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5BB98" w14:textId="77777777" w:rsidR="0045307A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 xml:space="preserve"> </w:t>
      </w:r>
    </w:p>
    <w:p w14:paraId="1FEA8C04" w14:textId="77777777" w:rsidR="0045307A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bookmarkStart w:id="0" w:name="_Hlk58493796"/>
    </w:p>
    <w:p w14:paraId="040A281C" w14:textId="29C9B6A2" w:rsidR="00F13B36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F13B36">
        <w:rPr>
          <w:rFonts w:ascii="Cambria" w:hAnsi="Cambria" w:cs="Cambria"/>
          <w:sz w:val="24"/>
          <w:szCs w:val="24"/>
        </w:rPr>
        <w:t xml:space="preserve">Załącznik Nr 1 do Uchwały Nr </w:t>
      </w:r>
      <w:r w:rsidR="00662A23">
        <w:rPr>
          <w:rFonts w:ascii="Cambria" w:hAnsi="Cambria" w:cs="Cambria"/>
          <w:sz w:val="24"/>
          <w:szCs w:val="24"/>
        </w:rPr>
        <w:t>XXXI/254/2020</w:t>
      </w:r>
    </w:p>
    <w:p w14:paraId="14B1658F" w14:textId="77777777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RADY MIEJSKIEJ W GOŁDAPI</w:t>
      </w:r>
    </w:p>
    <w:p w14:paraId="7491D8F1" w14:textId="100D3BD5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>z</w:t>
      </w:r>
      <w:r>
        <w:rPr>
          <w:rFonts w:ascii="Cambria" w:hAnsi="Cambria" w:cs="Cambria"/>
          <w:sz w:val="24"/>
          <w:szCs w:val="24"/>
        </w:rPr>
        <w:t xml:space="preserve"> dnia</w:t>
      </w:r>
      <w:r w:rsidR="00F226DB">
        <w:rPr>
          <w:rFonts w:ascii="Cambria" w:hAnsi="Cambria" w:cs="Cambria"/>
          <w:sz w:val="24"/>
          <w:szCs w:val="24"/>
        </w:rPr>
        <w:t xml:space="preserve"> </w:t>
      </w:r>
      <w:r w:rsidR="00662A23">
        <w:rPr>
          <w:rFonts w:ascii="Cambria" w:hAnsi="Cambria" w:cs="Cambria"/>
          <w:sz w:val="24"/>
          <w:szCs w:val="24"/>
        </w:rPr>
        <w:t>29</w:t>
      </w:r>
      <w:r w:rsidR="0045307A">
        <w:rPr>
          <w:rFonts w:ascii="Cambria" w:hAnsi="Cambria" w:cs="Cambria"/>
          <w:sz w:val="24"/>
          <w:szCs w:val="24"/>
        </w:rPr>
        <w:t xml:space="preserve"> grudnia 20</w:t>
      </w:r>
      <w:r w:rsidR="00EE15AD">
        <w:rPr>
          <w:rFonts w:ascii="Cambria" w:hAnsi="Cambria" w:cs="Cambria"/>
          <w:sz w:val="24"/>
          <w:szCs w:val="24"/>
        </w:rPr>
        <w:t>20</w:t>
      </w:r>
      <w:r w:rsidR="0045307A">
        <w:rPr>
          <w:rFonts w:ascii="Cambria" w:hAnsi="Cambria" w:cs="Cambria"/>
          <w:sz w:val="24"/>
          <w:szCs w:val="24"/>
        </w:rPr>
        <w:t xml:space="preserve"> r. </w:t>
      </w:r>
      <w:r>
        <w:rPr>
          <w:rFonts w:ascii="Cambria" w:hAnsi="Cambria" w:cs="Cambria"/>
          <w:sz w:val="24"/>
          <w:szCs w:val="24"/>
        </w:rPr>
        <w:t xml:space="preserve">  </w:t>
      </w:r>
    </w:p>
    <w:p w14:paraId="1A3C86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1EEE3A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3434A13E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621A8FAD" w14:textId="77777777" w:rsidR="00CA1D49" w:rsidRDefault="00CA1D49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3006DCFB" w14:textId="669C82E6" w:rsidR="00F13B36" w:rsidRPr="003A6551" w:rsidRDefault="00F13B36" w:rsidP="00F13B36">
      <w:pPr>
        <w:spacing w:before="120" w:after="120" w:line="360" w:lineRule="auto"/>
        <w:jc w:val="center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GMINNY PROGRAM PROFILAKTYKI I ROZWIĄZYWANIA</w:t>
      </w:r>
      <w:r w:rsidR="00584453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br/>
      </w: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 xml:space="preserve"> PROBLEMÓW ALKOHOLOWYCH ORAZ PRZECIWDZIAŁANIA NARKOMANII </w:t>
      </w:r>
      <w:r w:rsidR="000A3E81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 xml:space="preserve">DLA GMINY </w:t>
      </w: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GOŁDAP NA ROK 20</w:t>
      </w:r>
      <w:r w:rsidR="00F226DB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2</w:t>
      </w:r>
      <w:r w:rsidR="00EE15AD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1</w:t>
      </w:r>
    </w:p>
    <w:p w14:paraId="125849B3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0101A9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4D7EB8A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4A73F62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B835E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EF7B32E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FA1DF9F" w14:textId="77777777" w:rsidR="00F13B36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                                          </w:t>
      </w:r>
    </w:p>
    <w:p w14:paraId="000CD6F8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79F937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FE98FA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E39DDF9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055FF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240159E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F8A1235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AA891E9" w14:textId="04BBC9EA" w:rsidR="00F13B36" w:rsidRDefault="003155E7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Gołdap, listopad 2020 r.</w:t>
      </w:r>
    </w:p>
    <w:p w14:paraId="5FF2912D" w14:textId="3C0BA557" w:rsidR="00F13B36" w:rsidRPr="003A6551" w:rsidRDefault="00592BB5" w:rsidP="00592BB5">
      <w:pPr>
        <w:pageBreakBefore/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lastRenderedPageBreak/>
        <w:t xml:space="preserve">I. </w:t>
      </w:r>
      <w:r w:rsidR="00F13B36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WPROWADZENIE</w:t>
      </w:r>
    </w:p>
    <w:p w14:paraId="6E9EFA28" w14:textId="058CB171" w:rsidR="00FB0B5A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Realizację zadań z zakresu zdrowia nakłada na samorządy gmin art. 7 ustawy </w:t>
      </w:r>
      <w:r>
        <w:rPr>
          <w:rFonts w:ascii="Cambria" w:hAnsi="Cambria" w:cs="Cambria"/>
          <w:sz w:val="24"/>
          <w:szCs w:val="24"/>
        </w:rPr>
        <w:br/>
        <w:t xml:space="preserve">o samorządzie gminnym (t. j. Dz. U z 2020 r. poz. </w:t>
      </w:r>
      <w:r w:rsidR="008626F4">
        <w:rPr>
          <w:rFonts w:ascii="Cambria" w:hAnsi="Cambria" w:cs="Cambria"/>
          <w:sz w:val="24"/>
          <w:szCs w:val="24"/>
        </w:rPr>
        <w:t xml:space="preserve">713, z </w:t>
      </w:r>
      <w:proofErr w:type="spellStart"/>
      <w:r w:rsidR="008626F4">
        <w:rPr>
          <w:rFonts w:ascii="Cambria" w:hAnsi="Cambria" w:cs="Cambria"/>
          <w:sz w:val="24"/>
          <w:szCs w:val="24"/>
        </w:rPr>
        <w:t>późn</w:t>
      </w:r>
      <w:proofErr w:type="spellEnd"/>
      <w:r w:rsidR="008626F4">
        <w:rPr>
          <w:rFonts w:ascii="Cambria" w:hAnsi="Cambria" w:cs="Cambria"/>
          <w:sz w:val="24"/>
          <w:szCs w:val="24"/>
        </w:rPr>
        <w:t>. zm.</w:t>
      </w:r>
      <w:r>
        <w:rPr>
          <w:rFonts w:ascii="Cambria" w:hAnsi="Cambria" w:cs="Cambria"/>
          <w:sz w:val="24"/>
          <w:szCs w:val="24"/>
        </w:rPr>
        <w:t>), a zadania własne gminy wynikają bezpośrednio z art. 4</w:t>
      </w:r>
      <w:r w:rsidR="00584453">
        <w:rPr>
          <w:rFonts w:ascii="Cambria" w:hAnsi="Cambria" w:cs="Cambria"/>
          <w:sz w:val="24"/>
          <w:szCs w:val="24"/>
        </w:rPr>
        <w:t>¹ ust. 1 ustawy z dnia</w:t>
      </w:r>
      <w:r>
        <w:rPr>
          <w:rFonts w:ascii="Cambria" w:hAnsi="Cambria" w:cs="Cambria"/>
          <w:sz w:val="24"/>
          <w:szCs w:val="24"/>
        </w:rPr>
        <w:t xml:space="preserve"> </w:t>
      </w:r>
      <w:r w:rsidR="00584453">
        <w:rPr>
          <w:rFonts w:ascii="Cambria" w:hAnsi="Cambria" w:cs="Cambria"/>
          <w:sz w:val="24"/>
          <w:szCs w:val="24"/>
        </w:rPr>
        <w:t>26</w:t>
      </w:r>
      <w:r w:rsidR="00C0313B">
        <w:rPr>
          <w:rFonts w:ascii="Cambria" w:hAnsi="Cambria" w:cs="Cambria"/>
          <w:sz w:val="24"/>
          <w:szCs w:val="24"/>
        </w:rPr>
        <w:t xml:space="preserve"> października 1982 r. </w:t>
      </w:r>
      <w:r w:rsidR="008626F4">
        <w:rPr>
          <w:rFonts w:ascii="Cambria" w:hAnsi="Cambria" w:cs="Cambria"/>
          <w:sz w:val="24"/>
          <w:szCs w:val="24"/>
        </w:rPr>
        <w:br/>
      </w:r>
      <w:r w:rsidR="00C0313B">
        <w:rPr>
          <w:rFonts w:ascii="Cambria" w:hAnsi="Cambria" w:cs="Cambria"/>
          <w:sz w:val="24"/>
          <w:szCs w:val="24"/>
        </w:rPr>
        <w:t xml:space="preserve">o wychowaniu w </w:t>
      </w:r>
      <w:r w:rsidR="00584453">
        <w:rPr>
          <w:rFonts w:ascii="Cambria" w:hAnsi="Cambria" w:cs="Cambria"/>
          <w:sz w:val="24"/>
          <w:szCs w:val="24"/>
        </w:rPr>
        <w:t>trzeźwości i przeciwdziałaniu alkoholizmowi (t. j. Dz. U. z 201</w:t>
      </w:r>
      <w:r w:rsidR="007B42AE">
        <w:rPr>
          <w:rFonts w:ascii="Cambria" w:hAnsi="Cambria" w:cs="Cambria"/>
          <w:sz w:val="24"/>
          <w:szCs w:val="24"/>
        </w:rPr>
        <w:t>9</w:t>
      </w:r>
      <w:r w:rsidR="00584453">
        <w:rPr>
          <w:rFonts w:ascii="Cambria" w:hAnsi="Cambria" w:cs="Cambria"/>
          <w:sz w:val="24"/>
          <w:szCs w:val="24"/>
        </w:rPr>
        <w:t xml:space="preserve"> r. poz. </w:t>
      </w:r>
      <w:r w:rsidR="007B42AE">
        <w:rPr>
          <w:rFonts w:ascii="Cambria" w:hAnsi="Cambria" w:cs="Cambria"/>
          <w:sz w:val="24"/>
          <w:szCs w:val="24"/>
        </w:rPr>
        <w:t>2277</w:t>
      </w:r>
      <w:r w:rsidR="00EE15AD">
        <w:rPr>
          <w:rFonts w:ascii="Cambria" w:hAnsi="Cambria" w:cs="Cambria"/>
          <w:sz w:val="24"/>
          <w:szCs w:val="24"/>
        </w:rPr>
        <w:t xml:space="preserve">, </w:t>
      </w:r>
      <w:r w:rsidR="00C46D23">
        <w:rPr>
          <w:rFonts w:ascii="Cambria" w:hAnsi="Cambria" w:cs="Cambria"/>
          <w:sz w:val="24"/>
          <w:szCs w:val="24"/>
        </w:rPr>
        <w:br/>
      </w:r>
      <w:r w:rsidR="00EE15AD">
        <w:rPr>
          <w:rFonts w:ascii="Cambria" w:hAnsi="Cambria" w:cs="Cambria"/>
          <w:sz w:val="24"/>
          <w:szCs w:val="24"/>
        </w:rPr>
        <w:t xml:space="preserve">z </w:t>
      </w:r>
      <w:proofErr w:type="spellStart"/>
      <w:r w:rsidR="00EE15AD">
        <w:rPr>
          <w:rFonts w:ascii="Cambria" w:hAnsi="Cambria" w:cs="Cambria"/>
          <w:sz w:val="24"/>
          <w:szCs w:val="24"/>
        </w:rPr>
        <w:t>późn</w:t>
      </w:r>
      <w:proofErr w:type="spellEnd"/>
      <w:r w:rsidR="00EE15AD">
        <w:rPr>
          <w:rFonts w:ascii="Cambria" w:hAnsi="Cambria" w:cs="Cambria"/>
          <w:sz w:val="24"/>
          <w:szCs w:val="24"/>
        </w:rPr>
        <w:t>. zm.</w:t>
      </w:r>
      <w:r w:rsidR="007B42AE"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</w:rPr>
        <w:t xml:space="preserve"> oraz </w:t>
      </w:r>
      <w:r w:rsidR="00592BB5">
        <w:rPr>
          <w:rFonts w:ascii="Cambria" w:hAnsi="Cambria" w:cs="Cambria"/>
          <w:sz w:val="24"/>
          <w:szCs w:val="24"/>
        </w:rPr>
        <w:t xml:space="preserve">art. 10 </w:t>
      </w:r>
      <w:r>
        <w:rPr>
          <w:rFonts w:ascii="Cambria" w:hAnsi="Cambria" w:cs="Cambria"/>
          <w:sz w:val="24"/>
          <w:szCs w:val="24"/>
        </w:rPr>
        <w:t>ustawy z dnia 29 lipca 2005 r. o przeciwdziałaniu narkomanii (t. j. Dz. U.</w:t>
      </w:r>
      <w:r w:rsidR="001E11C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z 2019 r. poz. 852, z </w:t>
      </w:r>
      <w:proofErr w:type="spellStart"/>
      <w:r>
        <w:rPr>
          <w:rFonts w:ascii="Cambria" w:hAnsi="Cambria" w:cs="Cambria"/>
          <w:sz w:val="24"/>
          <w:szCs w:val="24"/>
        </w:rPr>
        <w:t>późn</w:t>
      </w:r>
      <w:proofErr w:type="spellEnd"/>
      <w:r>
        <w:rPr>
          <w:rFonts w:ascii="Cambria" w:hAnsi="Cambria" w:cs="Cambria"/>
          <w:sz w:val="24"/>
          <w:szCs w:val="24"/>
        </w:rPr>
        <w:t>. zm.).</w:t>
      </w:r>
    </w:p>
    <w:p w14:paraId="76D52AFB" w14:textId="017FFDFE" w:rsidR="00584453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</w:t>
      </w:r>
      <w:r w:rsidR="00584453">
        <w:rPr>
          <w:rFonts w:ascii="Cambria" w:hAnsi="Cambria" w:cs="Cambria"/>
          <w:sz w:val="24"/>
          <w:szCs w:val="24"/>
        </w:rPr>
        <w:t xml:space="preserve">o zadań własnych gminy należy prowadzenie działań związanych z profilaktyką </w:t>
      </w:r>
      <w:r>
        <w:rPr>
          <w:rFonts w:ascii="Cambria" w:hAnsi="Cambria" w:cs="Cambria"/>
          <w:sz w:val="24"/>
          <w:szCs w:val="24"/>
        </w:rPr>
        <w:br/>
      </w:r>
      <w:r w:rsidR="00584453">
        <w:rPr>
          <w:rFonts w:ascii="Cambria" w:hAnsi="Cambria" w:cs="Cambria"/>
          <w:sz w:val="24"/>
          <w:szCs w:val="24"/>
        </w:rPr>
        <w:t xml:space="preserve">i rozwiązywaniem problemów alkoholowych oraz integracją społeczną osób uzależnionych </w:t>
      </w:r>
      <w:r w:rsidR="00C46D23">
        <w:rPr>
          <w:rFonts w:ascii="Cambria" w:hAnsi="Cambria" w:cs="Cambria"/>
          <w:sz w:val="24"/>
          <w:szCs w:val="24"/>
        </w:rPr>
        <w:br/>
      </w:r>
      <w:r w:rsidR="00584453">
        <w:rPr>
          <w:rFonts w:ascii="Cambria" w:hAnsi="Cambria" w:cs="Cambria"/>
          <w:sz w:val="24"/>
          <w:szCs w:val="24"/>
        </w:rPr>
        <w:t>od alkoholu</w:t>
      </w:r>
      <w:r>
        <w:rPr>
          <w:rFonts w:ascii="Cambria" w:hAnsi="Cambria" w:cs="Cambria"/>
          <w:sz w:val="24"/>
          <w:szCs w:val="24"/>
        </w:rPr>
        <w:t xml:space="preserve">.  </w:t>
      </w:r>
      <w:r w:rsidR="00584453">
        <w:rPr>
          <w:rFonts w:ascii="Cambria" w:hAnsi="Cambria" w:cs="Cambria"/>
          <w:sz w:val="24"/>
          <w:szCs w:val="24"/>
        </w:rPr>
        <w:t>W szczególności zadania te obejmują:</w:t>
      </w:r>
    </w:p>
    <w:p w14:paraId="6ADED8CA" w14:textId="18135335" w:rsidR="00584453" w:rsidRPr="00D817E0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817E0">
        <w:rPr>
          <w:rFonts w:ascii="Cambria" w:hAnsi="Cambria" w:cs="Cambria"/>
          <w:sz w:val="24"/>
          <w:szCs w:val="24"/>
        </w:rPr>
        <w:t>zwiększenie dostępności pomocy terapeutycznej i rehabilitacyjnej dla osób uzależnionych od alkoholu,</w:t>
      </w:r>
    </w:p>
    <w:p w14:paraId="022FB619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udzielanie rodzinom, w których występują problemy alkoholowe, pomocy psychospołecznej i prawnej, a w szczególności ochrony przed przemocą </w:t>
      </w:r>
      <w:r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rodzinie</w:t>
      </w:r>
      <w:r w:rsidR="00341B0F">
        <w:rPr>
          <w:rFonts w:ascii="Cambria" w:hAnsi="Cambria" w:cs="Cambria"/>
          <w:sz w:val="24"/>
          <w:szCs w:val="24"/>
        </w:rPr>
        <w:t>,</w:t>
      </w:r>
    </w:p>
    <w:p w14:paraId="7B69822B" w14:textId="3081C764" w:rsidR="00341B0F" w:rsidRPr="002816C7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prowadzenie profilaktycznej działalności informacyjnej i edukacyjnej </w:t>
      </w:r>
      <w:r w:rsidR="002816C7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 xml:space="preserve">w zakresie rozwiązywania problemów alkoholowych i przeciwdziałania narkomanii, </w:t>
      </w:r>
      <w:r w:rsidR="00C46D23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szczególności dla dzieci i młodzieży, w tym prowadzenie pozalekcyjnych zajęć sportowych, a także działań na rzecz dożywiania dzieci uczestniczących w</w:t>
      </w:r>
      <w:r w:rsidR="002816C7">
        <w:rPr>
          <w:rFonts w:ascii="Cambria" w:hAnsi="Cambria" w:cs="Cambria"/>
          <w:sz w:val="24"/>
          <w:szCs w:val="24"/>
        </w:rPr>
        <w:t xml:space="preserve"> pozalekcyjnych programach</w:t>
      </w:r>
      <w:r w:rsidR="00C46D23">
        <w:rPr>
          <w:rFonts w:ascii="Cambria" w:hAnsi="Cambria" w:cs="Cambria"/>
          <w:sz w:val="24"/>
          <w:szCs w:val="24"/>
        </w:rPr>
        <w:t xml:space="preserve"> </w:t>
      </w:r>
      <w:r w:rsidR="002816C7">
        <w:rPr>
          <w:rFonts w:ascii="Cambria" w:hAnsi="Cambria" w:cs="Cambria"/>
          <w:sz w:val="24"/>
          <w:szCs w:val="24"/>
        </w:rPr>
        <w:t xml:space="preserve">opiekuńczo-wychowawczych </w:t>
      </w:r>
      <w:r w:rsidR="00341B0F" w:rsidRPr="002816C7">
        <w:rPr>
          <w:rFonts w:ascii="Cambria" w:hAnsi="Cambria" w:cs="Cambria"/>
          <w:sz w:val="24"/>
          <w:szCs w:val="24"/>
        </w:rPr>
        <w:t xml:space="preserve">i socjoterapeutycznych, </w:t>
      </w:r>
    </w:p>
    <w:p w14:paraId="19B3A875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wspomaganie działalności instytucji, stowarzyszeń i osób fizycznych, służącej rozwiązywaniu problemów alkoholowych;</w:t>
      </w:r>
    </w:p>
    <w:p w14:paraId="1C524C39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podejmowanie interwencji w związku z naruszeniem przepisów określonych </w:t>
      </w:r>
      <w:r w:rsidR="00341B0F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art. 13</w:t>
      </w:r>
      <w:r w:rsidR="00CF7834">
        <w:rPr>
          <w:rFonts w:ascii="Cambria" w:hAnsi="Cambria" w:cs="Cambria"/>
          <w:sz w:val="24"/>
          <w:szCs w:val="24"/>
        </w:rPr>
        <w:t>¹</w:t>
      </w:r>
      <w:r w:rsidRPr="00584453">
        <w:rPr>
          <w:rFonts w:ascii="Cambria" w:hAnsi="Cambria" w:cs="Cambria"/>
          <w:sz w:val="24"/>
          <w:szCs w:val="24"/>
        </w:rPr>
        <w:t xml:space="preserve"> i 15 ustawy oraz występowanie przed sądem w charakterze oskarżyciela publicznego;</w:t>
      </w:r>
    </w:p>
    <w:p w14:paraId="24B80769" w14:textId="45BF173C" w:rsidR="00C339A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wspieranie zatrudnienia socjalnego poprzez organizowanie i finansowanie centrów integracji społecznej.</w:t>
      </w:r>
      <w:r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 xml:space="preserve"> </w:t>
      </w:r>
    </w:p>
    <w:p w14:paraId="6C9A97A8" w14:textId="695BAC34" w:rsidR="00FB0B5A" w:rsidRPr="00FB0B5A" w:rsidRDefault="00FB0B5A" w:rsidP="00FB0B5A">
      <w:pPr>
        <w:spacing w:before="120" w:after="120" w:line="360" w:lineRule="auto"/>
        <w:ind w:left="360" w:firstLine="348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w zakresie przeciwdziałania narkomanii dotyczą w szczególności: </w:t>
      </w:r>
      <w:r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>1)</w:t>
      </w:r>
      <w:r w:rsidRPr="00FB0B5A">
        <w:rPr>
          <w:rFonts w:ascii="Cambria" w:hAnsi="Cambria" w:cs="Cambria"/>
          <w:sz w:val="24"/>
          <w:szCs w:val="24"/>
        </w:rPr>
        <w:tab/>
        <w:t>zwiększenie dostępności pomocy terapeutycznej i rehabilitacyjnej dla osób uzależnionych i osób zagrożonych uzależnieniem,</w:t>
      </w:r>
    </w:p>
    <w:p w14:paraId="01B90A1C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2)</w:t>
      </w:r>
      <w:r w:rsidRPr="00FB0B5A">
        <w:rPr>
          <w:rFonts w:ascii="Cambria" w:hAnsi="Cambria" w:cs="Cambria"/>
          <w:sz w:val="24"/>
          <w:szCs w:val="24"/>
        </w:rPr>
        <w:tab/>
        <w:t>udzielanie rodzinom, w których występują problemy narkomanii, pomocy psychospołecznej i prawnej,</w:t>
      </w:r>
    </w:p>
    <w:p w14:paraId="32C5943D" w14:textId="7362B032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lastRenderedPageBreak/>
        <w:t>3)</w:t>
      </w:r>
      <w:r w:rsidRPr="00FB0B5A">
        <w:rPr>
          <w:rFonts w:ascii="Cambria" w:hAnsi="Cambria" w:cs="Cambria"/>
          <w:sz w:val="24"/>
          <w:szCs w:val="24"/>
        </w:rPr>
        <w:tab/>
        <w:t xml:space="preserve">prowadzenie profilaktycznej działalności informacyjnej, edukacyjnej oraz szkoleniowej </w:t>
      </w:r>
      <w:r w:rsidR="00C46D23"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 xml:space="preserve">w zakresie rozwiązywania problemów narkomanii, w szczególności dla dzieci i młodzieży, </w:t>
      </w:r>
      <w:r w:rsidR="00C46D23"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>w tym prowadzenie zajęć sportowo-rekreacyjnych dla uczniów, a także działań na rzecz dożywiania dzieci uczestniczących w pozalekcyjnych programach opiekuńczo-wychowawczych i socjoterapeutycznych,</w:t>
      </w:r>
    </w:p>
    <w:p w14:paraId="60D4A740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4)</w:t>
      </w:r>
      <w:r w:rsidRPr="00FB0B5A">
        <w:rPr>
          <w:rFonts w:ascii="Cambria" w:hAnsi="Cambria" w:cs="Cambria"/>
          <w:sz w:val="24"/>
          <w:szCs w:val="24"/>
        </w:rPr>
        <w:tab/>
        <w:t>wspomaganie działań instytucji, organizacji pozarządowych i osób fizycznych, służących rozwiązywania problemów narkomanii,</w:t>
      </w:r>
    </w:p>
    <w:p w14:paraId="4EEB370E" w14:textId="2C0E7629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5)</w:t>
      </w:r>
      <w:r w:rsidRPr="00FB0B5A">
        <w:rPr>
          <w:rFonts w:ascii="Cambria" w:hAnsi="Cambria" w:cs="Cambria"/>
          <w:sz w:val="24"/>
          <w:szCs w:val="24"/>
        </w:rPr>
        <w:tab/>
        <w:t xml:space="preserve">pomoc społeczną osobom uzależnionym i rodzinom osób uzależnionych dotkniętych ubóstwem i wykluczeniem społecznym i integrowanie ze środowiskiem lokalnym tych osób </w:t>
      </w:r>
      <w:r w:rsidR="00C46D23"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>z wykorzystaniem pracy socjalnej i kontraktu socjalnego.</w:t>
      </w:r>
    </w:p>
    <w:p w14:paraId="7068169A" w14:textId="031E21EF" w:rsidR="00C339A3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 xml:space="preserve">Szkodliwe używanie alkoholu oraz narkotyków powoduje szkody zdrowotne </w:t>
      </w:r>
      <w:r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 xml:space="preserve">i społeczne, </w:t>
      </w:r>
      <w:r>
        <w:rPr>
          <w:rFonts w:ascii="Cambria" w:hAnsi="Cambria" w:cs="Cambria"/>
          <w:sz w:val="24"/>
          <w:szCs w:val="24"/>
        </w:rPr>
        <w:t>jak: naruszenie zasad bezpieczeństwa publicznego, przestępczość, wypadki samochodowe, przemoc w rodzinie, ubóstwo i bezrobocie.</w:t>
      </w:r>
    </w:p>
    <w:p w14:paraId="5443F1A5" w14:textId="1B6E42F1" w:rsidR="005D5FE2" w:rsidRDefault="00FB0B5A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Problemy związane z alkoholem oraz </w:t>
      </w:r>
      <w:r w:rsidR="005D5FE2">
        <w:rPr>
          <w:rFonts w:ascii="Cambria" w:hAnsi="Cambria" w:cs="Cambria"/>
          <w:sz w:val="24"/>
          <w:szCs w:val="24"/>
        </w:rPr>
        <w:t>innymi substancjami psychoaktywnymi powodują także wysokie koszty ekonomiczne ponoszone przez państwo. Koniecznym staje się podejmowanie działań zmierzających do ograniczenia popytu i podaży tych środków, oraz realizacja zadań mających</w:t>
      </w:r>
      <w:r w:rsidR="00C46D23">
        <w:rPr>
          <w:rFonts w:ascii="Cambria" w:hAnsi="Cambria" w:cs="Cambria"/>
          <w:sz w:val="24"/>
          <w:szCs w:val="24"/>
        </w:rPr>
        <w:t xml:space="preserve"> </w:t>
      </w:r>
      <w:r w:rsidR="005D5FE2">
        <w:rPr>
          <w:rFonts w:ascii="Cambria" w:hAnsi="Cambria" w:cs="Cambria"/>
          <w:sz w:val="24"/>
          <w:szCs w:val="24"/>
        </w:rPr>
        <w:t>na</w:t>
      </w:r>
      <w:r w:rsidR="00C46D23">
        <w:rPr>
          <w:rFonts w:ascii="Cambria" w:hAnsi="Cambria" w:cs="Cambria"/>
          <w:sz w:val="24"/>
          <w:szCs w:val="24"/>
        </w:rPr>
        <w:t xml:space="preserve"> </w:t>
      </w:r>
      <w:r w:rsidR="005D5FE2">
        <w:rPr>
          <w:rFonts w:ascii="Cambria" w:hAnsi="Cambria" w:cs="Cambria"/>
          <w:sz w:val="24"/>
          <w:szCs w:val="24"/>
        </w:rPr>
        <w:t>celu</w:t>
      </w:r>
      <w:r w:rsidR="00C46D23">
        <w:rPr>
          <w:rFonts w:ascii="Cambria" w:hAnsi="Cambria" w:cs="Cambria"/>
          <w:sz w:val="24"/>
          <w:szCs w:val="24"/>
        </w:rPr>
        <w:t xml:space="preserve"> </w:t>
      </w:r>
      <w:r w:rsidR="005D5FE2">
        <w:rPr>
          <w:rFonts w:ascii="Cambria" w:hAnsi="Cambria" w:cs="Cambria"/>
          <w:sz w:val="24"/>
          <w:szCs w:val="24"/>
        </w:rPr>
        <w:t>redukcję</w:t>
      </w:r>
      <w:r w:rsidR="00C46D23">
        <w:rPr>
          <w:rFonts w:ascii="Cambria" w:hAnsi="Cambria" w:cs="Cambria"/>
          <w:sz w:val="24"/>
          <w:szCs w:val="24"/>
        </w:rPr>
        <w:t xml:space="preserve"> </w:t>
      </w:r>
      <w:r w:rsidR="005D5FE2">
        <w:rPr>
          <w:rFonts w:ascii="Cambria" w:hAnsi="Cambria" w:cs="Cambria"/>
          <w:sz w:val="24"/>
          <w:szCs w:val="24"/>
        </w:rPr>
        <w:t>szkód</w:t>
      </w:r>
      <w:r w:rsidR="00C46D23">
        <w:rPr>
          <w:rFonts w:ascii="Cambria" w:hAnsi="Cambria" w:cs="Cambria"/>
          <w:sz w:val="24"/>
          <w:szCs w:val="24"/>
        </w:rPr>
        <w:t xml:space="preserve"> </w:t>
      </w:r>
      <w:r w:rsidR="005D5FE2">
        <w:rPr>
          <w:rFonts w:ascii="Cambria" w:hAnsi="Cambria" w:cs="Cambria"/>
          <w:sz w:val="24"/>
          <w:szCs w:val="24"/>
        </w:rPr>
        <w:t xml:space="preserve">zdrowotnych i społecznych wynikających z używania substancji psychoaktywnych. Szczególnie istotnym jest, by działania te podejmowane były już na poziomie lokalnym. </w:t>
      </w:r>
    </w:p>
    <w:p w14:paraId="15A481C2" w14:textId="13594DD8" w:rsidR="005D5FE2" w:rsidRDefault="005D5FE2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Wszelkie działania redukujące tego typu szkody i zapobiegające powstawaniu problemów stanowią podstawę do przywracania równowagi zdrowotnej i społecznej jednostki oraz osób uwikłanych w uzależnienia.</w:t>
      </w:r>
    </w:p>
    <w:p w14:paraId="640C04F3" w14:textId="19AF9F63" w:rsidR="005D5FE2" w:rsidRDefault="005D5FE2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w zakresie redukcji szkód dotyczą wszystkich grup społecznych i stanowią usystematyzowany proces działań profilaktycznych i terapeutycznych. W procesie tym istotne miejsce zajmuje edukacja zdrowotna i społeczna, które są realizowane </w:t>
      </w:r>
      <w:r>
        <w:rPr>
          <w:rFonts w:ascii="Cambria" w:hAnsi="Cambria" w:cs="Cambria"/>
          <w:sz w:val="24"/>
          <w:szCs w:val="24"/>
        </w:rPr>
        <w:br/>
        <w:t xml:space="preserve">w środowiskach dzieci i młodzieży w formie programów rekomendowanych przez Krajowe Biuro ds. Przeciwdziałania Narkomanii, Państwową Agencję Rozwiązywania Problemów Alkoholowych, Ośrodek Rozwoju edukacji oraz Instytut Psychiatrii </w:t>
      </w:r>
      <w:r>
        <w:rPr>
          <w:rFonts w:ascii="Cambria" w:hAnsi="Cambria" w:cs="Cambria"/>
          <w:sz w:val="24"/>
          <w:szCs w:val="24"/>
        </w:rPr>
        <w:br/>
        <w:t xml:space="preserve">i Neurologii. </w:t>
      </w:r>
    </w:p>
    <w:p w14:paraId="01826399" w14:textId="4D26A425" w:rsidR="005D5FE2" w:rsidRPr="00FB0B5A" w:rsidRDefault="003E4B21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Proces edukacji zdrowotnej i społecznej wśród dorosłych mieszkańców Gminy Gołdap łączy się ze wsparciem terapeutycznym, oraz pomocą </w:t>
      </w:r>
      <w:r w:rsidR="00592BB5">
        <w:rPr>
          <w:rFonts w:ascii="Cambria" w:hAnsi="Cambria" w:cs="Cambria"/>
          <w:sz w:val="24"/>
          <w:szCs w:val="24"/>
        </w:rPr>
        <w:t xml:space="preserve">dla osób uzależnionych i ich rodzin oraz osób doświadczających przemocy. </w:t>
      </w:r>
    </w:p>
    <w:p w14:paraId="26510B31" w14:textId="700AD690" w:rsidR="00A52B94" w:rsidRDefault="00341B0F" w:rsidP="00592BB5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 celu realizacji w/w zadań opracowany </w:t>
      </w:r>
      <w:r w:rsidR="00592BB5">
        <w:rPr>
          <w:rFonts w:ascii="Cambria" w:hAnsi="Cambria" w:cs="Cambria"/>
          <w:sz w:val="24"/>
          <w:szCs w:val="24"/>
        </w:rPr>
        <w:t xml:space="preserve">został </w:t>
      </w:r>
      <w:r>
        <w:rPr>
          <w:rFonts w:ascii="Cambria" w:hAnsi="Cambria" w:cs="Cambria"/>
          <w:sz w:val="24"/>
          <w:szCs w:val="24"/>
        </w:rPr>
        <w:t xml:space="preserve">„Gminny Program Profilaktyki </w:t>
      </w:r>
      <w:r>
        <w:rPr>
          <w:rFonts w:ascii="Cambria" w:hAnsi="Cambria" w:cs="Cambria"/>
          <w:sz w:val="24"/>
          <w:szCs w:val="24"/>
        </w:rPr>
        <w:br/>
        <w:t xml:space="preserve">i Rozwiązywania Problemów Alkoholowych oraz Przeciwdziałania Narkomanii </w:t>
      </w:r>
      <w:r>
        <w:rPr>
          <w:rFonts w:ascii="Cambria" w:hAnsi="Cambria" w:cs="Cambria"/>
          <w:sz w:val="24"/>
          <w:szCs w:val="24"/>
        </w:rPr>
        <w:br/>
      </w:r>
      <w:r w:rsidR="000A3E81">
        <w:rPr>
          <w:rFonts w:ascii="Cambria" w:hAnsi="Cambria" w:cs="Cambria"/>
          <w:sz w:val="24"/>
          <w:szCs w:val="24"/>
        </w:rPr>
        <w:t>dla Gminy</w:t>
      </w:r>
      <w:r>
        <w:rPr>
          <w:rFonts w:ascii="Cambria" w:hAnsi="Cambria" w:cs="Cambria"/>
          <w:sz w:val="24"/>
          <w:szCs w:val="24"/>
        </w:rPr>
        <w:t xml:space="preserve"> Gołdap na rok 202</w:t>
      </w:r>
      <w:r w:rsidR="00EE15AD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 xml:space="preserve">”, </w:t>
      </w:r>
      <w:r w:rsidR="00A52B94">
        <w:rPr>
          <w:rFonts w:ascii="Cambria" w:hAnsi="Cambria" w:cs="Cambria"/>
          <w:sz w:val="24"/>
          <w:szCs w:val="24"/>
        </w:rPr>
        <w:t xml:space="preserve">zwany dalej Programem, </w:t>
      </w:r>
      <w:r>
        <w:rPr>
          <w:rFonts w:ascii="Cambria" w:hAnsi="Cambria" w:cs="Cambria"/>
          <w:sz w:val="24"/>
          <w:szCs w:val="24"/>
        </w:rPr>
        <w:t xml:space="preserve">który określa lokalną strategię </w:t>
      </w:r>
      <w:r w:rsidR="00C46D23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w zakresie profilaktyki uzależnień oraz minimalizacji szkód społecznych </w:t>
      </w:r>
      <w:r w:rsidR="00A52B9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i</w:t>
      </w:r>
      <w:r w:rsidR="00A52B94">
        <w:rPr>
          <w:rFonts w:ascii="Cambria" w:hAnsi="Cambria" w:cs="Cambria"/>
          <w:sz w:val="24"/>
          <w:szCs w:val="24"/>
        </w:rPr>
        <w:t xml:space="preserve"> indywidualnych wynikających z używania alkoholu i narkotyków</w:t>
      </w:r>
      <w:r w:rsidR="003E7440">
        <w:rPr>
          <w:rFonts w:ascii="Cambria" w:hAnsi="Cambria" w:cs="Cambria"/>
          <w:sz w:val="24"/>
          <w:szCs w:val="24"/>
        </w:rPr>
        <w:t xml:space="preserve"> oraz innych używek.</w:t>
      </w:r>
    </w:p>
    <w:p w14:paraId="4436E515" w14:textId="77777777" w:rsidR="00304A30" w:rsidRPr="00E01155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E01155">
        <w:rPr>
          <w:rFonts w:ascii="Cambria" w:hAnsi="Cambria" w:cs="Cambria"/>
          <w:sz w:val="24"/>
          <w:szCs w:val="24"/>
        </w:rPr>
        <w:t>Głównymi założeniami Programu są:</w:t>
      </w:r>
    </w:p>
    <w:p w14:paraId="08FF2BCA" w14:textId="5575C76B" w:rsidR="00304A30" w:rsidRPr="00D817E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817E0">
        <w:rPr>
          <w:rFonts w:ascii="Cambria" w:hAnsi="Cambria" w:cs="Cambria"/>
          <w:sz w:val="24"/>
          <w:szCs w:val="24"/>
        </w:rPr>
        <w:t>ograniczenie występowania negatywnych zjawisk będących skutkiem nadużywania alkoholu i używania narkotyków,</w:t>
      </w:r>
    </w:p>
    <w:p w14:paraId="403F9563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rozwój działań związanych z profilaktyką i rozwiązywaniem problemów alkoholowych,</w:t>
      </w:r>
    </w:p>
    <w:p w14:paraId="6252C8DC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wzrost społecznej świadomości dotyczącej tematyki uzależnień,</w:t>
      </w:r>
    </w:p>
    <w:p w14:paraId="1CF08E38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doskonalenie współpracy pomiędzy osobami i instytucjami.</w:t>
      </w:r>
    </w:p>
    <w:p w14:paraId="538CBC34" w14:textId="77F1488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 xml:space="preserve">Program uwzględnia działania związane z profilaktyką uzależnień oraz rozwiązywaniem problemów alkoholowych, które będą skierowane do wszystkich mieszkańców naszej gminy. Zawiera działania </w:t>
      </w:r>
      <w:proofErr w:type="spellStart"/>
      <w:r w:rsidRPr="00304A30">
        <w:rPr>
          <w:rFonts w:ascii="Cambria" w:hAnsi="Cambria" w:cs="Cambria"/>
          <w:sz w:val="24"/>
          <w:szCs w:val="24"/>
        </w:rPr>
        <w:t>profilaktyczno</w:t>
      </w:r>
      <w:proofErr w:type="spellEnd"/>
      <w:r w:rsidRPr="00304A30">
        <w:rPr>
          <w:rFonts w:ascii="Cambria" w:hAnsi="Cambria" w:cs="Cambria"/>
          <w:sz w:val="24"/>
          <w:szCs w:val="24"/>
        </w:rPr>
        <w:t xml:space="preserve"> - informacyjne mające na celu propagowanie zdrowego stylu życia i zmianę postaw przy użyciu</w:t>
      </w:r>
      <w:r w:rsidR="00D541FA">
        <w:rPr>
          <w:rFonts w:ascii="Cambria" w:hAnsi="Cambria" w:cs="Cambria"/>
          <w:sz w:val="24"/>
          <w:szCs w:val="24"/>
        </w:rPr>
        <w:t xml:space="preserve"> m.in. </w:t>
      </w:r>
      <w:r w:rsidRPr="00304A30">
        <w:rPr>
          <w:rFonts w:ascii="Cambria" w:hAnsi="Cambria" w:cs="Cambria"/>
          <w:sz w:val="24"/>
          <w:szCs w:val="24"/>
        </w:rPr>
        <w:t xml:space="preserve"> sprawdzonych i rekomendowanych programów profilaktycznych, odpowiadających na środowiskowe zapotrzebowanie.</w:t>
      </w:r>
    </w:p>
    <w:p w14:paraId="591D0A21" w14:textId="7777777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 xml:space="preserve">Zakłada realizację działań z zakresu profilaktyki uniwersalnej, selektywnej </w:t>
      </w:r>
      <w:r>
        <w:rPr>
          <w:rFonts w:ascii="Cambria" w:hAnsi="Cambria" w:cs="Cambria"/>
          <w:sz w:val="24"/>
          <w:szCs w:val="24"/>
        </w:rPr>
        <w:br/>
      </w:r>
      <w:r w:rsidRPr="00304A30">
        <w:rPr>
          <w:rFonts w:ascii="Cambria" w:hAnsi="Cambria" w:cs="Cambria"/>
          <w:sz w:val="24"/>
          <w:szCs w:val="24"/>
        </w:rPr>
        <w:t xml:space="preserve">i wskazującej. Uwzględnia system działań pomocowych skierowanych do osób uzależnionych, osób spożywających alkohol w sposób ryzykowny i szkodliwy lub korzystających z innych używek, jak również do ich rodzin. </w:t>
      </w:r>
    </w:p>
    <w:p w14:paraId="750AD7A1" w14:textId="77777777" w:rsidR="00304A30" w:rsidRDefault="00304A30" w:rsidP="00341B0F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</w:p>
    <w:p w14:paraId="3BFF3BFE" w14:textId="069582EC" w:rsidR="00F77E6A" w:rsidRPr="003A6551" w:rsidRDefault="00592BB5" w:rsidP="00592BB5">
      <w:pPr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 xml:space="preserve">II. </w:t>
      </w:r>
      <w:r w:rsidR="00F77E6A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PODSTAWY PRAWNE PROGRAMU</w:t>
      </w:r>
    </w:p>
    <w:p w14:paraId="30CC3B07" w14:textId="6AD6494C" w:rsidR="00592BB5" w:rsidRPr="00592BB5" w:rsidRDefault="00592BB5" w:rsidP="00592BB5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92BB5"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 xml:space="preserve">bowiązek uchwalenia niniejszego Programu wynika z art. </w:t>
      </w:r>
      <w:r w:rsidRPr="00592BB5">
        <w:rPr>
          <w:rFonts w:ascii="Cambria" w:hAnsi="Cambria" w:cs="Cambria"/>
          <w:sz w:val="24"/>
          <w:szCs w:val="24"/>
        </w:rPr>
        <w:t>art. 4¹</w:t>
      </w:r>
      <w:r>
        <w:rPr>
          <w:rFonts w:ascii="Cambria" w:hAnsi="Cambria" w:cs="Cambria"/>
          <w:sz w:val="24"/>
          <w:szCs w:val="24"/>
        </w:rPr>
        <w:t xml:space="preserve"> ust. </w:t>
      </w:r>
      <w:r w:rsidR="00E955E8">
        <w:rPr>
          <w:rFonts w:ascii="Cambria" w:hAnsi="Cambria" w:cs="Cambria"/>
          <w:sz w:val="24"/>
          <w:szCs w:val="24"/>
        </w:rPr>
        <w:t>2</w:t>
      </w:r>
      <w:r w:rsidRPr="00592BB5">
        <w:rPr>
          <w:rFonts w:ascii="Cambria" w:hAnsi="Cambria" w:cs="Cambria"/>
          <w:sz w:val="24"/>
          <w:szCs w:val="24"/>
        </w:rPr>
        <w:t xml:space="preserve"> ustawy z dnia </w:t>
      </w:r>
      <w:r w:rsidR="00C46D23">
        <w:rPr>
          <w:rFonts w:ascii="Cambria" w:hAnsi="Cambria" w:cs="Cambria"/>
          <w:sz w:val="24"/>
          <w:szCs w:val="24"/>
        </w:rPr>
        <w:br/>
      </w:r>
      <w:r w:rsidRPr="00592BB5">
        <w:rPr>
          <w:rFonts w:ascii="Cambria" w:hAnsi="Cambria" w:cs="Cambria"/>
          <w:sz w:val="24"/>
          <w:szCs w:val="24"/>
        </w:rPr>
        <w:t xml:space="preserve">26 października 1982 r. o wychowaniu w trzeźwości i przeciwdziałaniu alkoholizmowi (t. j. Dz. U. z 2019 r. poz. 2277, z </w:t>
      </w:r>
      <w:proofErr w:type="spellStart"/>
      <w:r w:rsidRPr="00592BB5">
        <w:rPr>
          <w:rFonts w:ascii="Cambria" w:hAnsi="Cambria" w:cs="Cambria"/>
          <w:sz w:val="24"/>
          <w:szCs w:val="24"/>
        </w:rPr>
        <w:t>późn</w:t>
      </w:r>
      <w:proofErr w:type="spellEnd"/>
      <w:r w:rsidRPr="00592BB5">
        <w:rPr>
          <w:rFonts w:ascii="Cambria" w:hAnsi="Cambria" w:cs="Cambria"/>
          <w:sz w:val="24"/>
          <w:szCs w:val="24"/>
        </w:rPr>
        <w:t xml:space="preserve">. zm.) oraz </w:t>
      </w:r>
      <w:r>
        <w:rPr>
          <w:rFonts w:ascii="Cambria" w:hAnsi="Cambria" w:cs="Cambria"/>
          <w:sz w:val="24"/>
          <w:szCs w:val="24"/>
        </w:rPr>
        <w:t xml:space="preserve">art. 10 ust. 3 </w:t>
      </w:r>
      <w:r w:rsidRPr="00592BB5">
        <w:rPr>
          <w:rFonts w:ascii="Cambria" w:hAnsi="Cambria" w:cs="Cambria"/>
          <w:sz w:val="24"/>
          <w:szCs w:val="24"/>
        </w:rPr>
        <w:t xml:space="preserve">ustawy z dnia 29 lipca 2005 r. </w:t>
      </w:r>
      <w:r w:rsidR="00E955E8">
        <w:rPr>
          <w:rFonts w:ascii="Cambria" w:hAnsi="Cambria" w:cs="Cambria"/>
          <w:sz w:val="24"/>
          <w:szCs w:val="24"/>
        </w:rPr>
        <w:br/>
      </w:r>
      <w:r w:rsidRPr="00592BB5">
        <w:rPr>
          <w:rFonts w:ascii="Cambria" w:hAnsi="Cambria" w:cs="Cambria"/>
          <w:sz w:val="24"/>
          <w:szCs w:val="24"/>
        </w:rPr>
        <w:t xml:space="preserve">o przeciwdziałaniu narkomanii (t. j. Dz. U. z 2019 r. poz. 852, z </w:t>
      </w:r>
      <w:proofErr w:type="spellStart"/>
      <w:r w:rsidRPr="00592BB5">
        <w:rPr>
          <w:rFonts w:ascii="Cambria" w:hAnsi="Cambria" w:cs="Cambria"/>
          <w:sz w:val="24"/>
          <w:szCs w:val="24"/>
        </w:rPr>
        <w:t>późn</w:t>
      </w:r>
      <w:proofErr w:type="spellEnd"/>
      <w:r w:rsidRPr="00592BB5">
        <w:rPr>
          <w:rFonts w:ascii="Cambria" w:hAnsi="Cambria" w:cs="Cambria"/>
          <w:sz w:val="24"/>
          <w:szCs w:val="24"/>
        </w:rPr>
        <w:t>. zm.).</w:t>
      </w:r>
    </w:p>
    <w:p w14:paraId="2DDE78F5" w14:textId="3511EE89" w:rsidR="00E955E8" w:rsidRPr="00E955E8" w:rsidRDefault="00E955E8" w:rsidP="00F77E6A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ab/>
      </w:r>
      <w:r w:rsidRPr="00E955E8">
        <w:rPr>
          <w:rFonts w:ascii="Cambria" w:hAnsi="Cambria" w:cs="Cambria"/>
          <w:sz w:val="24"/>
          <w:szCs w:val="24"/>
        </w:rPr>
        <w:t xml:space="preserve">W realizacji zadań zawartych w Programie szczególne zastosowanie mają następujące akty prawne: </w:t>
      </w:r>
    </w:p>
    <w:p w14:paraId="49AD4688" w14:textId="6AB7F27C" w:rsidR="00F77E6A" w:rsidRPr="002F2716" w:rsidRDefault="00F77E6A" w:rsidP="00F77E6A">
      <w:pPr>
        <w:spacing w:before="120" w:after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lastRenderedPageBreak/>
        <w:t>Ustawy:</w:t>
      </w:r>
    </w:p>
    <w:p w14:paraId="17779F48" w14:textId="6BA5D82C" w:rsidR="00F77E6A" w:rsidRDefault="00F77E6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26 października 1982 r. o wychowaniu w trzeźwości i przeciwdziałaniu alkoholizmowi (t. j. Dz. U. z 201</w:t>
      </w:r>
      <w:r w:rsidR="00D541FA">
        <w:rPr>
          <w:rFonts w:ascii="Cambria" w:hAnsi="Cambria" w:cs="Cambria"/>
          <w:sz w:val="24"/>
          <w:szCs w:val="24"/>
        </w:rPr>
        <w:t>9</w:t>
      </w:r>
      <w:r>
        <w:rPr>
          <w:rFonts w:ascii="Cambria" w:hAnsi="Cambria" w:cs="Cambria"/>
          <w:sz w:val="24"/>
          <w:szCs w:val="24"/>
        </w:rPr>
        <w:t xml:space="preserve"> r. poz. 2</w:t>
      </w:r>
      <w:r w:rsidR="00D541FA">
        <w:rPr>
          <w:rFonts w:ascii="Cambria" w:hAnsi="Cambria" w:cs="Cambria"/>
          <w:sz w:val="24"/>
          <w:szCs w:val="24"/>
        </w:rPr>
        <w:t>277</w:t>
      </w:r>
      <w:r w:rsidR="00EE15AD">
        <w:rPr>
          <w:rFonts w:ascii="Cambria" w:hAnsi="Cambria" w:cs="Cambria"/>
          <w:sz w:val="24"/>
          <w:szCs w:val="24"/>
        </w:rPr>
        <w:t xml:space="preserve">, z </w:t>
      </w:r>
      <w:proofErr w:type="spellStart"/>
      <w:r w:rsidR="00EE15AD">
        <w:rPr>
          <w:rFonts w:ascii="Cambria" w:hAnsi="Cambria" w:cs="Cambria"/>
          <w:sz w:val="24"/>
          <w:szCs w:val="24"/>
        </w:rPr>
        <w:t>późn</w:t>
      </w:r>
      <w:proofErr w:type="spellEnd"/>
      <w:r w:rsidR="00EE15AD">
        <w:rPr>
          <w:rFonts w:ascii="Cambria" w:hAnsi="Cambria" w:cs="Cambria"/>
          <w:sz w:val="24"/>
          <w:szCs w:val="24"/>
        </w:rPr>
        <w:t>. zm.</w:t>
      </w:r>
      <w:r>
        <w:rPr>
          <w:rFonts w:ascii="Cambria" w:hAnsi="Cambria" w:cs="Cambria"/>
          <w:sz w:val="24"/>
          <w:szCs w:val="24"/>
        </w:rPr>
        <w:t>),</w:t>
      </w:r>
    </w:p>
    <w:p w14:paraId="632658C2" w14:textId="77777777" w:rsidR="00F77E6A" w:rsidRDefault="00F77E6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narkomanii</w:t>
      </w:r>
      <w:r w:rsidR="00197B0A">
        <w:rPr>
          <w:rFonts w:ascii="Cambria" w:hAnsi="Cambria" w:cs="Cambria"/>
          <w:sz w:val="24"/>
          <w:szCs w:val="24"/>
        </w:rPr>
        <w:t xml:space="preserve"> (t. j. Dz. U. z 2019 r. poz. 852, z </w:t>
      </w:r>
      <w:proofErr w:type="spellStart"/>
      <w:r w:rsidR="00197B0A">
        <w:rPr>
          <w:rFonts w:ascii="Cambria" w:hAnsi="Cambria" w:cs="Cambria"/>
          <w:sz w:val="24"/>
          <w:szCs w:val="24"/>
        </w:rPr>
        <w:t>późn</w:t>
      </w:r>
      <w:proofErr w:type="spellEnd"/>
      <w:r w:rsidR="00197B0A">
        <w:rPr>
          <w:rFonts w:ascii="Cambria" w:hAnsi="Cambria" w:cs="Cambria"/>
          <w:sz w:val="24"/>
          <w:szCs w:val="24"/>
        </w:rPr>
        <w:t>. zm.),</w:t>
      </w:r>
    </w:p>
    <w:p w14:paraId="5127EEE1" w14:textId="4FD2CFC8" w:rsidR="00197B0A" w:rsidRDefault="00197B0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przemocy w rodzinie (</w:t>
      </w:r>
      <w:r w:rsidR="002F2716">
        <w:rPr>
          <w:rFonts w:ascii="Cambria" w:hAnsi="Cambria" w:cs="Cambria"/>
          <w:sz w:val="24"/>
          <w:szCs w:val="24"/>
        </w:rPr>
        <w:t xml:space="preserve">t. j. Dz. U. </w:t>
      </w:r>
      <w:r w:rsidR="002F2716">
        <w:rPr>
          <w:rFonts w:ascii="Cambria" w:hAnsi="Cambria" w:cs="Cambria"/>
          <w:sz w:val="24"/>
          <w:szCs w:val="24"/>
        </w:rPr>
        <w:br/>
        <w:t>z 20</w:t>
      </w:r>
      <w:r w:rsidR="00E71FA4">
        <w:rPr>
          <w:rFonts w:ascii="Cambria" w:hAnsi="Cambria" w:cs="Cambria"/>
          <w:sz w:val="24"/>
          <w:szCs w:val="24"/>
        </w:rPr>
        <w:t>20</w:t>
      </w:r>
      <w:r w:rsidR="002F2716">
        <w:rPr>
          <w:rFonts w:ascii="Cambria" w:hAnsi="Cambria" w:cs="Cambria"/>
          <w:sz w:val="24"/>
          <w:szCs w:val="24"/>
        </w:rPr>
        <w:t xml:space="preserve"> r. poz. </w:t>
      </w:r>
      <w:r w:rsidR="00E71FA4">
        <w:rPr>
          <w:rFonts w:ascii="Cambria" w:hAnsi="Cambria" w:cs="Cambria"/>
          <w:sz w:val="24"/>
          <w:szCs w:val="24"/>
        </w:rPr>
        <w:t xml:space="preserve">218, </w:t>
      </w:r>
      <w:r w:rsidR="002F2716">
        <w:rPr>
          <w:rFonts w:ascii="Cambria" w:hAnsi="Cambria" w:cs="Cambria"/>
          <w:sz w:val="24"/>
          <w:szCs w:val="24"/>
        </w:rPr>
        <w:t xml:space="preserve">z </w:t>
      </w:r>
      <w:proofErr w:type="spellStart"/>
      <w:r w:rsidR="002F2716">
        <w:rPr>
          <w:rFonts w:ascii="Cambria" w:hAnsi="Cambria" w:cs="Cambria"/>
          <w:sz w:val="24"/>
          <w:szCs w:val="24"/>
        </w:rPr>
        <w:t>późn</w:t>
      </w:r>
      <w:proofErr w:type="spellEnd"/>
      <w:r w:rsidR="002F2716">
        <w:rPr>
          <w:rFonts w:ascii="Cambria" w:hAnsi="Cambria" w:cs="Cambria"/>
          <w:sz w:val="24"/>
          <w:szCs w:val="24"/>
        </w:rPr>
        <w:t>. zm.),</w:t>
      </w:r>
    </w:p>
    <w:p w14:paraId="040416DE" w14:textId="268F7CCB" w:rsidR="002F2716" w:rsidRDefault="002F2716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11 września 2015 r. o zdrowiu publicznym (t. j. Dz. U. z 20</w:t>
      </w:r>
      <w:r w:rsidR="00E71FA4">
        <w:rPr>
          <w:rFonts w:ascii="Cambria" w:hAnsi="Cambria" w:cs="Cambria"/>
          <w:sz w:val="24"/>
          <w:szCs w:val="24"/>
        </w:rPr>
        <w:t>19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E71FA4">
        <w:rPr>
          <w:rFonts w:ascii="Cambria" w:hAnsi="Cambria" w:cs="Cambria"/>
          <w:sz w:val="24"/>
          <w:szCs w:val="24"/>
        </w:rPr>
        <w:t>2365</w:t>
      </w:r>
      <w:r>
        <w:rPr>
          <w:rFonts w:ascii="Cambria" w:hAnsi="Cambria" w:cs="Cambria"/>
          <w:sz w:val="24"/>
          <w:szCs w:val="24"/>
        </w:rPr>
        <w:t xml:space="preserve">, </w:t>
      </w:r>
      <w:r>
        <w:rPr>
          <w:rFonts w:ascii="Cambria" w:hAnsi="Cambria" w:cs="Cambria"/>
          <w:sz w:val="24"/>
          <w:szCs w:val="24"/>
        </w:rPr>
        <w:br/>
        <w:t xml:space="preserve">z </w:t>
      </w:r>
      <w:proofErr w:type="spellStart"/>
      <w:r>
        <w:rPr>
          <w:rFonts w:ascii="Cambria" w:hAnsi="Cambria" w:cs="Cambria"/>
          <w:sz w:val="24"/>
          <w:szCs w:val="24"/>
        </w:rPr>
        <w:t>późn</w:t>
      </w:r>
      <w:proofErr w:type="spellEnd"/>
      <w:r>
        <w:rPr>
          <w:rFonts w:ascii="Cambria" w:hAnsi="Cambria" w:cs="Cambria"/>
          <w:sz w:val="24"/>
          <w:szCs w:val="24"/>
        </w:rPr>
        <w:t xml:space="preserve">. zm.), </w:t>
      </w:r>
    </w:p>
    <w:p w14:paraId="2BEDF00E" w14:textId="55CE9BB1" w:rsidR="002F2716" w:rsidRDefault="002F2716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15 kwietnia 2011 r. o działalności leczniczej (t. j. Dz. U. z 20</w:t>
      </w:r>
      <w:r w:rsidR="00E71FA4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E71FA4">
        <w:rPr>
          <w:rFonts w:ascii="Cambria" w:hAnsi="Cambria" w:cs="Cambria"/>
          <w:sz w:val="24"/>
          <w:szCs w:val="24"/>
        </w:rPr>
        <w:t>295</w:t>
      </w:r>
      <w:r>
        <w:rPr>
          <w:rFonts w:ascii="Cambria" w:hAnsi="Cambria" w:cs="Cambria"/>
          <w:sz w:val="24"/>
          <w:szCs w:val="24"/>
        </w:rPr>
        <w:t xml:space="preserve">, </w:t>
      </w:r>
      <w:r w:rsidR="00E71FA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z </w:t>
      </w:r>
      <w:proofErr w:type="spellStart"/>
      <w:r>
        <w:rPr>
          <w:rFonts w:ascii="Cambria" w:hAnsi="Cambria" w:cs="Cambria"/>
          <w:sz w:val="24"/>
          <w:szCs w:val="24"/>
        </w:rPr>
        <w:t>późn</w:t>
      </w:r>
      <w:proofErr w:type="spellEnd"/>
      <w:r>
        <w:rPr>
          <w:rFonts w:ascii="Cambria" w:hAnsi="Cambria" w:cs="Cambria"/>
          <w:sz w:val="24"/>
          <w:szCs w:val="24"/>
        </w:rPr>
        <w:t>. zm.),</w:t>
      </w:r>
    </w:p>
    <w:p w14:paraId="621F25C5" w14:textId="77777777" w:rsidR="002F2716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Programy krajowe:</w:t>
      </w:r>
    </w:p>
    <w:p w14:paraId="5FF8EADA" w14:textId="21564AA7" w:rsidR="002F2716" w:rsidRDefault="002F2716" w:rsidP="0093549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Narodowy Program Zdrowia na lata 2016-2020</w:t>
      </w:r>
      <w:r w:rsidR="003E7440">
        <w:rPr>
          <w:rFonts w:ascii="Cambria" w:hAnsi="Cambria" w:cs="Cambria"/>
          <w:sz w:val="24"/>
          <w:szCs w:val="24"/>
        </w:rPr>
        <w:t xml:space="preserve"> z dnia 4 sierpnia 2016 r. </w:t>
      </w:r>
      <w:r w:rsidR="00D04554">
        <w:rPr>
          <w:rFonts w:ascii="Cambria" w:hAnsi="Cambria" w:cs="Cambria"/>
          <w:sz w:val="24"/>
          <w:szCs w:val="24"/>
        </w:rPr>
        <w:t xml:space="preserve">(Dz. U. </w:t>
      </w:r>
      <w:r w:rsidR="00083157">
        <w:rPr>
          <w:rFonts w:ascii="Cambria" w:hAnsi="Cambria" w:cs="Cambria"/>
          <w:sz w:val="24"/>
          <w:szCs w:val="24"/>
        </w:rPr>
        <w:br/>
      </w:r>
      <w:r w:rsidR="00D04554">
        <w:rPr>
          <w:rFonts w:ascii="Cambria" w:hAnsi="Cambria" w:cs="Cambria"/>
          <w:sz w:val="24"/>
          <w:szCs w:val="24"/>
        </w:rPr>
        <w:t>z 2016 r., poz. 1492)</w:t>
      </w:r>
    </w:p>
    <w:p w14:paraId="6B56A9CC" w14:textId="77777777" w:rsidR="001F6998" w:rsidRPr="00D04554" w:rsidRDefault="002F2716" w:rsidP="0093549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Krajowy Program Przeciwdziałania Przemocy w Rodzinie na lata 2014-2020 </w:t>
      </w:r>
      <w:r>
        <w:rPr>
          <w:rFonts w:ascii="Cambria" w:hAnsi="Cambria" w:cs="Cambria"/>
          <w:sz w:val="24"/>
          <w:szCs w:val="24"/>
        </w:rPr>
        <w:br/>
        <w:t>z dnia 29 kwietnia 2014 r.</w:t>
      </w:r>
    </w:p>
    <w:p w14:paraId="76BCF9EE" w14:textId="77777777" w:rsidR="002F2716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Programy regionalne:</w:t>
      </w:r>
    </w:p>
    <w:p w14:paraId="4ACD255C" w14:textId="77777777" w:rsidR="002F2716" w:rsidRDefault="00343DE7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Wojewódzki Program Profilaktyki i Rozwiązywania Problemów Alkoholowych </w:t>
      </w:r>
      <w:r>
        <w:rPr>
          <w:rFonts w:ascii="Cambria" w:hAnsi="Cambria" w:cs="Cambria"/>
          <w:sz w:val="24"/>
          <w:szCs w:val="24"/>
        </w:rPr>
        <w:br/>
        <w:t>w Województwie Warmińsko-Mazurskim na lata 2016-2020 z dnia 17 września 2015 r.</w:t>
      </w:r>
    </w:p>
    <w:p w14:paraId="3B1F04AD" w14:textId="77777777" w:rsidR="002C05DB" w:rsidRDefault="00343DE7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43DE7">
        <w:rPr>
          <w:rFonts w:ascii="Cambria" w:hAnsi="Cambria" w:cs="Cambria"/>
          <w:sz w:val="24"/>
          <w:szCs w:val="24"/>
        </w:rPr>
        <w:t>W</w:t>
      </w:r>
      <w:r w:rsidR="002C05DB">
        <w:rPr>
          <w:rFonts w:ascii="Cambria" w:hAnsi="Cambria" w:cs="Cambria"/>
          <w:sz w:val="24"/>
          <w:szCs w:val="24"/>
        </w:rPr>
        <w:t>ojewódzki Program Przeciwdziałania Narkomanii w Województwie Warmińsko-Mazurskim na lata 2013-2017 jest programem operacyjnym Strategii Polityki Społecznej Województwa Warmińsko-Mazurskiego do 2020.</w:t>
      </w:r>
    </w:p>
    <w:p w14:paraId="30033AEA" w14:textId="77777777" w:rsidR="002C05DB" w:rsidRDefault="002C05DB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Wojewódzki Program Przeciwdziałania Przemocy w Rodzinie w Województwie Warmińsko-Mazurskim na lata 2015-2020.</w:t>
      </w:r>
    </w:p>
    <w:p w14:paraId="06F7E33A" w14:textId="77777777" w:rsidR="002C05DB" w:rsidRDefault="002C05DB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Strategia rozwiązywania problemów społecznych Gminy Gołdap na lata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2016-2023, przyjęta uchwałą Nr XVII/128/2015 Rady Miejskiej w Gołdapi z dnia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30 grudnia 2015 r. </w:t>
      </w:r>
    </w:p>
    <w:p w14:paraId="6ED4CEBB" w14:textId="39C6D388" w:rsidR="00D458D8" w:rsidRDefault="00304A30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Gminny Program Przeciwdziałania Przemocy w Rodzinie i Ochrony Ofiar Przemocy </w:t>
      </w:r>
      <w:r w:rsidR="00C46D23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w Rodzinie na lata 2016-2020, przyjęty Uchwałą Nr XVII/127/2015</w:t>
      </w:r>
      <w:r>
        <w:rPr>
          <w:rFonts w:ascii="Cambria" w:hAnsi="Cambria" w:cs="Cambria"/>
          <w:sz w:val="24"/>
          <w:szCs w:val="24"/>
        </w:rPr>
        <w:br/>
        <w:t xml:space="preserve"> z dnia 30 grudnia 2015 r. </w:t>
      </w:r>
    </w:p>
    <w:p w14:paraId="750BD1A5" w14:textId="77777777" w:rsidR="002816C7" w:rsidRPr="002816C7" w:rsidRDefault="002816C7" w:rsidP="002816C7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51C2C5E0" w14:textId="77777777" w:rsidR="000A1B36" w:rsidRDefault="000A1B36" w:rsidP="008626F4">
      <w:pPr>
        <w:spacing w:line="360" w:lineRule="auto"/>
        <w:jc w:val="both"/>
        <w:rPr>
          <w:rFonts w:ascii="Cambria" w:hAnsi="Cambria" w:cs="Cambria"/>
          <w:b/>
          <w:color w:val="538135" w:themeColor="accent6" w:themeShade="BF"/>
          <w:sz w:val="24"/>
          <w:szCs w:val="24"/>
        </w:rPr>
      </w:pPr>
    </w:p>
    <w:p w14:paraId="61768E91" w14:textId="1654E430" w:rsidR="00F13B36" w:rsidRPr="003A6551" w:rsidRDefault="008626F4" w:rsidP="008626F4">
      <w:pPr>
        <w:spacing w:line="360" w:lineRule="auto"/>
        <w:jc w:val="both"/>
        <w:rPr>
          <w:rFonts w:ascii="Cambria" w:hAnsi="Cambria" w:cs="Cambria"/>
          <w:b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lastRenderedPageBreak/>
        <w:t xml:space="preserve">III. </w:t>
      </w:r>
      <w:r w:rsidR="00F13B36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DIAGNOZA LOKALNYCH ZAGROŻEŃ SPOŁECZNYCH DLA GMINY GOŁDAP</w:t>
      </w:r>
    </w:p>
    <w:p w14:paraId="13BAD505" w14:textId="05187F22" w:rsidR="00E31CFA" w:rsidRDefault="00F13B36" w:rsidP="00FA19CD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Dla potrzeb opracowania </w:t>
      </w:r>
      <w:r w:rsidR="001E11C5">
        <w:rPr>
          <w:rFonts w:ascii="Cambria" w:hAnsi="Cambria" w:cs="Cambria"/>
          <w:sz w:val="24"/>
          <w:szCs w:val="24"/>
        </w:rPr>
        <w:t xml:space="preserve">Gminnego Programu Profilaktyki i Rozwiązywania Problemów Alkoholowych oraz Przeciwdziałania Narkomanii dla Gminy Gołdap na rok 2021, </w:t>
      </w:r>
      <w:r>
        <w:rPr>
          <w:rFonts w:ascii="Cambria" w:hAnsi="Cambria" w:cs="Cambria"/>
          <w:sz w:val="24"/>
          <w:szCs w:val="24"/>
        </w:rPr>
        <w:t>w październiku 20</w:t>
      </w:r>
      <w:r w:rsidR="00D817E0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 xml:space="preserve"> roku została przeprowadzona Diagnoza </w:t>
      </w:r>
      <w:r w:rsidR="00E31CFA">
        <w:rPr>
          <w:rFonts w:ascii="Cambria" w:hAnsi="Cambria" w:cs="Cambria"/>
          <w:sz w:val="24"/>
          <w:szCs w:val="24"/>
        </w:rPr>
        <w:t>lokalnych zagrożeń społecznych prze</w:t>
      </w:r>
      <w:r w:rsidR="00FA19CD">
        <w:rPr>
          <w:rFonts w:ascii="Cambria" w:hAnsi="Cambria" w:cs="Cambria"/>
          <w:sz w:val="24"/>
          <w:szCs w:val="24"/>
        </w:rPr>
        <w:t xml:space="preserve">z </w:t>
      </w:r>
      <w:r w:rsidR="00FA19CD" w:rsidRPr="00FA19CD">
        <w:rPr>
          <w:rFonts w:ascii="Cambria" w:hAnsi="Cambria" w:cs="Cambria"/>
          <w:sz w:val="24"/>
          <w:szCs w:val="24"/>
        </w:rPr>
        <w:t>Centrum Rozwoju Edukacji i Kompetencji</w:t>
      </w:r>
      <w:r w:rsidR="00FA19CD">
        <w:rPr>
          <w:rFonts w:ascii="Cambria" w:hAnsi="Cambria" w:cs="Cambria"/>
          <w:sz w:val="24"/>
          <w:szCs w:val="24"/>
        </w:rPr>
        <w:t xml:space="preserve"> </w:t>
      </w:r>
      <w:r w:rsidR="00FA19CD" w:rsidRPr="00FA19CD">
        <w:rPr>
          <w:rFonts w:ascii="Cambria" w:hAnsi="Cambria" w:cs="Cambria"/>
          <w:sz w:val="24"/>
          <w:szCs w:val="24"/>
        </w:rPr>
        <w:t>INVESIS Polska</w:t>
      </w:r>
      <w:r w:rsidR="00FA19CD">
        <w:rPr>
          <w:rFonts w:ascii="Cambria" w:hAnsi="Cambria" w:cs="Cambria"/>
          <w:sz w:val="24"/>
          <w:szCs w:val="24"/>
        </w:rPr>
        <w:t xml:space="preserve">. </w:t>
      </w:r>
    </w:p>
    <w:p w14:paraId="3E68C2B5" w14:textId="77777777" w:rsidR="006727E1" w:rsidRDefault="00E31CFA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Celem </w:t>
      </w:r>
      <w:r w:rsidR="001E11C5">
        <w:rPr>
          <w:rFonts w:ascii="Cambria" w:hAnsi="Cambria" w:cs="Cambria"/>
          <w:sz w:val="24"/>
          <w:szCs w:val="24"/>
        </w:rPr>
        <w:t xml:space="preserve">badania było zdiagnozowanie skali lokalnych zagrożeń społecznych na terenie gminy Gołdap. </w:t>
      </w:r>
      <w:r w:rsidR="006727E1">
        <w:rPr>
          <w:rFonts w:ascii="Cambria" w:hAnsi="Cambria" w:cs="Cambria"/>
          <w:sz w:val="24"/>
          <w:szCs w:val="24"/>
        </w:rPr>
        <w:t xml:space="preserve">Działania badawcze miały na celu: </w:t>
      </w:r>
    </w:p>
    <w:p w14:paraId="0126FB00" w14:textId="0925FF36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  <w:color w:val="000000" w:themeColor="text1"/>
        </w:rPr>
        <w:t xml:space="preserve">zidentyfikowanie problemów dotyczących między innymi </w:t>
      </w:r>
      <w:r w:rsidRPr="006727E1">
        <w:rPr>
          <w:rFonts w:ascii="Cambria" w:hAnsi="Cambria"/>
        </w:rPr>
        <w:t>uzależnień w różnych grupach wiekowych;</w:t>
      </w:r>
    </w:p>
    <w:p w14:paraId="4F77EE2A" w14:textId="3087DB44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uchwycenie czynników prowokujących do powstawania sytuacji problemowych;</w:t>
      </w:r>
    </w:p>
    <w:p w14:paraId="46F89FD2" w14:textId="0E474B7F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określenie skali oraz zakresu tych problemów;</w:t>
      </w:r>
    </w:p>
    <w:p w14:paraId="4B180312" w14:textId="072BBD84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rozpoznanie i zdiagnozowanie skutków występujących problemów;</w:t>
      </w:r>
    </w:p>
    <w:p w14:paraId="733AA3D3" w14:textId="2D61E642" w:rsidR="006727E1" w:rsidRPr="006727E1" w:rsidRDefault="006727E1" w:rsidP="00935492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propozycję rozwiązań / zmniejszania negatywnych konsekwencji.</w:t>
      </w:r>
    </w:p>
    <w:p w14:paraId="6CCCBEF5" w14:textId="77777777" w:rsidR="006727E1" w:rsidRPr="006727E1" w:rsidRDefault="006727E1" w:rsidP="006727E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>W badaniu wśród osób dorosłych uwzględnione zostały takie obszary jak:</w:t>
      </w:r>
    </w:p>
    <w:p w14:paraId="05C6C155" w14:textId="3F51D55F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alkoholowy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spożywania alkoholu, znajomość osób nadużywających napoje alkoholowe, rozpowszechnienie alkoholizmu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w środowisku lokalnym;</w:t>
      </w:r>
    </w:p>
    <w:p w14:paraId="34F384F7" w14:textId="4173782D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nikotynowy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palenia, konsekwencje zdrowotne palenia papierosów; </w:t>
      </w:r>
    </w:p>
    <w:p w14:paraId="7D40BC36" w14:textId="05D627F3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narkotykowy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dostępność, znajomość osób zażywających narkotyki; </w:t>
      </w:r>
    </w:p>
    <w:p w14:paraId="37816492" w14:textId="03C74157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problem przemocy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- występowanie przemocy domowej, znajomość rodzin dotkniętych problemem przemocy, postawy wobec stosowania kar cielesnych;</w:t>
      </w:r>
    </w:p>
    <w:p w14:paraId="79FBFFBD" w14:textId="55C7363B" w:rsidR="006727E1" w:rsidRPr="006727E1" w:rsidRDefault="006727E1" w:rsidP="00935492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uzależnień behawioralnych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uzależnienie od gier hazardowych.</w:t>
      </w:r>
    </w:p>
    <w:p w14:paraId="538EF988" w14:textId="77777777" w:rsidR="006727E1" w:rsidRPr="006727E1" w:rsidRDefault="006727E1" w:rsidP="006727E1">
      <w:p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>W badaniu wśród uczniów uwzględnione zostały takie obszary jak:</w:t>
      </w:r>
    </w:p>
    <w:p w14:paraId="2F07CA9F" w14:textId="56786B4B" w:rsidR="006727E1" w:rsidRPr="006727E1" w:rsidRDefault="006727E1" w:rsidP="00935492">
      <w:pPr>
        <w:numPr>
          <w:ilvl w:val="0"/>
          <w:numId w:val="15"/>
        </w:numPr>
        <w:suppressAutoHyphens w:val="0"/>
        <w:spacing w:after="0" w:line="360" w:lineRule="auto"/>
        <w:ind w:left="851" w:hanging="425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6727E1">
        <w:rPr>
          <w:rFonts w:ascii="Cambria" w:eastAsia="Times New Roman" w:hAnsi="Cambria" w:cs="Times New Roman"/>
          <w:sz w:val="24"/>
          <w:szCs w:val="24"/>
        </w:rPr>
        <w:t>problem alkoholowy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</w:rPr>
        <w:t>- częstotliwość spożywania, dostępność, znajomość osób pijących, znajomość instytucji pomocowych, znajomość konsekwencji zdrowotnych;</w:t>
      </w:r>
    </w:p>
    <w:p w14:paraId="58F50509" w14:textId="64B911BB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nikotynowy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- częstotliwość palenia, dostępność, znajomość osób palących, znajomość konsekwencji zdrowotnych;</w:t>
      </w:r>
    </w:p>
    <w:p w14:paraId="4ACF0ADA" w14:textId="74A4A3CD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problem narkotykowy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zażywania, dostępność, znajomość osób zażywających narkotyki, znajomość konsekwencji zdrowotnych i prawnych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z tytułu ich posiadania;</w:t>
      </w:r>
    </w:p>
    <w:p w14:paraId="03E02C35" w14:textId="6B2CD4D9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zażywania dopalaczy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- częstotliwość zażywania, dostępność, znajomość osób zażywających dopalacze, znajomość konsekwencji zdrowotnych;</w:t>
      </w:r>
    </w:p>
    <w:p w14:paraId="4A0CAD05" w14:textId="77777777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przemocy- perspektywa osoby doświadczającej przemocy oraz świadka przemocy, uczestnictwo w czynnym akcie przemocy, występowanie przemocy rówieśniczej i domowej;</w:t>
      </w:r>
    </w:p>
    <w:p w14:paraId="63566265" w14:textId="77777777" w:rsidR="006727E1" w:rsidRPr="006727E1" w:rsidRDefault="006727E1" w:rsidP="00935492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uzależnień behawioralnych - uzależnienie od komputera czy Internetu.</w:t>
      </w:r>
    </w:p>
    <w:p w14:paraId="0409A4C5" w14:textId="77777777" w:rsidR="006727E1" w:rsidRPr="006727E1" w:rsidRDefault="006727E1" w:rsidP="006727E1">
      <w:pPr>
        <w:suppressAutoHyphens w:val="0"/>
        <w:spacing w:after="0" w:line="360" w:lineRule="auto"/>
        <w:jc w:val="both"/>
        <w:rPr>
          <w:rFonts w:ascii="Cambria" w:eastAsiaTheme="minorHAnsi" w:hAnsi="Cambria" w:cs="Times New Roman"/>
          <w:color w:val="000000" w:themeColor="text1"/>
          <w:sz w:val="24"/>
          <w:szCs w:val="24"/>
          <w:lang w:eastAsia="en-US"/>
        </w:rPr>
      </w:pPr>
      <w:r w:rsidRPr="006727E1">
        <w:rPr>
          <w:rFonts w:ascii="Cambria" w:eastAsiaTheme="minorHAnsi" w:hAnsi="Cambria" w:cs="Times New Roman"/>
          <w:color w:val="000000" w:themeColor="text1"/>
          <w:sz w:val="24"/>
          <w:szCs w:val="24"/>
          <w:u w:val="single"/>
          <w:lang w:eastAsia="en-US"/>
        </w:rPr>
        <w:t>W badaniu wśród pracowników punktów sprzedaży zostały poruszone takie kwestie, jak:</w:t>
      </w:r>
    </w:p>
    <w:p w14:paraId="0102D883" w14:textId="1BADEA0A" w:rsidR="006727E1" w:rsidRPr="006727E1" w:rsidRDefault="006727E1" w:rsidP="00935492">
      <w:pPr>
        <w:numPr>
          <w:ilvl w:val="0"/>
          <w:numId w:val="16"/>
        </w:numPr>
        <w:suppressAutoHyphens w:val="0"/>
        <w:spacing w:before="60" w:after="12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problem dostępu do substancji legalnych, w tym częstotliwość prób zakupu alkoholu przez osoby nietrzeźwe i niepełnoletnie; prób zakupu papierosów, piwa bezalkoholowego </w:t>
      </w:r>
      <w:r w:rsidR="00C46D23">
        <w:rPr>
          <w:rFonts w:ascii="Cambria" w:eastAsia="Times New Roman" w:hAnsi="Cambria" w:cstheme="minorHAnsi"/>
          <w:color w:val="000000" w:themeColor="text1"/>
          <w:sz w:val="24"/>
          <w:szCs w:val="24"/>
        </w:rPr>
        <w:br/>
      </w: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o zawartości </w:t>
      </w:r>
      <w:r w:rsidRPr="006727E1">
        <w:rPr>
          <w:rFonts w:ascii="Cambria" w:eastAsiaTheme="minorHAnsi" w:hAnsi="Cambria" w:cs="Times New Roman"/>
          <w:sz w:val="24"/>
          <w:szCs w:val="24"/>
          <w:lang w:eastAsia="en-US"/>
        </w:rPr>
        <w:t>nieprzekraczającej 0,5% alkoholu</w:t>
      </w: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 i napojów energetyzujących przez nieletnich;</w:t>
      </w:r>
    </w:p>
    <w:p w14:paraId="6538BCE1" w14:textId="77777777" w:rsidR="006727E1" w:rsidRPr="006727E1" w:rsidRDefault="006727E1" w:rsidP="00935492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postawy osób będących w stanie silnego upojenia alkoholem;</w:t>
      </w:r>
    </w:p>
    <w:p w14:paraId="4CB2F2C8" w14:textId="77777777" w:rsidR="006727E1" w:rsidRPr="006727E1" w:rsidRDefault="006727E1" w:rsidP="00935492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częstotliwość przypadków sprzedaży papierosów, alkoholu i napojów energetyzujących nieletnim;</w:t>
      </w:r>
    </w:p>
    <w:p w14:paraId="4C6BDDE7" w14:textId="6B39F0A5" w:rsidR="008B2EAE" w:rsidRDefault="006727E1" w:rsidP="00935492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przestrzeganie zasad sprzedaży napojów alkoholowych i wyrobów tytoniowych.</w:t>
      </w:r>
    </w:p>
    <w:p w14:paraId="28D1DD55" w14:textId="77777777" w:rsidR="008B2EAE" w:rsidRDefault="008B2EAE" w:rsidP="008B2EAE">
      <w:pPr>
        <w:suppressAutoHyphens w:val="0"/>
        <w:spacing w:after="0" w:line="360" w:lineRule="auto"/>
        <w:ind w:left="720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</w:p>
    <w:p w14:paraId="7D6B5401" w14:textId="3D129FBE" w:rsidR="008B2EAE" w:rsidRPr="003A6551" w:rsidRDefault="009F63B1" w:rsidP="008B2EAE">
      <w:p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b/>
          <w:bCs/>
          <w:color w:val="4472C4" w:themeColor="accent1"/>
          <w:sz w:val="24"/>
          <w:szCs w:val="24"/>
        </w:rPr>
      </w:pPr>
      <w:r w:rsidRPr="003A6551">
        <w:rPr>
          <w:rFonts w:ascii="Cambria" w:eastAsia="Times New Roman" w:hAnsi="Cambria" w:cstheme="minorHAnsi"/>
          <w:b/>
          <w:bCs/>
          <w:color w:val="4472C4" w:themeColor="accent1"/>
          <w:sz w:val="24"/>
          <w:szCs w:val="24"/>
        </w:rPr>
        <w:t>1. PRZEBIEG BADANIA ORAZ METODOLOGIA.</w:t>
      </w:r>
    </w:p>
    <w:p w14:paraId="4C9E2D3A" w14:textId="77777777" w:rsidR="008B2EAE" w:rsidRDefault="008B2EAE" w:rsidP="003D4D00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Raport opiera się na wynikach badania ilościowego. Do przeprowadzenia badań wśród dorosłych mieszkańców, sprzedawców i uczniów wykorzystano ankiety w formie aplikacji internetowej. </w:t>
      </w:r>
    </w:p>
    <w:p w14:paraId="143C5AB0" w14:textId="779FE842" w:rsidR="000B0C5B" w:rsidRDefault="006727E1" w:rsidP="003D4D00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 w:rsidRPr="006727E1">
        <w:rPr>
          <w:rFonts w:ascii="Cambria" w:hAnsi="Cambria" w:cs="Cambria"/>
          <w:sz w:val="24"/>
          <w:szCs w:val="24"/>
        </w:rPr>
        <w:t>Dla określenia postaw mieszkańców wobec potencjalnych problemów społecznych badania ankietowe przeprowadzono w trzech grupach respondentów zróżnicowanych pod względem zmiennych takich jak płeć, wiek, wykształcenie</w:t>
      </w:r>
      <w:r w:rsidR="003D4D00">
        <w:rPr>
          <w:rFonts w:ascii="Cambria" w:hAnsi="Cambria" w:cs="Cambria"/>
          <w:sz w:val="24"/>
          <w:szCs w:val="24"/>
        </w:rPr>
        <w:t xml:space="preserve">: </w:t>
      </w:r>
    </w:p>
    <w:p w14:paraId="308F6219" w14:textId="141E8FCC" w:rsidR="003D4D00" w:rsidRDefault="003D4D00" w:rsidP="003D4D00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grupa</w:t>
      </w:r>
    </w:p>
    <w:p w14:paraId="38B59265" w14:textId="684A20FC" w:rsidR="00D764AD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E04D1E" wp14:editId="7DFB757A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840480" cy="383760"/>
                <wp:effectExtent l="38100" t="57150" r="26670" b="5461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11" name="Prostokąt: zaokrąglone rogi 11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sp3d prstMaterial="dkEdge">
                            <a:bevelT w="8200" h="38100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2">
                            <a:schemeClr val="accent2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1">
                            <a:schemeClr val="accent2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E582D0" w14:textId="77777777" w:rsidR="00C46D23" w:rsidRDefault="00C46D23" w:rsidP="00D764AD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>Dorośli mieszkańcy gminy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04D1E" id="Grupa 10" o:spid="_x0000_s1026" style="position:absolute;left:0;text-align:left;margin-left:0;margin-top:4.5pt;width:302.4pt;height:30.2pt;z-index:251661312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">
                <v:roundrect id="Prostokąt: zaokrąglone rogi 11" o:spid="_x0000_s1027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" fillcolor="#f3a875 [2165]" stroked="f">
                  <v:fill color2="#f09558 [2613]" rotate="t" colors="0 #f7bda4;.5 #f5b195;1 #f8a581" focus="100%" type="gradient">
                    <o:fill v:ext="view" type="gradientUnscaled"/>
                  </v:fill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rostokąt: zaokrąglone rogi 4" o:spid="_x0000_s1028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" filled="f" stroked="f">
                  <v:textbox inset="11.43pt,0,11.43pt,0">
                    <w:txbxContent>
                      <w:p w14:paraId="32E582D0" w14:textId="77777777" w:rsidR="00C46D23" w:rsidRDefault="00C46D23" w:rsidP="00D764AD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>Dorośli mieszkańcy gminy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9A6641" w14:textId="77777777" w:rsidR="00D764AD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55291425" w14:textId="79F84F1B" w:rsidR="00D764AD" w:rsidRDefault="00D764AD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badania przeprowadzone na reprezentatywnej grupie 112 osób, w tym 78 kobiet </w:t>
      </w:r>
      <w:r w:rsidR="00C46D23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i 34 mężczyzn</w:t>
      </w:r>
      <w:r w:rsidR="00405534">
        <w:rPr>
          <w:rFonts w:ascii="Cambria" w:hAnsi="Cambria" w:cs="Cambria"/>
          <w:sz w:val="24"/>
          <w:szCs w:val="24"/>
        </w:rPr>
        <w:t xml:space="preserve">, </w:t>
      </w:r>
      <w:r w:rsidR="00405534" w:rsidRPr="00405534">
        <w:rPr>
          <w:rFonts w:ascii="Cambria" w:hAnsi="Cambria" w:cs="Cambria"/>
          <w:sz w:val="24"/>
          <w:szCs w:val="24"/>
        </w:rPr>
        <w:t>zróżnicowanych pod względem wieku i wykształcenia.</w:t>
      </w:r>
    </w:p>
    <w:p w14:paraId="79FDC6C4" w14:textId="45FFB7F8" w:rsidR="00405534" w:rsidRPr="00405534" w:rsidRDefault="00405534" w:rsidP="00405534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405534">
        <w:rPr>
          <w:rFonts w:ascii="Cambria" w:hAnsi="Cambria" w:cs="Cambria"/>
          <w:sz w:val="24"/>
          <w:szCs w:val="24"/>
        </w:rPr>
        <w:lastRenderedPageBreak/>
        <w:t xml:space="preserve">Najliczniej reprezentowanym przedziałem wiekowym wśród badanych był przedział </w:t>
      </w:r>
      <w:r w:rsidR="00C46D23">
        <w:rPr>
          <w:rFonts w:ascii="Cambria" w:hAnsi="Cambria" w:cs="Cambria"/>
          <w:sz w:val="24"/>
          <w:szCs w:val="24"/>
        </w:rPr>
        <w:br/>
      </w:r>
      <w:r w:rsidRPr="00405534">
        <w:rPr>
          <w:rFonts w:ascii="Cambria" w:hAnsi="Cambria" w:cs="Cambria"/>
          <w:sz w:val="24"/>
          <w:szCs w:val="24"/>
        </w:rPr>
        <w:t>31-60 lat, stanowiący 82,14% ogólnej próby badawczej. Kolejno 12,5% ankietowanych stanowiły osoby w wieku od 20 do 30 lat, a 4,46% to osoby powyżej 60 roku życia. Wśród ankietowanych będących w wieku produkcyjnym, 85,71% stanowiły osoby aktywne zawodowo, a 8,04% pozostawało bez zatrudnienia. 3,57% to emeryci lub renciści a pozostałe 2,68% posiadało status studenta.</w:t>
      </w:r>
    </w:p>
    <w:p w14:paraId="713AB4B7" w14:textId="07BE3D37" w:rsidR="003D4D00" w:rsidRPr="003D4D00" w:rsidRDefault="003D4D00" w:rsidP="003D4D00">
      <w:pPr>
        <w:spacing w:before="120" w:after="120" w:line="360" w:lineRule="auto"/>
        <w:ind w:firstLine="360"/>
        <w:rPr>
          <w:rFonts w:ascii="Cambria" w:hAnsi="Cambria" w:cs="Cambria"/>
          <w:sz w:val="24"/>
          <w:szCs w:val="24"/>
        </w:rPr>
      </w:pPr>
      <w:r w:rsidRPr="003D4D00">
        <w:rPr>
          <w:rFonts w:ascii="Cambria" w:hAnsi="Cambria" w:cs="Cambria"/>
          <w:sz w:val="24"/>
          <w:szCs w:val="24"/>
        </w:rPr>
        <w:t>II grupa</w:t>
      </w:r>
    </w:p>
    <w:p w14:paraId="5EE0CF10" w14:textId="6A518A07" w:rsidR="000B0C5B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82473" wp14:editId="0A1B39C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840480" cy="383760"/>
                <wp:effectExtent l="38100" t="57150" r="26670" b="5461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2" name="Prostokąt: zaokrąglone rogi 2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sp3d prstMaterial="dkEdge">
                            <a:bevelT w="8200" h="38100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2">
                            <a:schemeClr val="accent2">
                              <a:hueOff val="-727682"/>
                              <a:satOff val="-41964"/>
                              <a:lumOff val="4314"/>
                              <a:alphaOff val="0"/>
                            </a:schemeClr>
                          </a:fillRef>
                          <a:effectRef idx="1">
                            <a:schemeClr val="accent2">
                              <a:hueOff val="-727682"/>
                              <a:satOff val="-41964"/>
                              <a:lumOff val="4314"/>
                              <a:alphaOff val="0"/>
                            </a:schemeClr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FD8E1F" w14:textId="77777777" w:rsidR="00C46D23" w:rsidRDefault="00C46D23" w:rsidP="00D764AD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 xml:space="preserve">Uczniowie szkół  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82473" id="Grupa 1" o:spid="_x0000_s1029" style="position:absolute;left:0;text-align:left;margin-left:0;margin-top:4.5pt;width:302.4pt;height:30.2pt;z-index:251659264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">
                <v:roundrect id="Prostokąt: zaokrąglone rogi 2" o:spid="_x0000_s1030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" fillcolor="#f3a875 [2165]" stroked="f">
                  <v:fill color2="#f09558 [2613]" rotate="t" colors="0 #e0c0b9;.5 #dab4ac;1 #d7a89d" focus="100%" type="gradient">
                    <o:fill v:ext="view" type="gradientUnscaled"/>
                  </v:fill>
                </v:roundrect>
                <v:shape id="Prostokąt: zaokrąglone rogi 4" o:spid="_x0000_s1031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" filled="f" stroked="f">
                  <v:textbox inset="11.43pt,0,11.43pt,0">
                    <w:txbxContent>
                      <w:p w14:paraId="79FD8E1F" w14:textId="77777777" w:rsidR="00C46D23" w:rsidRDefault="00C46D23" w:rsidP="00D764AD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 xml:space="preserve">Uczniowie szkół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EE7959" w14:textId="3DB1FC69" w:rsidR="000B0C5B" w:rsidRDefault="000B0C5B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702D2102" w14:textId="7337402B" w:rsidR="000B0C5B" w:rsidRDefault="00D764AD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129 uczniów klasy V i VI oraz 168 uczniów klasy VII i VIII szkół podstawowych;</w:t>
      </w:r>
      <w:r w:rsidR="003D4D0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 w tym 155 dziewcząt oraz 142 chłopców</w:t>
      </w:r>
      <w:r w:rsidR="003D4D00">
        <w:rPr>
          <w:rFonts w:ascii="Cambria" w:hAnsi="Cambria" w:cs="Cambria"/>
          <w:sz w:val="24"/>
          <w:szCs w:val="24"/>
        </w:rPr>
        <w:t>,</w:t>
      </w:r>
    </w:p>
    <w:p w14:paraId="0FEE38D2" w14:textId="283F0D45" w:rsidR="003D4D00" w:rsidRDefault="003D4D00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30 uczniów szkół ponadpodstawowych; w tym 20 dziewcząt oraz 10 chłopców.</w:t>
      </w:r>
    </w:p>
    <w:p w14:paraId="15ECE2F1" w14:textId="6F244FE1" w:rsidR="003D4D00" w:rsidRPr="003D4D00" w:rsidRDefault="003D4D00" w:rsidP="003D4D00">
      <w:pPr>
        <w:spacing w:before="120" w:after="120" w:line="360" w:lineRule="auto"/>
        <w:ind w:firstLine="36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III grupa</w:t>
      </w:r>
    </w:p>
    <w:p w14:paraId="2E7CCA0D" w14:textId="5B134D4F" w:rsidR="00D764AD" w:rsidRDefault="00D764AD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89B0BC" wp14:editId="534DD863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840480" cy="383760"/>
                <wp:effectExtent l="38100" t="57150" r="26670" b="5461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14" name="Prostokąt: zaokrąglone rogi 14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sp3d prstMaterial="dkEdge">
                            <a:bevelT w="8200" h="38100"/>
                          </a:sp3d>
                        </wps:spPr>
                        <wps:style>
                          <a:ln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2">
                            <a:schemeClr val="accent2">
                              <a:hueOff val="-1455363"/>
                              <a:satOff val="-83928"/>
                              <a:lumOff val="8628"/>
                              <a:alphaOff val="0"/>
                            </a:schemeClr>
                          </a:fillRef>
                          <a:effectRef idx="1">
                            <a:schemeClr val="accent2">
                              <a:hueOff val="-1455363"/>
                              <a:satOff val="-83928"/>
                              <a:lumOff val="8628"/>
                              <a:alphaOff val="0"/>
                            </a:schemeClr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F0FB65" w14:textId="77777777" w:rsidR="00C46D23" w:rsidRDefault="00C46D23" w:rsidP="00D764AD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>Sprzedawcy napojów alkoholowych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9B0BC" id="Grupa 13" o:spid="_x0000_s1032" style="position:absolute;left:0;text-align:left;margin-left:0;margin-top:4.45pt;width:302.4pt;height:30.2pt;z-index:251663360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">
                <v:roundrect id="Prostokąt: zaokrąglone rogi 14" o:spid="_x0000_s1033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" fillcolor="#f3a875 [2165]" stroked="f">
                  <v:fill color2="#f09558 [2613]" rotate="t" colors="0 #d2d2d2;.5 #c8c8c8;1 silver" focus="100%" type="gradient">
                    <o:fill v:ext="view" type="gradientUnscaled"/>
                  </v:fill>
                </v:roundrect>
                <v:shape id="Prostokąt: zaokrąglone rogi 4" o:spid="_x0000_s1034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" filled="f" stroked="f">
                  <v:textbox inset="11.43pt,0,11.43pt,0">
                    <w:txbxContent>
                      <w:p w14:paraId="11F0FB65" w14:textId="77777777" w:rsidR="00C46D23" w:rsidRDefault="00C46D23" w:rsidP="00D764AD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>Sprzedawcy napojów alkoholowych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CBE73A" w14:textId="717292C1" w:rsidR="000B0C5B" w:rsidRDefault="000B0C5B" w:rsidP="006727E1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0A5A0F17" w14:textId="281F1358" w:rsidR="000B0C5B" w:rsidRDefault="003D4D00" w:rsidP="00935492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badania przeprowadzone w 30 punktach sprzedaży napojów alkoholowych.</w:t>
      </w:r>
    </w:p>
    <w:p w14:paraId="4B35D143" w14:textId="77777777" w:rsidR="00432688" w:rsidRPr="00432688" w:rsidRDefault="00432688" w:rsidP="00432688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119A3D9D" w14:textId="471EAB67" w:rsidR="000F5A21" w:rsidRPr="003A6551" w:rsidRDefault="009F63B1" w:rsidP="000F5A21">
      <w:pPr>
        <w:spacing w:before="120" w:after="120" w:line="360" w:lineRule="auto"/>
        <w:jc w:val="both"/>
        <w:rPr>
          <w:rFonts w:ascii="Cambria" w:hAnsi="Cambria" w:cs="Cambria"/>
          <w:b/>
          <w:bCs/>
          <w:color w:val="4472C4" w:themeColor="accent1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4472C4" w:themeColor="accent1"/>
          <w:sz w:val="24"/>
          <w:szCs w:val="24"/>
        </w:rPr>
        <w:t>2. OGÓLNA CHARAKTERYSTYKA GMINY GOŁDAP</w:t>
      </w:r>
    </w:p>
    <w:p w14:paraId="28CF2FFA" w14:textId="77777777" w:rsidR="000F5A21" w:rsidRPr="009F63B1" w:rsidRDefault="000F5A21" w:rsidP="000F5A21">
      <w:pPr>
        <w:pStyle w:val="Nagwek3"/>
        <w:rPr>
          <w:i/>
          <w:iCs/>
          <w:color w:val="auto"/>
        </w:rPr>
      </w:pPr>
      <w:bookmarkStart w:id="1" w:name="_Toc22042939"/>
      <w:bookmarkStart w:id="2" w:name="_Toc55283347"/>
      <w:r w:rsidRPr="009F63B1">
        <w:rPr>
          <w:i/>
          <w:iCs/>
          <w:color w:val="auto"/>
        </w:rPr>
        <w:t>Położenie, dane administracyjne, dane demograficzne</w:t>
      </w:r>
      <w:bookmarkEnd w:id="1"/>
      <w:bookmarkEnd w:id="2"/>
      <w:r w:rsidRPr="009F63B1">
        <w:rPr>
          <w:i/>
          <w:iCs/>
          <w:color w:val="auto"/>
        </w:rPr>
        <w:t xml:space="preserve"> </w:t>
      </w:r>
    </w:p>
    <w:p w14:paraId="2F70434B" w14:textId="6B83A7CF" w:rsidR="000F5A21" w:rsidRPr="000F5A21" w:rsidRDefault="000F5A21" w:rsidP="000F5A2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F5A21">
        <w:rPr>
          <w:rFonts w:ascii="Times New Roman" w:hAnsi="Times New Roman" w:cs="Times New Roman"/>
        </w:rPr>
        <w:t>Gmina Gołdap to gmina miejsko-wiejska położona w północno-wschodniej części województwa warmińsko-mazurskiego przy granicy z obwodem kaliningradzkim Federacji Rosyjskiej, w powiecie gołdapskim. Siedziba gminy to Gołdap.</w:t>
      </w:r>
      <w:r w:rsidR="00083157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Zgodnie z danymi GUS na dzień 31 grudnia 2019 r. gmina Gołdap liczy 20 132 mieszkańców; z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czego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50,68%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stanowią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kobiety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(10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203),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a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>49,32%</w:t>
      </w:r>
      <w:r w:rsidR="00C46D23"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 xml:space="preserve">mężczyźni (9 929). </w:t>
      </w:r>
    </w:p>
    <w:p w14:paraId="00D253F0" w14:textId="77777777" w:rsidR="000F5A21" w:rsidRDefault="000F5A21" w:rsidP="000F5A21">
      <w:r w:rsidRPr="000F5A21">
        <w:rPr>
          <w:rFonts w:ascii="Verdana" w:eastAsia="Times New Roman" w:hAnsi="Verdana"/>
          <w:color w:val="000000"/>
          <w:sz w:val="21"/>
          <w:szCs w:val="21"/>
          <w:lang w:eastAsia="pl-PL"/>
        </w:rPr>
        <w:lastRenderedPageBreak/>
        <w:br/>
      </w:r>
      <w:r w:rsidRPr="00FE5A73">
        <w:rPr>
          <w:noProof/>
        </w:rPr>
        <w:drawing>
          <wp:inline distT="0" distB="0" distL="0" distR="0" wp14:anchorId="0F45EE1C" wp14:editId="3BF308B8">
            <wp:extent cx="5800725" cy="1962150"/>
            <wp:effectExtent l="0" t="0" r="952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EAE0CD" w14:textId="35A4F693" w:rsidR="000F5A21" w:rsidRPr="000F5A21" w:rsidRDefault="000F5A21" w:rsidP="000F5A21">
      <w:pPr>
        <w:pStyle w:val="Bezodstpw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bookmarkStart w:id="3" w:name="_Toc15290121"/>
      <w:bookmarkStart w:id="4" w:name="_Toc22043668"/>
      <w:bookmarkStart w:id="5" w:name="_Toc54680505"/>
      <w:r w:rsidRPr="000F5A21">
        <w:rPr>
          <w:sz w:val="16"/>
          <w:szCs w:val="16"/>
        </w:rPr>
        <w:t xml:space="preserve">Wykres </w:t>
      </w:r>
      <w:r w:rsidRPr="000F5A21">
        <w:rPr>
          <w:sz w:val="16"/>
          <w:szCs w:val="16"/>
        </w:rPr>
        <w:fldChar w:fldCharType="begin"/>
      </w:r>
      <w:r w:rsidRPr="000F5A21">
        <w:rPr>
          <w:sz w:val="16"/>
          <w:szCs w:val="16"/>
        </w:rPr>
        <w:instrText xml:space="preserve"> SEQ wykres \* ARABIC </w:instrText>
      </w:r>
      <w:r w:rsidRPr="000F5A21">
        <w:rPr>
          <w:sz w:val="16"/>
          <w:szCs w:val="16"/>
        </w:rPr>
        <w:fldChar w:fldCharType="separate"/>
      </w:r>
      <w:r w:rsidR="000A1B36">
        <w:rPr>
          <w:noProof/>
          <w:sz w:val="16"/>
          <w:szCs w:val="16"/>
        </w:rPr>
        <w:t>1</w:t>
      </w:r>
      <w:r w:rsidRPr="000F5A21">
        <w:rPr>
          <w:noProof/>
          <w:sz w:val="16"/>
          <w:szCs w:val="16"/>
        </w:rPr>
        <w:fldChar w:fldCharType="end"/>
      </w:r>
      <w:r w:rsidRPr="000F5A21">
        <w:rPr>
          <w:sz w:val="16"/>
          <w:szCs w:val="16"/>
        </w:rPr>
        <w:t>. Podział na płeć mieszkańców- statystyki na rok 201</w:t>
      </w:r>
      <w:bookmarkEnd w:id="3"/>
      <w:bookmarkEnd w:id="4"/>
      <w:r w:rsidRPr="000F5A21">
        <w:rPr>
          <w:sz w:val="16"/>
          <w:szCs w:val="16"/>
        </w:rPr>
        <w:t>9</w:t>
      </w:r>
      <w:bookmarkEnd w:id="5"/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br/>
      </w:r>
    </w:p>
    <w:p w14:paraId="10BEDE4F" w14:textId="77777777" w:rsidR="000F5A21" w:rsidRPr="000F5A21" w:rsidRDefault="000F5A21" w:rsidP="000F5A21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t>Przyrost naturalny:</w:t>
      </w:r>
    </w:p>
    <w:p w14:paraId="056346C5" w14:textId="77777777" w:rsidR="000F5A21" w:rsidRPr="00BA719B" w:rsidRDefault="000F5A21" w:rsidP="000F5A21">
      <w:pPr>
        <w:pStyle w:val="Bezodstpw"/>
        <w:spacing w:after="24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A719B">
        <w:rPr>
          <w:rFonts w:cs="Arial"/>
          <w:sz w:val="24"/>
          <w:szCs w:val="24"/>
          <w:shd w:val="clear" w:color="auto" w:fill="FFFFFF"/>
        </w:rPr>
        <w:t xml:space="preserve">Gminę </w:t>
      </w:r>
      <w:r>
        <w:rPr>
          <w:rFonts w:cstheme="minorHAnsi"/>
          <w:sz w:val="24"/>
          <w:szCs w:val="24"/>
        </w:rPr>
        <w:t>Gołdap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cechuje</w:t>
      </w:r>
      <w:r>
        <w:rPr>
          <w:rFonts w:cs="Arial"/>
          <w:sz w:val="24"/>
          <w:szCs w:val="24"/>
          <w:shd w:val="clear" w:color="auto" w:fill="FFFFFF"/>
        </w:rPr>
        <w:t xml:space="preserve"> ujemny </w:t>
      </w:r>
      <w:r w:rsidRPr="00BA719B">
        <w:rPr>
          <w:rFonts w:cs="Arial"/>
          <w:sz w:val="24"/>
          <w:szCs w:val="24"/>
          <w:shd w:val="clear" w:color="auto" w:fill="FFFFFF"/>
        </w:rPr>
        <w:t>przyrost naturalny, który na koniec 201</w:t>
      </w:r>
      <w:r>
        <w:rPr>
          <w:rFonts w:cs="Arial"/>
          <w:sz w:val="24"/>
          <w:szCs w:val="24"/>
          <w:shd w:val="clear" w:color="auto" w:fill="FFFFFF"/>
        </w:rPr>
        <w:t>9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roku wyniósł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6E64A0">
        <w:rPr>
          <w:rFonts w:cs="Arial"/>
          <w:sz w:val="24"/>
          <w:szCs w:val="24"/>
          <w:shd w:val="clear" w:color="auto" w:fill="FFFFFF"/>
        </w:rPr>
        <w:t>-9</w:t>
      </w:r>
      <w:r w:rsidRPr="00BA719B">
        <w:rPr>
          <w:rFonts w:cs="Arial"/>
          <w:sz w:val="24"/>
          <w:szCs w:val="24"/>
          <w:shd w:val="clear" w:color="auto" w:fill="FFFFFF"/>
        </w:rPr>
        <w:t>. Odpowiada to przyrostowi naturalnemu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6E64A0">
        <w:rPr>
          <w:rFonts w:cs="Arial"/>
          <w:sz w:val="24"/>
          <w:szCs w:val="24"/>
          <w:shd w:val="clear" w:color="auto" w:fill="FFFFFF"/>
        </w:rPr>
        <w:t>-0,45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>na 1000 mieszkańców. Uściślając, w 201</w:t>
      </w:r>
      <w:r>
        <w:rPr>
          <w:rFonts w:cs="Arial"/>
          <w:sz w:val="24"/>
          <w:szCs w:val="24"/>
          <w:shd w:val="clear" w:color="auto" w:fill="FFFFFF"/>
        </w:rPr>
        <w:t>9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roku w gminie </w:t>
      </w:r>
      <w:r>
        <w:rPr>
          <w:rFonts w:cs="Arial"/>
          <w:sz w:val="24"/>
          <w:szCs w:val="24"/>
          <w:shd w:val="clear" w:color="auto" w:fill="FFFFFF"/>
        </w:rPr>
        <w:t xml:space="preserve">odnotowano </w:t>
      </w:r>
      <w:r w:rsidRPr="006E64A0">
        <w:rPr>
          <w:rFonts w:cs="Arial"/>
          <w:sz w:val="24"/>
          <w:szCs w:val="24"/>
          <w:shd w:val="clear" w:color="auto" w:fill="FFFFFF"/>
        </w:rPr>
        <w:t>201</w:t>
      </w:r>
      <w:r>
        <w:rPr>
          <w:rFonts w:cs="Arial"/>
          <w:sz w:val="24"/>
          <w:szCs w:val="24"/>
          <w:shd w:val="clear" w:color="auto" w:fill="FFFFFF"/>
        </w:rPr>
        <w:t xml:space="preserve"> urodzeń </w:t>
      </w:r>
      <w:r w:rsidRPr="00BA719B">
        <w:rPr>
          <w:rFonts w:cs="Arial"/>
          <w:sz w:val="24"/>
          <w:szCs w:val="24"/>
          <w:shd w:val="clear" w:color="auto" w:fill="FFFFFF"/>
        </w:rPr>
        <w:t>dzieci</w:t>
      </w:r>
      <w:r>
        <w:rPr>
          <w:rFonts w:cs="Arial"/>
          <w:sz w:val="24"/>
          <w:szCs w:val="24"/>
          <w:shd w:val="clear" w:color="auto" w:fill="FFFFFF"/>
        </w:rPr>
        <w:t xml:space="preserve">, </w:t>
      </w:r>
      <w:r w:rsidRPr="00BA719B">
        <w:rPr>
          <w:rFonts w:cs="Arial"/>
          <w:sz w:val="24"/>
          <w:szCs w:val="24"/>
          <w:shd w:val="clear" w:color="auto" w:fill="FFFFFF"/>
        </w:rPr>
        <w:t xml:space="preserve">w tym </w:t>
      </w:r>
      <w:r w:rsidRPr="006E64A0">
        <w:rPr>
          <w:rFonts w:cs="Arial"/>
          <w:sz w:val="24"/>
          <w:szCs w:val="24"/>
          <w:shd w:val="clear" w:color="auto" w:fill="FFFFFF"/>
        </w:rPr>
        <w:t>104</w:t>
      </w:r>
      <w:r>
        <w:rPr>
          <w:rFonts w:cs="Arial"/>
          <w:sz w:val="24"/>
          <w:szCs w:val="24"/>
          <w:shd w:val="clear" w:color="auto" w:fill="FFFFFF"/>
        </w:rPr>
        <w:t xml:space="preserve"> dziewczynki i </w:t>
      </w:r>
      <w:r w:rsidRPr="006E64A0">
        <w:rPr>
          <w:rFonts w:cs="Arial"/>
          <w:sz w:val="24"/>
          <w:szCs w:val="24"/>
          <w:shd w:val="clear" w:color="auto" w:fill="FFFFFF"/>
        </w:rPr>
        <w:t>97</w:t>
      </w:r>
      <w:r w:rsidRPr="007915BC"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 xml:space="preserve">chłopców. </w:t>
      </w:r>
      <w:r>
        <w:rPr>
          <w:rFonts w:cs="Arial"/>
          <w:sz w:val="24"/>
          <w:szCs w:val="24"/>
          <w:shd w:val="clear" w:color="auto" w:fill="FFFFFF"/>
        </w:rPr>
        <w:br/>
        <w:t xml:space="preserve">W tym samym czasie doszło do </w:t>
      </w:r>
      <w:r w:rsidRPr="006E64A0">
        <w:rPr>
          <w:rFonts w:cs="Arial"/>
          <w:sz w:val="24"/>
          <w:szCs w:val="24"/>
          <w:shd w:val="clear" w:color="auto" w:fill="FFFFFF"/>
        </w:rPr>
        <w:t>210</w:t>
      </w:r>
      <w:r>
        <w:rPr>
          <w:rFonts w:cs="Arial"/>
          <w:sz w:val="24"/>
          <w:szCs w:val="24"/>
          <w:shd w:val="clear" w:color="auto" w:fill="FFFFFF"/>
        </w:rPr>
        <w:t xml:space="preserve"> zgonów, co odpowiada </w:t>
      </w:r>
      <w:r w:rsidRPr="006E64A0">
        <w:rPr>
          <w:rFonts w:cs="Arial"/>
          <w:sz w:val="24"/>
          <w:szCs w:val="24"/>
          <w:shd w:val="clear" w:color="auto" w:fill="FFFFFF"/>
        </w:rPr>
        <w:t>10,40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>zgon</w:t>
      </w:r>
      <w:r>
        <w:rPr>
          <w:rFonts w:cs="Arial"/>
          <w:sz w:val="24"/>
          <w:szCs w:val="24"/>
          <w:shd w:val="clear" w:color="auto" w:fill="FFFFFF"/>
        </w:rPr>
        <w:t>om na 1000 mieszkańców.</w:t>
      </w:r>
    </w:p>
    <w:p w14:paraId="4C9EA907" w14:textId="77777777" w:rsidR="000F5A21" w:rsidRPr="000F5A21" w:rsidRDefault="000F5A21" w:rsidP="000F5A21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t>Migracje ludności:</w:t>
      </w:r>
    </w:p>
    <w:p w14:paraId="7DC74F3D" w14:textId="470BE151" w:rsidR="000F5A21" w:rsidRPr="000F5A21" w:rsidRDefault="000F5A21" w:rsidP="000F5A21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2019 roku w gminie zarejestrowano </w:t>
      </w:r>
      <w:r w:rsidRPr="000F5A21">
        <w:rPr>
          <w:rFonts w:ascii="Times New Roman" w:hAnsi="Times New Roman" w:cs="Times New Roman"/>
          <w:bCs/>
          <w:color w:val="000000"/>
        </w:rPr>
        <w:t>267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zameldowań w ruchu wewnętrznym oraz </w:t>
      </w:r>
      <w:r w:rsidRPr="000F5A21">
        <w:rPr>
          <w:rFonts w:ascii="Times New Roman" w:hAnsi="Times New Roman" w:cs="Times New Roman"/>
          <w:bCs/>
          <w:color w:val="000000"/>
        </w:rPr>
        <w:t xml:space="preserve">339 </w:t>
      </w:r>
      <w:proofErr w:type="spellStart"/>
      <w:r w:rsidRPr="000F5A21">
        <w:rPr>
          <w:rFonts w:ascii="Times New Roman" w:hAnsi="Times New Roman" w:cs="Times New Roman"/>
          <w:color w:val="000000"/>
          <w:shd w:val="clear" w:color="auto" w:fill="FFFFFF"/>
        </w:rPr>
        <w:t>wymeldowań</w:t>
      </w:r>
      <w:proofErr w:type="spellEnd"/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46D23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wyniku czego saldo migracji wewnętrznych wynosi -72. </w:t>
      </w:r>
    </w:p>
    <w:p w14:paraId="113FD420" w14:textId="6935EC6E" w:rsidR="000F5A21" w:rsidRPr="000F5A21" w:rsidRDefault="000F5A21" w:rsidP="000F5A21">
      <w:pPr>
        <w:spacing w:after="24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tym samym roku </w:t>
      </w:r>
      <w:r w:rsidRPr="000F5A21">
        <w:rPr>
          <w:rFonts w:ascii="Times New Roman" w:hAnsi="Times New Roman" w:cs="Times New Roman"/>
          <w:bCs/>
          <w:color w:val="000000"/>
        </w:rPr>
        <w:t xml:space="preserve">w gminie odnotowano 2 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zameldowania z zagranicy oraz zarejestrowano 2 wymeldowania za granicę, w związku z czym saldo migracji zagranicznych wynosi 0.</w:t>
      </w:r>
    </w:p>
    <w:p w14:paraId="58B99BE7" w14:textId="77777777" w:rsidR="000F5A21" w:rsidRPr="000F5A21" w:rsidRDefault="000F5A21" w:rsidP="000F5A21">
      <w:pPr>
        <w:spacing w:line="360" w:lineRule="auto"/>
        <w:rPr>
          <w:rFonts w:eastAsia="Times New Roman" w:cstheme="minorHAnsi"/>
          <w:bCs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bCs/>
          <w:i/>
          <w:color w:val="000000"/>
          <w:u w:val="single"/>
          <w:shd w:val="clear" w:color="auto" w:fill="FFFFFF"/>
          <w:lang w:eastAsia="pl-PL"/>
        </w:rPr>
        <w:t>Rynek pracy:</w:t>
      </w:r>
    </w:p>
    <w:p w14:paraId="5CB79819" w14:textId="1DCC3A91" w:rsidR="000F5A21" w:rsidRPr="000F5A21" w:rsidRDefault="000F5A21" w:rsidP="000F5A21">
      <w:pPr>
        <w:spacing w:before="120" w:after="16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F5A21">
        <w:rPr>
          <w:rFonts w:ascii="Times New Roman" w:hAnsi="Times New Roman" w:cs="Times New Roman"/>
          <w:bCs/>
          <w:color w:val="000000"/>
        </w:rPr>
        <w:t>61,50%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mieszkańców gminy Gołdap jest w wieku produkcyjnym, </w:t>
      </w:r>
      <w:r w:rsidRPr="000F5A21">
        <w:rPr>
          <w:rFonts w:ascii="Times New Roman" w:hAnsi="Times New Roman" w:cs="Times New Roman"/>
          <w:bCs/>
          <w:color w:val="000000"/>
        </w:rPr>
        <w:t>20,10%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w wieku przedprodukcyjnym, </w:t>
      </w:r>
      <w:r w:rsidR="00C46D23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C46D23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pozostałe</w:t>
      </w:r>
      <w:r w:rsidR="00C46D23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F5A21">
        <w:rPr>
          <w:rFonts w:ascii="Times New Roman" w:hAnsi="Times New Roman" w:cs="Times New Roman"/>
          <w:bCs/>
          <w:color w:val="000000"/>
        </w:rPr>
        <w:t>18,40%</w:t>
      </w:r>
      <w:r w:rsidR="00C46D23">
        <w:rPr>
          <w:rFonts w:ascii="Times New Roman" w:hAnsi="Times New Roman" w:cs="Times New Roman"/>
          <w:bCs/>
          <w:color w:val="000000"/>
        </w:rPr>
        <w:t> 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w</w:t>
      </w:r>
      <w:r w:rsidR="00C46D23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wieku</w:t>
      </w:r>
      <w:r w:rsidR="00C46D23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poprodukcyjnym.</w:t>
      </w:r>
      <w:r w:rsidRPr="000F5A21">
        <w:rPr>
          <w:rFonts w:ascii="Times New Roman" w:hAnsi="Times New Roman" w:cs="Times New Roman"/>
          <w:color w:val="000000"/>
        </w:rPr>
        <w:t xml:space="preserve"> </w:t>
      </w:r>
      <w:bookmarkStart w:id="6" w:name="_Toc15290122"/>
      <w:bookmarkStart w:id="7" w:name="_Toc22043669"/>
      <w:bookmarkStart w:id="8" w:name="_Toc54680506"/>
      <w:r>
        <w:rPr>
          <w:noProof/>
          <w:shd w:val="clear" w:color="auto" w:fill="FFFFFF"/>
        </w:rPr>
        <w:drawing>
          <wp:inline distT="0" distB="0" distL="0" distR="0" wp14:anchorId="24E18A16" wp14:editId="78E88CB6">
            <wp:extent cx="5991225" cy="2038350"/>
            <wp:effectExtent l="0" t="0" r="9525" b="0"/>
            <wp:docPr id="66" name="Wykres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F5A21">
        <w:rPr>
          <w:sz w:val="16"/>
          <w:szCs w:val="16"/>
        </w:rPr>
        <w:t xml:space="preserve">Wykres </w:t>
      </w:r>
      <w:r w:rsidRPr="000F5A21">
        <w:rPr>
          <w:sz w:val="16"/>
          <w:szCs w:val="16"/>
        </w:rPr>
        <w:fldChar w:fldCharType="begin"/>
      </w:r>
      <w:r w:rsidRPr="000F5A21">
        <w:rPr>
          <w:sz w:val="16"/>
          <w:szCs w:val="16"/>
        </w:rPr>
        <w:instrText xml:space="preserve"> SEQ wykres \* ARABIC </w:instrText>
      </w:r>
      <w:r w:rsidRPr="000F5A21">
        <w:rPr>
          <w:sz w:val="16"/>
          <w:szCs w:val="16"/>
        </w:rPr>
        <w:fldChar w:fldCharType="separate"/>
      </w:r>
      <w:r w:rsidR="000A1B36">
        <w:rPr>
          <w:noProof/>
          <w:sz w:val="16"/>
          <w:szCs w:val="16"/>
        </w:rPr>
        <w:t>2</w:t>
      </w:r>
      <w:r w:rsidRPr="000F5A21">
        <w:rPr>
          <w:noProof/>
          <w:sz w:val="16"/>
          <w:szCs w:val="16"/>
        </w:rPr>
        <w:fldChar w:fldCharType="end"/>
      </w:r>
      <w:r w:rsidRPr="000F5A21">
        <w:rPr>
          <w:sz w:val="16"/>
          <w:szCs w:val="16"/>
        </w:rPr>
        <w:t>. Produkcyjne grupy wieku</w:t>
      </w:r>
      <w:bookmarkEnd w:id="6"/>
      <w:bookmarkEnd w:id="7"/>
      <w:bookmarkEnd w:id="8"/>
    </w:p>
    <w:p w14:paraId="0A52CE3A" w14:textId="77777777" w:rsidR="000F5A21" w:rsidRPr="000F5A21" w:rsidRDefault="000F5A21" w:rsidP="000F5A21">
      <w:pPr>
        <w:spacing w:before="120" w:after="160" w:line="360" w:lineRule="auto"/>
        <w:ind w:firstLine="357"/>
        <w:jc w:val="both"/>
        <w:rPr>
          <w:rFonts w:ascii="Times New Roman" w:hAnsi="Times New Roman" w:cs="Times New Roman"/>
          <w:shd w:val="clear" w:color="auto" w:fill="FFFFFF"/>
        </w:rPr>
      </w:pPr>
      <w:bookmarkStart w:id="9" w:name="_Hlk19273680"/>
      <w:r w:rsidRPr="000F5A21">
        <w:rPr>
          <w:rFonts w:ascii="Times New Roman" w:hAnsi="Times New Roman" w:cs="Times New Roman"/>
          <w:shd w:val="clear" w:color="auto" w:fill="FFFFFF"/>
        </w:rPr>
        <w:lastRenderedPageBreak/>
        <w:t xml:space="preserve">Ogółem w gminie zarejestrowano 541 osób bezrobotnych; w tym 337 kobiet i 204 mężczyzn. </w:t>
      </w:r>
      <w:r w:rsidRPr="000F5A21">
        <w:rPr>
          <w:rFonts w:ascii="Times New Roman" w:hAnsi="Times New Roman" w:cs="Times New Roman"/>
          <w:color w:val="000000"/>
        </w:rPr>
        <w:t>Udział bezrobotnych zarejestrowanych w liczbie ludności w wieku produkcyjnym wynosi 4,40%; w tym 5,90% wśród kobiet i 3,10% wśród mężczyzn</w:t>
      </w:r>
      <w:bookmarkEnd w:id="9"/>
      <w:r w:rsidRPr="000F5A21">
        <w:rPr>
          <w:rFonts w:ascii="Times New Roman" w:hAnsi="Times New Roman" w:cs="Times New Roman"/>
        </w:rPr>
        <w:t>.</w:t>
      </w:r>
      <w:r w:rsidRPr="003D5A93">
        <w:rPr>
          <w:rStyle w:val="Odwoanieprzypisudolnego"/>
          <w:rFonts w:ascii="Times New Roman" w:hAnsi="Times New Roman" w:cs="Times New Roman"/>
        </w:rPr>
        <w:footnoteReference w:id="1"/>
      </w:r>
      <w:r w:rsidRPr="000F5A21">
        <w:rPr>
          <w:rFonts w:ascii="Times New Roman" w:hAnsi="Times New Roman" w:cs="Times New Roman"/>
        </w:rPr>
        <w:t xml:space="preserve"> </w:t>
      </w:r>
    </w:p>
    <w:p w14:paraId="3D951D18" w14:textId="75180FD3" w:rsidR="000B236F" w:rsidRPr="003A6551" w:rsidRDefault="009F63B1" w:rsidP="009E19B4">
      <w:pPr>
        <w:rPr>
          <w:rFonts w:ascii="Times New Roman" w:hAnsi="Times New Roman" w:cs="Times New Roman"/>
          <w:color w:val="4472C4" w:themeColor="accent1"/>
          <w:shd w:val="clear" w:color="auto" w:fill="FFFFFF"/>
        </w:rPr>
      </w:pP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lang w:eastAsia="en-US"/>
        </w:rPr>
        <w:t>3. PROBLEMY W OBSZARZE POMOCY SPOŁECZNEJ.</w:t>
      </w:r>
    </w:p>
    <w:p w14:paraId="71D301EA" w14:textId="5668C1E7" w:rsidR="00432688" w:rsidRPr="00432688" w:rsidRDefault="00432688" w:rsidP="000B236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ustawą podstawowym celem pomocy społecznej jest umożliwienie osobom i rodzinom przezwyciężanie trudnych sytuacji życiowych, których nie są w stanie pokonać wykorzystując własne uprawnienia, zasoby i możliwości. Zadaniem pomocy społecznej jest  wspieranie osób i rodzin  </w:t>
      </w:r>
      <w:r w:rsidR="00C46D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wysiłkach zmierzających do zaspokojenia niezbędnych potrzeb oraz zapobieganie trudnym sytuacjom  życiowym. Ustawa w art. 15 określa  następujący  zakres  przedmiotowy pomocy społecznej:</w:t>
      </w:r>
    </w:p>
    <w:p w14:paraId="46FD56C2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przyznawanie i wypłacanie przewidzianych ustawą świadczeń</w:t>
      </w:r>
    </w:p>
    <w:p w14:paraId="7FF627EA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socjalna</w:t>
      </w:r>
    </w:p>
    <w:p w14:paraId="21663B3D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i rozwój niezbędnej infrastruktury socjalnej</w:t>
      </w:r>
    </w:p>
    <w:p w14:paraId="69FB571E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analiza i ocena zjawisk rodzących zapotrzebowanie na świadczenia z pomocy społecznej</w:t>
      </w:r>
    </w:p>
    <w:p w14:paraId="6A4A106F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realizację zadań wynikających z rozeznanych potrzeb społecznych</w:t>
      </w:r>
    </w:p>
    <w:p w14:paraId="366559CD" w14:textId="77777777" w:rsidR="00432688" w:rsidRPr="00432688" w:rsidRDefault="00432688" w:rsidP="00935492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nowych form pomocy społecznej i samopomocy w ramach zidentyfikowanych potrzeb.</w:t>
      </w:r>
    </w:p>
    <w:p w14:paraId="6932E164" w14:textId="77777777" w:rsidR="00432688" w:rsidRPr="00432688" w:rsidRDefault="00432688" w:rsidP="00432688">
      <w:pPr>
        <w:suppressAutoHyphens w:val="0"/>
        <w:spacing w:before="75" w:after="36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Zaprezentowane poniżej dane pochodzą ze statystyk prowadzonych przez gminę Gołdap</w:t>
      </w:r>
    </w:p>
    <w:p w14:paraId="5FFDA3F3" w14:textId="0A451F92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1.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Korzystający ze świadczeń Ośrodka Pomocy Społecznej:</w:t>
      </w:r>
    </w:p>
    <w:p w14:paraId="20878D54" w14:textId="77777777" w:rsidR="00432688" w:rsidRPr="00432688" w:rsidRDefault="00432688" w:rsidP="00935492">
      <w:pPr>
        <w:numPr>
          <w:ilvl w:val="0"/>
          <w:numId w:val="18"/>
        </w:numPr>
        <w:suppressAutoHyphens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rok 2017 (liczba rodzin ogółem - 681)</w:t>
      </w:r>
    </w:p>
    <w:p w14:paraId="0B458026" w14:textId="77777777" w:rsidR="00432688" w:rsidRPr="00432688" w:rsidRDefault="00432688" w:rsidP="004326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rodziny korzystające ze świadczeń z powodu problemów uzależnień – brak danych</w:t>
      </w:r>
    </w:p>
    <w:p w14:paraId="0451E0DD" w14:textId="40815ED1" w:rsidR="00432688" w:rsidRPr="00E07E8E" w:rsidRDefault="00432688" w:rsidP="00935492">
      <w:pPr>
        <w:pStyle w:val="Akapitzlist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E8E">
        <w:rPr>
          <w:rFonts w:ascii="Times New Roman" w:eastAsia="Times New Roman" w:hAnsi="Times New Roman" w:cs="Times New Roman"/>
          <w:sz w:val="24"/>
          <w:szCs w:val="24"/>
        </w:rPr>
        <w:t>rok 2018 (liczba rodzin ogółem - 665)</w:t>
      </w:r>
    </w:p>
    <w:p w14:paraId="542C3475" w14:textId="77777777" w:rsidR="00432688" w:rsidRPr="00432688" w:rsidRDefault="00432688" w:rsidP="00432688">
      <w:pPr>
        <w:spacing w:after="0" w:line="36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rodziny korzystające ze świadczeń z powodu problemów uzależnień – brak danych</w:t>
      </w:r>
    </w:p>
    <w:p w14:paraId="3EE552DB" w14:textId="77777777" w:rsidR="00432688" w:rsidRPr="00432688" w:rsidRDefault="00432688" w:rsidP="00935492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rok 2019 (liczba rodzin ogółem -632)</w:t>
      </w:r>
    </w:p>
    <w:p w14:paraId="7EA87A0A" w14:textId="28EC3AB6" w:rsidR="00432688" w:rsidRDefault="00432688" w:rsidP="004326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 xml:space="preserve">rodziny korzystające ze świadczeń z powodu problemów uzależnień </w:t>
      </w:r>
      <w:r w:rsidR="00E07E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2688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</w:p>
    <w:p w14:paraId="3212EF20" w14:textId="77777777" w:rsidR="00E07E8E" w:rsidRPr="00432688" w:rsidRDefault="00E07E8E" w:rsidP="0043268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CAD2E" w14:textId="09950ED2" w:rsidR="00432688" w:rsidRDefault="00432688" w:rsidP="00E07E8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2.Rodzaje pomocy udzielanej przez OPS:</w:t>
      </w:r>
    </w:p>
    <w:p w14:paraId="36663255" w14:textId="77777777" w:rsidR="00E07E8E" w:rsidRPr="00E07E8E" w:rsidRDefault="00E07E8E" w:rsidP="00E07E8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elasiatki1jasnaak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</w:tblGrid>
      <w:tr w:rsidR="00432688" w:rsidRPr="00432688" w14:paraId="5741FFC6" w14:textId="77777777" w:rsidTr="00432688">
        <w:trPr>
          <w:trHeight w:val="423"/>
        </w:trPr>
        <w:tc>
          <w:tcPr>
            <w:tcW w:w="4815" w:type="dxa"/>
            <w:shd w:val="clear" w:color="auto" w:fill="2E74B5" w:themeFill="accent5" w:themeFillShade="BF"/>
          </w:tcPr>
          <w:p w14:paraId="42BCA32A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Rodzaje pomocy udzielanej przez OPS</w:t>
            </w:r>
          </w:p>
          <w:p w14:paraId="59CC59FF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E74B5" w:themeFill="accent5" w:themeFillShade="BF"/>
          </w:tcPr>
          <w:p w14:paraId="0FA5806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5B3ABC9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7760CA68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432688" w:rsidRPr="00432688" w14:paraId="398152D3" w14:textId="77777777" w:rsidTr="00432688">
        <w:trPr>
          <w:trHeight w:val="305"/>
        </w:trPr>
        <w:tc>
          <w:tcPr>
            <w:tcW w:w="4815" w:type="dxa"/>
          </w:tcPr>
          <w:p w14:paraId="19FE42D9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rzeczowe dla osób-</w:t>
            </w:r>
          </w:p>
          <w:p w14:paraId="4A57323C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Bank Żywności</w:t>
            </w:r>
          </w:p>
        </w:tc>
        <w:tc>
          <w:tcPr>
            <w:tcW w:w="1417" w:type="dxa"/>
          </w:tcPr>
          <w:p w14:paraId="0E2EF28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725</w:t>
            </w:r>
          </w:p>
        </w:tc>
        <w:tc>
          <w:tcPr>
            <w:tcW w:w="1418" w:type="dxa"/>
          </w:tcPr>
          <w:p w14:paraId="3A19F60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725</w:t>
            </w:r>
          </w:p>
        </w:tc>
        <w:tc>
          <w:tcPr>
            <w:tcW w:w="1417" w:type="dxa"/>
          </w:tcPr>
          <w:p w14:paraId="10FF9EF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713</w:t>
            </w:r>
          </w:p>
        </w:tc>
      </w:tr>
      <w:tr w:rsidR="00432688" w:rsidRPr="00432688" w14:paraId="185A00C7" w14:textId="77777777" w:rsidTr="00432688">
        <w:trPr>
          <w:trHeight w:val="305"/>
        </w:trPr>
        <w:tc>
          <w:tcPr>
            <w:tcW w:w="4815" w:type="dxa"/>
          </w:tcPr>
          <w:p w14:paraId="3153493C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pieniężne dla osób</w:t>
            </w:r>
          </w:p>
        </w:tc>
        <w:tc>
          <w:tcPr>
            <w:tcW w:w="1417" w:type="dxa"/>
          </w:tcPr>
          <w:p w14:paraId="632D61C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359</w:t>
            </w:r>
          </w:p>
        </w:tc>
        <w:tc>
          <w:tcPr>
            <w:tcW w:w="1418" w:type="dxa"/>
          </w:tcPr>
          <w:p w14:paraId="5F0E01F6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321</w:t>
            </w:r>
          </w:p>
        </w:tc>
        <w:tc>
          <w:tcPr>
            <w:tcW w:w="1417" w:type="dxa"/>
          </w:tcPr>
          <w:p w14:paraId="376E2A50" w14:textId="77777777" w:rsidR="00432688" w:rsidRPr="00432688" w:rsidRDefault="00432688" w:rsidP="00432688">
            <w:pPr>
              <w:suppressLineNumbers/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343</w:t>
            </w:r>
          </w:p>
        </w:tc>
      </w:tr>
      <w:tr w:rsidR="00432688" w:rsidRPr="00432688" w14:paraId="16707EFD" w14:textId="77777777" w:rsidTr="00432688">
        <w:trPr>
          <w:trHeight w:val="305"/>
        </w:trPr>
        <w:tc>
          <w:tcPr>
            <w:tcW w:w="4815" w:type="dxa"/>
          </w:tcPr>
          <w:p w14:paraId="4FDC913B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świadczenia porady dla osób</w:t>
            </w:r>
          </w:p>
        </w:tc>
        <w:tc>
          <w:tcPr>
            <w:tcW w:w="1417" w:type="dxa"/>
          </w:tcPr>
          <w:p w14:paraId="5BBC747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614</w:t>
            </w:r>
          </w:p>
        </w:tc>
        <w:tc>
          <w:tcPr>
            <w:tcW w:w="1418" w:type="dxa"/>
          </w:tcPr>
          <w:p w14:paraId="67CC4ED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447</w:t>
            </w:r>
          </w:p>
        </w:tc>
        <w:tc>
          <w:tcPr>
            <w:tcW w:w="1417" w:type="dxa"/>
          </w:tcPr>
          <w:p w14:paraId="23F8AF7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1549</w:t>
            </w:r>
          </w:p>
        </w:tc>
      </w:tr>
    </w:tbl>
    <w:p w14:paraId="74C47511" w14:textId="376A2AC0" w:rsid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10" w:name="_Toc512412620"/>
      <w:bookmarkStart w:id="11" w:name="_Toc23005000"/>
      <w:bookmarkStart w:id="12" w:name="_Toc54680460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="000A1B36">
        <w:rPr>
          <w:rFonts w:ascii="Times New Roman" w:eastAsia="Calibri" w:hAnsi="Times New Roman" w:cs="Times New Roman"/>
          <w:noProof/>
          <w:sz w:val="18"/>
          <w:lang w:eastAsia="en-US"/>
        </w:rPr>
        <w:t>1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Rodzaje pomocy udzielanej przez OPS</w:t>
      </w:r>
      <w:bookmarkEnd w:id="10"/>
      <w:bookmarkEnd w:id="11"/>
      <w:bookmarkEnd w:id="12"/>
    </w:p>
    <w:p w14:paraId="4F88DF38" w14:textId="50E854F7" w:rsidR="00E07E8E" w:rsidRDefault="00E07E8E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7C10579A" w14:textId="77777777" w:rsidR="00E07E8E" w:rsidRPr="00432688" w:rsidRDefault="00E07E8E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2FCC001E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402D4AF3" w14:textId="77777777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3.Liczba rodzin korzystających z pomocy społecznej:</w:t>
      </w:r>
    </w:p>
    <w:tbl>
      <w:tblPr>
        <w:tblStyle w:val="Tabelasiatki1jasnaak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</w:tblGrid>
      <w:tr w:rsidR="00432688" w:rsidRPr="00432688" w14:paraId="07A12649" w14:textId="77777777" w:rsidTr="00432688">
        <w:trPr>
          <w:trHeight w:val="436"/>
        </w:trPr>
        <w:tc>
          <w:tcPr>
            <w:tcW w:w="4815" w:type="dxa"/>
            <w:shd w:val="clear" w:color="auto" w:fill="2E74B5" w:themeFill="accent5" w:themeFillShade="BF"/>
          </w:tcPr>
          <w:p w14:paraId="24A13421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Powody przyznawania pomocy społecznej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5759A66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2550F9FC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  <w:p w14:paraId="2E93001B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E74B5" w:themeFill="accent5" w:themeFillShade="BF"/>
          </w:tcPr>
          <w:p w14:paraId="5877D13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432688" w:rsidRPr="00432688" w14:paraId="103C6B4B" w14:textId="77777777" w:rsidTr="00432688">
        <w:trPr>
          <w:trHeight w:val="360"/>
        </w:trPr>
        <w:tc>
          <w:tcPr>
            <w:tcW w:w="4815" w:type="dxa"/>
          </w:tcPr>
          <w:p w14:paraId="4C467E0F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niepełnosprawności</w:t>
            </w:r>
          </w:p>
        </w:tc>
        <w:tc>
          <w:tcPr>
            <w:tcW w:w="1417" w:type="dxa"/>
          </w:tcPr>
          <w:p w14:paraId="475EE07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172</w:t>
            </w:r>
          </w:p>
        </w:tc>
        <w:tc>
          <w:tcPr>
            <w:tcW w:w="1418" w:type="dxa"/>
          </w:tcPr>
          <w:p w14:paraId="1DD6E97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183</w:t>
            </w:r>
          </w:p>
        </w:tc>
        <w:tc>
          <w:tcPr>
            <w:tcW w:w="1417" w:type="dxa"/>
          </w:tcPr>
          <w:p w14:paraId="58C81E3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189</w:t>
            </w:r>
          </w:p>
        </w:tc>
      </w:tr>
      <w:tr w:rsidR="00432688" w:rsidRPr="00432688" w14:paraId="5630D282" w14:textId="77777777" w:rsidTr="00432688">
        <w:trPr>
          <w:trHeight w:val="360"/>
        </w:trPr>
        <w:tc>
          <w:tcPr>
            <w:tcW w:w="4815" w:type="dxa"/>
          </w:tcPr>
          <w:p w14:paraId="78ECD60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bezrobocia</w:t>
            </w:r>
          </w:p>
        </w:tc>
        <w:tc>
          <w:tcPr>
            <w:tcW w:w="1417" w:type="dxa"/>
          </w:tcPr>
          <w:p w14:paraId="30DB330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416</w:t>
            </w:r>
          </w:p>
        </w:tc>
        <w:tc>
          <w:tcPr>
            <w:tcW w:w="1418" w:type="dxa"/>
          </w:tcPr>
          <w:p w14:paraId="6440F917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361</w:t>
            </w:r>
          </w:p>
        </w:tc>
        <w:tc>
          <w:tcPr>
            <w:tcW w:w="1417" w:type="dxa"/>
          </w:tcPr>
          <w:p w14:paraId="2BA0E2F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296</w:t>
            </w:r>
          </w:p>
        </w:tc>
      </w:tr>
      <w:tr w:rsidR="00432688" w:rsidRPr="00432688" w14:paraId="18070BCB" w14:textId="77777777" w:rsidTr="00432688">
        <w:trPr>
          <w:trHeight w:val="360"/>
        </w:trPr>
        <w:tc>
          <w:tcPr>
            <w:tcW w:w="4815" w:type="dxa"/>
          </w:tcPr>
          <w:p w14:paraId="2A08B3D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osoby dotknięte klęską żywiołową</w:t>
            </w:r>
          </w:p>
        </w:tc>
        <w:tc>
          <w:tcPr>
            <w:tcW w:w="1417" w:type="dxa"/>
          </w:tcPr>
          <w:p w14:paraId="2AE75D07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  <w:tc>
          <w:tcPr>
            <w:tcW w:w="1418" w:type="dxa"/>
          </w:tcPr>
          <w:p w14:paraId="08E891F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  <w:tc>
          <w:tcPr>
            <w:tcW w:w="1417" w:type="dxa"/>
          </w:tcPr>
          <w:p w14:paraId="5D33671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</w:tr>
      <w:tr w:rsidR="00432688" w:rsidRPr="00432688" w14:paraId="0B1557AB" w14:textId="77777777" w:rsidTr="00432688">
        <w:trPr>
          <w:trHeight w:val="392"/>
        </w:trPr>
        <w:tc>
          <w:tcPr>
            <w:tcW w:w="4815" w:type="dxa"/>
          </w:tcPr>
          <w:p w14:paraId="615C18D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ubóstwa</w:t>
            </w:r>
          </w:p>
        </w:tc>
        <w:tc>
          <w:tcPr>
            <w:tcW w:w="1417" w:type="dxa"/>
          </w:tcPr>
          <w:p w14:paraId="25314BB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535</w:t>
            </w:r>
          </w:p>
        </w:tc>
        <w:tc>
          <w:tcPr>
            <w:tcW w:w="1418" w:type="dxa"/>
          </w:tcPr>
          <w:p w14:paraId="6F31947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495</w:t>
            </w:r>
          </w:p>
        </w:tc>
        <w:tc>
          <w:tcPr>
            <w:tcW w:w="1417" w:type="dxa"/>
          </w:tcPr>
          <w:p w14:paraId="5C1ACC1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</w:tr>
      <w:tr w:rsidR="00432688" w:rsidRPr="00432688" w14:paraId="7C6C6C46" w14:textId="77777777" w:rsidTr="00432688">
        <w:trPr>
          <w:trHeight w:val="360"/>
        </w:trPr>
        <w:tc>
          <w:tcPr>
            <w:tcW w:w="4815" w:type="dxa"/>
          </w:tcPr>
          <w:p w14:paraId="4CD0FA83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 xml:space="preserve">bezradności </w:t>
            </w:r>
            <w:proofErr w:type="spellStart"/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opiek</w:t>
            </w:r>
            <w:proofErr w:type="spellEnd"/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proofErr w:type="spellStart"/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wych</w:t>
            </w:r>
            <w:proofErr w:type="spellEnd"/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</w:tcPr>
          <w:p w14:paraId="082740B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418" w:type="dxa"/>
          </w:tcPr>
          <w:p w14:paraId="64E99C9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417" w:type="dxa"/>
          </w:tcPr>
          <w:p w14:paraId="712A3CD3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</w:tr>
      <w:tr w:rsidR="00432688" w:rsidRPr="00432688" w14:paraId="5832ABEA" w14:textId="77777777" w:rsidTr="00432688">
        <w:trPr>
          <w:trHeight w:val="360"/>
        </w:trPr>
        <w:tc>
          <w:tcPr>
            <w:tcW w:w="4815" w:type="dxa"/>
          </w:tcPr>
          <w:p w14:paraId="6682C2EC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długotrwałej choroby</w:t>
            </w:r>
          </w:p>
        </w:tc>
        <w:tc>
          <w:tcPr>
            <w:tcW w:w="1417" w:type="dxa"/>
          </w:tcPr>
          <w:p w14:paraId="417CBD9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131</w:t>
            </w:r>
          </w:p>
        </w:tc>
        <w:tc>
          <w:tcPr>
            <w:tcW w:w="1418" w:type="dxa"/>
          </w:tcPr>
          <w:p w14:paraId="6981116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144</w:t>
            </w:r>
          </w:p>
        </w:tc>
        <w:tc>
          <w:tcPr>
            <w:tcW w:w="1417" w:type="dxa"/>
          </w:tcPr>
          <w:p w14:paraId="1784AEC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166</w:t>
            </w:r>
          </w:p>
        </w:tc>
      </w:tr>
      <w:tr w:rsidR="00432688" w:rsidRPr="00432688" w14:paraId="16751987" w14:textId="77777777" w:rsidTr="00432688">
        <w:trPr>
          <w:trHeight w:val="360"/>
        </w:trPr>
        <w:tc>
          <w:tcPr>
            <w:tcW w:w="4815" w:type="dxa"/>
          </w:tcPr>
          <w:p w14:paraId="2AFA07C0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przemocy w rodzinie</w:t>
            </w:r>
          </w:p>
        </w:tc>
        <w:tc>
          <w:tcPr>
            <w:tcW w:w="1417" w:type="dxa"/>
          </w:tcPr>
          <w:p w14:paraId="55081F20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</w:tcPr>
          <w:p w14:paraId="339EE851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72432F2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432688" w:rsidRPr="00432688" w14:paraId="5AB775B0" w14:textId="77777777" w:rsidTr="00432688">
        <w:trPr>
          <w:trHeight w:val="360"/>
        </w:trPr>
        <w:tc>
          <w:tcPr>
            <w:tcW w:w="4815" w:type="dxa"/>
          </w:tcPr>
          <w:p w14:paraId="25611D98" w14:textId="77777777" w:rsidR="00432688" w:rsidRPr="00432688" w:rsidRDefault="00432688" w:rsidP="00432688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inne</w:t>
            </w:r>
          </w:p>
        </w:tc>
        <w:tc>
          <w:tcPr>
            <w:tcW w:w="1417" w:type="dxa"/>
          </w:tcPr>
          <w:p w14:paraId="19B929FC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130</w:t>
            </w:r>
          </w:p>
        </w:tc>
        <w:tc>
          <w:tcPr>
            <w:tcW w:w="1418" w:type="dxa"/>
          </w:tcPr>
          <w:p w14:paraId="6F8C733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124</w:t>
            </w:r>
          </w:p>
        </w:tc>
        <w:tc>
          <w:tcPr>
            <w:tcW w:w="1417" w:type="dxa"/>
          </w:tcPr>
          <w:p w14:paraId="7A2E3BC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139</w:t>
            </w:r>
          </w:p>
        </w:tc>
      </w:tr>
    </w:tbl>
    <w:p w14:paraId="4B2AD6A6" w14:textId="6BFC59E2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13" w:name="_Toc512412621"/>
      <w:bookmarkStart w:id="14" w:name="_Toc23005001"/>
      <w:bookmarkStart w:id="15" w:name="_Toc54680461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="000A1B36">
        <w:rPr>
          <w:rFonts w:ascii="Times New Roman" w:eastAsia="Calibri" w:hAnsi="Times New Roman" w:cs="Times New Roman"/>
          <w:noProof/>
          <w:sz w:val="18"/>
          <w:lang w:eastAsia="en-US"/>
        </w:rPr>
        <w:t>2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Powody przyznawania pomocy społecznej</w:t>
      </w:r>
      <w:bookmarkEnd w:id="13"/>
      <w:bookmarkEnd w:id="14"/>
      <w:bookmarkEnd w:id="15"/>
    </w:p>
    <w:p w14:paraId="457985DB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6210FD72" w14:textId="77777777" w:rsidR="00432688" w:rsidRPr="00432688" w:rsidRDefault="00432688" w:rsidP="00432688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</w:pPr>
    </w:p>
    <w:p w14:paraId="40D7E4EB" w14:textId="77777777" w:rsidR="00432688" w:rsidRPr="00432688" w:rsidRDefault="00432688" w:rsidP="00432688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</w:pPr>
      <w:r w:rsidRPr="00432688"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  <w:t xml:space="preserve">3. Struktura </w:t>
      </w:r>
      <w:bookmarkStart w:id="16" w:name="_Hlk496865115"/>
      <w:r w:rsidRPr="00432688"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  <w:t>odbiorców pomocy społecznej ze względu na aktywność zawodową:</w:t>
      </w:r>
    </w:p>
    <w:tbl>
      <w:tblPr>
        <w:tblStyle w:val="Tabela-Siatka4"/>
        <w:tblW w:w="90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818"/>
        <w:gridCol w:w="1417"/>
        <w:gridCol w:w="1418"/>
        <w:gridCol w:w="1417"/>
      </w:tblGrid>
      <w:tr w:rsidR="00432688" w:rsidRPr="00432688" w14:paraId="30AF105F" w14:textId="77777777" w:rsidTr="00432688">
        <w:trPr>
          <w:trHeight w:val="391"/>
        </w:trPr>
        <w:tc>
          <w:tcPr>
            <w:tcW w:w="4818" w:type="dxa"/>
            <w:shd w:val="clear" w:color="auto" w:fill="0070C0"/>
          </w:tcPr>
          <w:p w14:paraId="3575D16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Struktura odbiorców pomocy społecznej ze względu na aktywność zawodową</w:t>
            </w:r>
          </w:p>
        </w:tc>
        <w:tc>
          <w:tcPr>
            <w:tcW w:w="1417" w:type="dxa"/>
            <w:shd w:val="clear" w:color="auto" w:fill="0070C0"/>
          </w:tcPr>
          <w:p w14:paraId="03F03C6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2017 rok</w:t>
            </w:r>
          </w:p>
        </w:tc>
        <w:tc>
          <w:tcPr>
            <w:tcW w:w="1418" w:type="dxa"/>
            <w:shd w:val="clear" w:color="auto" w:fill="0070C0"/>
          </w:tcPr>
          <w:p w14:paraId="324B2F2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2018 rok</w:t>
            </w:r>
          </w:p>
        </w:tc>
        <w:tc>
          <w:tcPr>
            <w:tcW w:w="1417" w:type="dxa"/>
            <w:shd w:val="clear" w:color="auto" w:fill="0070C0"/>
          </w:tcPr>
          <w:p w14:paraId="095C302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2019 rok</w:t>
            </w:r>
          </w:p>
        </w:tc>
      </w:tr>
      <w:tr w:rsidR="00432688" w:rsidRPr="00432688" w14:paraId="15EE729D" w14:textId="77777777" w:rsidTr="00432688">
        <w:trPr>
          <w:trHeight w:val="391"/>
        </w:trPr>
        <w:tc>
          <w:tcPr>
            <w:tcW w:w="4818" w:type="dxa"/>
          </w:tcPr>
          <w:p w14:paraId="4713D0B2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pracuje</w:t>
            </w:r>
          </w:p>
        </w:tc>
        <w:tc>
          <w:tcPr>
            <w:tcW w:w="1417" w:type="dxa"/>
          </w:tcPr>
          <w:p w14:paraId="5E3A21B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131</w:t>
            </w:r>
          </w:p>
        </w:tc>
        <w:tc>
          <w:tcPr>
            <w:tcW w:w="1418" w:type="dxa"/>
          </w:tcPr>
          <w:p w14:paraId="772D5122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159</w:t>
            </w:r>
          </w:p>
        </w:tc>
        <w:tc>
          <w:tcPr>
            <w:tcW w:w="1417" w:type="dxa"/>
          </w:tcPr>
          <w:p w14:paraId="208E80C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135</w:t>
            </w:r>
          </w:p>
        </w:tc>
      </w:tr>
      <w:tr w:rsidR="00432688" w:rsidRPr="00432688" w14:paraId="22841607" w14:textId="77777777" w:rsidTr="00432688">
        <w:trPr>
          <w:trHeight w:val="391"/>
        </w:trPr>
        <w:tc>
          <w:tcPr>
            <w:tcW w:w="4818" w:type="dxa"/>
          </w:tcPr>
          <w:p w14:paraId="77AFA63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pracuje dorywczo</w:t>
            </w:r>
          </w:p>
        </w:tc>
        <w:tc>
          <w:tcPr>
            <w:tcW w:w="1417" w:type="dxa"/>
          </w:tcPr>
          <w:p w14:paraId="2889244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17</w:t>
            </w:r>
          </w:p>
        </w:tc>
        <w:tc>
          <w:tcPr>
            <w:tcW w:w="1418" w:type="dxa"/>
          </w:tcPr>
          <w:p w14:paraId="3041F24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  <w:tc>
          <w:tcPr>
            <w:tcW w:w="1417" w:type="dxa"/>
          </w:tcPr>
          <w:p w14:paraId="6CF8DEB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</w:tr>
      <w:tr w:rsidR="00432688" w:rsidRPr="00432688" w14:paraId="11E06AE0" w14:textId="77777777" w:rsidTr="00432688">
        <w:trPr>
          <w:trHeight w:val="391"/>
        </w:trPr>
        <w:tc>
          <w:tcPr>
            <w:tcW w:w="4818" w:type="dxa"/>
          </w:tcPr>
          <w:p w14:paraId="404DC96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nie pracuje</w:t>
            </w:r>
          </w:p>
        </w:tc>
        <w:tc>
          <w:tcPr>
            <w:tcW w:w="1417" w:type="dxa"/>
          </w:tcPr>
          <w:p w14:paraId="033483D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416</w:t>
            </w:r>
          </w:p>
        </w:tc>
        <w:tc>
          <w:tcPr>
            <w:tcW w:w="1418" w:type="dxa"/>
          </w:tcPr>
          <w:p w14:paraId="10B24F2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361</w:t>
            </w:r>
          </w:p>
        </w:tc>
        <w:tc>
          <w:tcPr>
            <w:tcW w:w="1417" w:type="dxa"/>
          </w:tcPr>
          <w:p w14:paraId="2394788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296</w:t>
            </w:r>
          </w:p>
        </w:tc>
      </w:tr>
      <w:tr w:rsidR="00432688" w:rsidRPr="00432688" w14:paraId="2501B9CF" w14:textId="77777777" w:rsidTr="00432688">
        <w:trPr>
          <w:trHeight w:val="391"/>
        </w:trPr>
        <w:tc>
          <w:tcPr>
            <w:tcW w:w="4818" w:type="dxa"/>
          </w:tcPr>
          <w:p w14:paraId="6970BDB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rencie</w:t>
            </w:r>
          </w:p>
        </w:tc>
        <w:tc>
          <w:tcPr>
            <w:tcW w:w="1417" w:type="dxa"/>
          </w:tcPr>
          <w:p w14:paraId="252ABAA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8" w:type="dxa"/>
          </w:tcPr>
          <w:p w14:paraId="7347296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7" w:type="dxa"/>
          </w:tcPr>
          <w:p w14:paraId="0C0B352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63</w:t>
            </w:r>
          </w:p>
        </w:tc>
      </w:tr>
      <w:tr w:rsidR="00432688" w:rsidRPr="00432688" w14:paraId="532BF0EF" w14:textId="77777777" w:rsidTr="00432688">
        <w:trPr>
          <w:trHeight w:val="391"/>
        </w:trPr>
        <w:tc>
          <w:tcPr>
            <w:tcW w:w="4818" w:type="dxa"/>
          </w:tcPr>
          <w:p w14:paraId="4E4201F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emeryturze</w:t>
            </w:r>
          </w:p>
        </w:tc>
        <w:tc>
          <w:tcPr>
            <w:tcW w:w="1417" w:type="dxa"/>
          </w:tcPr>
          <w:p w14:paraId="5552D479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8" w:type="dxa"/>
          </w:tcPr>
          <w:p w14:paraId="65ADFB1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56</w:t>
            </w:r>
          </w:p>
        </w:tc>
        <w:tc>
          <w:tcPr>
            <w:tcW w:w="1417" w:type="dxa"/>
          </w:tcPr>
          <w:p w14:paraId="5E85EEED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</w:tr>
      <w:tr w:rsidR="00432688" w:rsidRPr="00432688" w14:paraId="7C4AA5FC" w14:textId="77777777" w:rsidTr="00432688">
        <w:trPr>
          <w:trHeight w:val="391"/>
        </w:trPr>
        <w:tc>
          <w:tcPr>
            <w:tcW w:w="4818" w:type="dxa"/>
          </w:tcPr>
          <w:p w14:paraId="57C6DDC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zasiłku dla bezrobotnych</w:t>
            </w:r>
          </w:p>
        </w:tc>
        <w:tc>
          <w:tcPr>
            <w:tcW w:w="1417" w:type="dxa"/>
          </w:tcPr>
          <w:p w14:paraId="0338380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22</w:t>
            </w:r>
          </w:p>
        </w:tc>
        <w:tc>
          <w:tcPr>
            <w:tcW w:w="1418" w:type="dxa"/>
          </w:tcPr>
          <w:p w14:paraId="1EC91DC3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  <w:tc>
          <w:tcPr>
            <w:tcW w:w="1417" w:type="dxa"/>
          </w:tcPr>
          <w:p w14:paraId="2487797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18</w:t>
            </w:r>
          </w:p>
        </w:tc>
      </w:tr>
      <w:tr w:rsidR="00432688" w:rsidRPr="00432688" w14:paraId="12D82222" w14:textId="77777777" w:rsidTr="00432688">
        <w:trPr>
          <w:trHeight w:val="391"/>
        </w:trPr>
        <w:tc>
          <w:tcPr>
            <w:tcW w:w="4818" w:type="dxa"/>
          </w:tcPr>
          <w:p w14:paraId="56CEAEC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bezrobotny, bez prawa do zasiłku</w:t>
            </w:r>
          </w:p>
        </w:tc>
        <w:tc>
          <w:tcPr>
            <w:tcW w:w="1417" w:type="dxa"/>
          </w:tcPr>
          <w:p w14:paraId="521305D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394</w:t>
            </w:r>
          </w:p>
        </w:tc>
        <w:tc>
          <w:tcPr>
            <w:tcW w:w="1418" w:type="dxa"/>
          </w:tcPr>
          <w:p w14:paraId="3ED4003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346</w:t>
            </w:r>
          </w:p>
        </w:tc>
        <w:tc>
          <w:tcPr>
            <w:tcW w:w="1417" w:type="dxa"/>
          </w:tcPr>
          <w:p w14:paraId="661A1D0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278</w:t>
            </w:r>
          </w:p>
        </w:tc>
      </w:tr>
      <w:tr w:rsidR="00432688" w:rsidRPr="00432688" w14:paraId="444B9631" w14:textId="77777777" w:rsidTr="00432688">
        <w:trPr>
          <w:trHeight w:val="391"/>
        </w:trPr>
        <w:tc>
          <w:tcPr>
            <w:tcW w:w="4818" w:type="dxa"/>
          </w:tcPr>
          <w:p w14:paraId="08A2399D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inne</w:t>
            </w:r>
          </w:p>
        </w:tc>
        <w:tc>
          <w:tcPr>
            <w:tcW w:w="1417" w:type="dxa"/>
          </w:tcPr>
          <w:p w14:paraId="5288E58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318</w:t>
            </w:r>
          </w:p>
        </w:tc>
        <w:tc>
          <w:tcPr>
            <w:tcW w:w="1418" w:type="dxa"/>
          </w:tcPr>
          <w:p w14:paraId="68DAF77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274</w:t>
            </w:r>
          </w:p>
        </w:tc>
        <w:tc>
          <w:tcPr>
            <w:tcW w:w="1417" w:type="dxa"/>
          </w:tcPr>
          <w:p w14:paraId="33544E4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263</w:t>
            </w:r>
          </w:p>
        </w:tc>
      </w:tr>
    </w:tbl>
    <w:p w14:paraId="22CDA993" w14:textId="427CC3B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32"/>
          <w:lang w:eastAsia="en-US"/>
        </w:rPr>
      </w:pPr>
      <w:bookmarkStart w:id="17" w:name="_Toc54680462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="000A1B36">
        <w:rPr>
          <w:rFonts w:ascii="Times New Roman" w:eastAsia="Calibri" w:hAnsi="Times New Roman" w:cs="Times New Roman"/>
          <w:noProof/>
          <w:sz w:val="18"/>
          <w:lang w:eastAsia="en-US"/>
        </w:rPr>
        <w:t>3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Struktura odbiorców pomocy społecznej ze względu na aktywność zawodową.</w:t>
      </w:r>
      <w:bookmarkEnd w:id="17"/>
    </w:p>
    <w:p w14:paraId="5F14077F" w14:textId="77777777" w:rsidR="00432688" w:rsidRPr="00432688" w:rsidRDefault="00432688" w:rsidP="00432688">
      <w:pPr>
        <w:suppressAutoHyphens w:val="0"/>
        <w:autoSpaceDN w:val="0"/>
        <w:spacing w:after="0" w:line="360" w:lineRule="auto"/>
        <w:textAlignment w:val="baseline"/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</w:pPr>
    </w:p>
    <w:p w14:paraId="1E706962" w14:textId="77777777" w:rsidR="00432688" w:rsidRPr="00432688" w:rsidRDefault="00432688" w:rsidP="00432688">
      <w:pPr>
        <w:suppressAutoHyphens w:val="0"/>
        <w:autoSpaceDN w:val="0"/>
        <w:spacing w:after="0" w:line="360" w:lineRule="auto"/>
        <w:textAlignment w:val="baseline"/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  <w:t>4.W związku z procedurą „Niebieskie Karty”:</w:t>
      </w:r>
    </w:p>
    <w:p w14:paraId="59878AB3" w14:textId="77777777" w:rsidR="00432688" w:rsidRPr="00432688" w:rsidRDefault="00432688" w:rsidP="00935492">
      <w:pPr>
        <w:numPr>
          <w:ilvl w:val="0"/>
          <w:numId w:val="20"/>
        </w:numPr>
        <w:suppressAutoHyphens w:val="0"/>
        <w:autoSpaceDN w:val="0"/>
        <w:spacing w:after="0" w:line="360" w:lineRule="auto"/>
        <w:ind w:left="720" w:hanging="36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2017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wszczęcie procedur</w:t>
      </w: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- 100</w:t>
      </w:r>
    </w:p>
    <w:p w14:paraId="3FE0D469" w14:textId="77777777" w:rsidR="00432688" w:rsidRPr="00432688" w:rsidRDefault="00432688" w:rsidP="00935492">
      <w:pPr>
        <w:numPr>
          <w:ilvl w:val="0"/>
          <w:numId w:val="20"/>
        </w:num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2018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wszczęcie procedur – 112</w:t>
      </w:r>
    </w:p>
    <w:p w14:paraId="2F41A2C0" w14:textId="3CDB3194" w:rsidR="00432688" w:rsidRDefault="00432688" w:rsidP="00935492">
      <w:pPr>
        <w:numPr>
          <w:ilvl w:val="0"/>
          <w:numId w:val="20"/>
        </w:num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2019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 xml:space="preserve">wszczęcie procedur </w:t>
      </w:r>
      <w:r w:rsidR="009E19B4">
        <w:rPr>
          <w:rFonts w:ascii="Times New Roman" w:hAnsi="Times New Roman" w:cs="Times New Roman"/>
          <w:kern w:val="3"/>
          <w:sz w:val="24"/>
          <w:szCs w:val="24"/>
          <w:lang w:eastAsia="en-US"/>
        </w:rPr>
        <w:t>–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 xml:space="preserve"> 129</w:t>
      </w:r>
    </w:p>
    <w:p w14:paraId="36FA0313" w14:textId="77777777" w:rsidR="009E19B4" w:rsidRPr="00432688" w:rsidRDefault="009E19B4" w:rsidP="009E19B4">
      <w:p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</w:p>
    <w:p w14:paraId="1437E4F2" w14:textId="683DC1AF" w:rsidR="00432688" w:rsidRPr="009E19B4" w:rsidRDefault="00432688" w:rsidP="009E19B4">
      <w:pPr>
        <w:suppressAutoHyphens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18"/>
          <w:lang w:eastAsia="en-US"/>
        </w:rPr>
      </w:pPr>
      <w:r w:rsidRPr="004326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2) Zespół Interdyscyplinarny ds. Przeciwdziałania Przemocy w Rodzinie </w:t>
      </w:r>
    </w:p>
    <w:p w14:paraId="3F56C53F" w14:textId="77777777" w:rsidR="00432688" w:rsidRPr="00432688" w:rsidRDefault="00432688" w:rsidP="00432688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Zespół interdyscyplinarny to grupa osób reprezentująca instytucje i organizacje, których celem jest podejmowanie działań na rzecz przeciwdziałania przemocy w rodzinie.</w:t>
      </w:r>
    </w:p>
    <w:p w14:paraId="7ED9D79A" w14:textId="77777777" w:rsidR="00432688" w:rsidRPr="00432688" w:rsidRDefault="00432688" w:rsidP="00432688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wchodzą przedstawiciele jednostek organizacyjnych pomocy społecznej, gminnej komisji rozwiązywania problemów alkoholowych, Policji, oświaty, ochrony zdrowia, organizacji pozarządowych oraz przedstawiciele sądu.</w:t>
      </w:r>
    </w:p>
    <w:p w14:paraId="0631275C" w14:textId="77777777" w:rsidR="00432688" w:rsidRPr="00432688" w:rsidRDefault="00432688" w:rsidP="00432688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interdyscyplinarny integruje i koordynuje działania instytucji oraz specjalistów działających w zakresie przeciwdziałania przemocy w rodzinie, w szczególności przez:</w:t>
      </w:r>
    </w:p>
    <w:p w14:paraId="26BFA401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-Diagnozowanie problemu przemocy w rodzinie oraz sformułowanie działań pomocowych.</w:t>
      </w:r>
    </w:p>
    <w:p w14:paraId="21037AF4" w14:textId="0BE398BB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-Podejmowanie działań pomocowych oraz interwencyjnych w środowisku zagrożonym przemocą </w:t>
      </w:r>
      <w:r w:rsidR="00C46D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rodzinie.</w:t>
      </w:r>
    </w:p>
    <w:p w14:paraId="1D90AC26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-Inicjowanie działań w stosunku do osób stosujących przemoc.</w:t>
      </w:r>
    </w:p>
    <w:p w14:paraId="5228E88C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-Upowszechnianie informacji o instytucjach, osobach i możliwościach udzielenia pomocy </w:t>
      </w: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lokalnym;</w:t>
      </w:r>
    </w:p>
    <w:p w14:paraId="066E2C4A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Zaprezentowane poniżej dane pochodzą ze statystyk prowadzonych przez </w:t>
      </w:r>
      <w:bookmarkEnd w:id="16"/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Gołdap</w:t>
      </w:r>
    </w:p>
    <w:p w14:paraId="4BA5B5CD" w14:textId="77777777" w:rsidR="00432688" w:rsidRPr="00432688" w:rsidRDefault="00432688" w:rsidP="00432688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u w:val="single"/>
        </w:rPr>
        <w:t>1.Procedura „Niebieskie Karty”:</w:t>
      </w:r>
    </w:p>
    <w:tbl>
      <w:tblPr>
        <w:tblStyle w:val="Tabelasiatki1jasnaakcent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432688" w:rsidRPr="00432688" w14:paraId="51C065DA" w14:textId="77777777" w:rsidTr="00432688">
        <w:trPr>
          <w:trHeight w:val="759"/>
        </w:trPr>
        <w:tc>
          <w:tcPr>
            <w:tcW w:w="4253" w:type="dxa"/>
            <w:shd w:val="clear" w:color="auto" w:fill="2E74B5" w:themeFill="accent5" w:themeFillShade="BF"/>
          </w:tcPr>
          <w:p w14:paraId="2F3C45AD" w14:textId="77777777" w:rsidR="00432688" w:rsidRPr="00432688" w:rsidRDefault="00432688" w:rsidP="00432688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  <w:t xml:space="preserve">W związku z procedurą </w:t>
            </w:r>
            <w:r w:rsidRPr="0043268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  <w:br/>
              <w:t>„Niebieskie Karty”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3649CD46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4854BE96" w14:textId="77777777" w:rsidR="00432688" w:rsidRPr="00432688" w:rsidRDefault="00432688" w:rsidP="00432688">
            <w:pPr>
              <w:suppressLineNumbers/>
              <w:spacing w:after="0" w:line="360" w:lineRule="auto"/>
              <w:ind w:left="-26" w:right="40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</w:tc>
        <w:tc>
          <w:tcPr>
            <w:tcW w:w="1560" w:type="dxa"/>
            <w:shd w:val="clear" w:color="auto" w:fill="2E74B5" w:themeFill="accent5" w:themeFillShade="BF"/>
          </w:tcPr>
          <w:p w14:paraId="76205742" w14:textId="77777777" w:rsidR="00432688" w:rsidRPr="00432688" w:rsidRDefault="00432688" w:rsidP="00432688">
            <w:pPr>
              <w:suppressLineNumbers/>
              <w:spacing w:after="0" w:line="360" w:lineRule="auto"/>
              <w:ind w:left="-26" w:right="40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432688" w:rsidRPr="00432688" w14:paraId="10DB6271" w14:textId="77777777" w:rsidTr="00432688">
        <w:trPr>
          <w:trHeight w:val="460"/>
        </w:trPr>
        <w:tc>
          <w:tcPr>
            <w:tcW w:w="4253" w:type="dxa"/>
          </w:tcPr>
          <w:p w14:paraId="5D10452B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 xml:space="preserve">Wpłynęło ogółem formularzy NK, </w:t>
            </w:r>
          </w:p>
          <w:p w14:paraId="543A6ED1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w tym:</w:t>
            </w:r>
          </w:p>
        </w:tc>
        <w:tc>
          <w:tcPr>
            <w:tcW w:w="1559" w:type="dxa"/>
          </w:tcPr>
          <w:p w14:paraId="60BA2CD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14:paraId="61579ABC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102</w:t>
            </w:r>
          </w:p>
        </w:tc>
        <w:tc>
          <w:tcPr>
            <w:tcW w:w="1560" w:type="dxa"/>
          </w:tcPr>
          <w:p w14:paraId="78D7FB9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129</w:t>
            </w:r>
          </w:p>
        </w:tc>
      </w:tr>
      <w:tr w:rsidR="00432688" w:rsidRPr="00432688" w14:paraId="5E703AC4" w14:textId="77777777" w:rsidTr="00432688">
        <w:trPr>
          <w:trHeight w:val="571"/>
        </w:trPr>
        <w:tc>
          <w:tcPr>
            <w:tcW w:w="4253" w:type="dxa"/>
          </w:tcPr>
          <w:p w14:paraId="4B5C3E53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Ośrodka Pomocy Społecznej</w:t>
            </w:r>
          </w:p>
        </w:tc>
        <w:tc>
          <w:tcPr>
            <w:tcW w:w="1559" w:type="dxa"/>
          </w:tcPr>
          <w:p w14:paraId="2CCFD59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1559" w:type="dxa"/>
          </w:tcPr>
          <w:p w14:paraId="3C42AB3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33</w:t>
            </w:r>
          </w:p>
        </w:tc>
        <w:tc>
          <w:tcPr>
            <w:tcW w:w="1560" w:type="dxa"/>
          </w:tcPr>
          <w:p w14:paraId="64B0671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</w:tr>
      <w:tr w:rsidR="00432688" w:rsidRPr="00432688" w14:paraId="28C03615" w14:textId="77777777" w:rsidTr="00432688">
        <w:trPr>
          <w:trHeight w:val="571"/>
        </w:trPr>
        <w:tc>
          <w:tcPr>
            <w:tcW w:w="4253" w:type="dxa"/>
          </w:tcPr>
          <w:p w14:paraId="128B67BE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Komisji Rozwiązywania Problemów Alkoholowych</w:t>
            </w:r>
          </w:p>
        </w:tc>
        <w:tc>
          <w:tcPr>
            <w:tcW w:w="1559" w:type="dxa"/>
          </w:tcPr>
          <w:p w14:paraId="0917A52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</w:tcPr>
          <w:p w14:paraId="6B2703A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52C34879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432688" w:rsidRPr="00432688" w14:paraId="41EFF7DF" w14:textId="77777777" w:rsidTr="00432688">
        <w:trPr>
          <w:trHeight w:val="571"/>
        </w:trPr>
        <w:tc>
          <w:tcPr>
            <w:tcW w:w="4253" w:type="dxa"/>
          </w:tcPr>
          <w:p w14:paraId="70E77B39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Placówek Służby Zdrowia</w:t>
            </w:r>
          </w:p>
        </w:tc>
        <w:tc>
          <w:tcPr>
            <w:tcW w:w="1559" w:type="dxa"/>
          </w:tcPr>
          <w:p w14:paraId="7B6F315D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14:paraId="73C5C02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0468C23B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432688" w:rsidRPr="00432688" w14:paraId="760822FD" w14:textId="77777777" w:rsidTr="00432688">
        <w:trPr>
          <w:trHeight w:val="571"/>
        </w:trPr>
        <w:tc>
          <w:tcPr>
            <w:tcW w:w="4253" w:type="dxa"/>
          </w:tcPr>
          <w:p w14:paraId="2E0506D2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Policji</w:t>
            </w:r>
          </w:p>
        </w:tc>
        <w:tc>
          <w:tcPr>
            <w:tcW w:w="1559" w:type="dxa"/>
          </w:tcPr>
          <w:p w14:paraId="11E373D8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73</w:t>
            </w:r>
          </w:p>
        </w:tc>
        <w:tc>
          <w:tcPr>
            <w:tcW w:w="1559" w:type="dxa"/>
          </w:tcPr>
          <w:p w14:paraId="5DDFD8D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75</w:t>
            </w:r>
          </w:p>
        </w:tc>
        <w:tc>
          <w:tcPr>
            <w:tcW w:w="1560" w:type="dxa"/>
          </w:tcPr>
          <w:p w14:paraId="6F8FADB6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106</w:t>
            </w:r>
          </w:p>
        </w:tc>
      </w:tr>
      <w:tr w:rsidR="00432688" w:rsidRPr="00432688" w14:paraId="147C4A8A" w14:textId="77777777" w:rsidTr="00432688">
        <w:trPr>
          <w:trHeight w:val="571"/>
        </w:trPr>
        <w:tc>
          <w:tcPr>
            <w:tcW w:w="4253" w:type="dxa"/>
          </w:tcPr>
          <w:p w14:paraId="31333820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placówek oświatowych</w:t>
            </w:r>
          </w:p>
        </w:tc>
        <w:tc>
          <w:tcPr>
            <w:tcW w:w="1559" w:type="dxa"/>
          </w:tcPr>
          <w:p w14:paraId="14FCF2FA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14:paraId="47022202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</w:tcPr>
          <w:p w14:paraId="37DF819E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432688" w:rsidRPr="00432688" w14:paraId="28239C4C" w14:textId="77777777" w:rsidTr="00432688">
        <w:trPr>
          <w:trHeight w:val="571"/>
        </w:trPr>
        <w:tc>
          <w:tcPr>
            <w:tcW w:w="4253" w:type="dxa"/>
          </w:tcPr>
          <w:p w14:paraId="7F445630" w14:textId="77777777" w:rsidR="00432688" w:rsidRPr="00432688" w:rsidRDefault="00432688" w:rsidP="00432688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innego Ośrodka Pomocy Społecznej</w:t>
            </w:r>
          </w:p>
        </w:tc>
        <w:tc>
          <w:tcPr>
            <w:tcW w:w="1559" w:type="dxa"/>
          </w:tcPr>
          <w:p w14:paraId="7BAB6945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14:paraId="79F26364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62DBDFBF" w14:textId="77777777" w:rsidR="00432688" w:rsidRPr="00432688" w:rsidRDefault="00432688" w:rsidP="00432688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14:paraId="792FD763" w14:textId="00BA397E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18" w:name="_Toc23005002"/>
      <w:bookmarkStart w:id="19" w:name="_Toc54680463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="000A1B36">
        <w:rPr>
          <w:rFonts w:ascii="Times New Roman" w:eastAsia="Calibri" w:hAnsi="Times New Roman" w:cs="Times New Roman"/>
          <w:noProof/>
          <w:sz w:val="18"/>
          <w:lang w:eastAsia="en-US"/>
        </w:rPr>
        <w:t>4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Procedura "Niebieskie Karty"</w:t>
      </w:r>
      <w:bookmarkEnd w:id="18"/>
      <w:bookmarkEnd w:id="19"/>
    </w:p>
    <w:p w14:paraId="77500F97" w14:textId="77777777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7301D9" w14:textId="77777777" w:rsidR="00432688" w:rsidRPr="00432688" w:rsidRDefault="00432688" w:rsidP="004326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u w:val="single"/>
        </w:rPr>
        <w:t>2.Osoby doświadczające i stosujące przemoc w rodzinie w związku z procedurą NK:</w:t>
      </w:r>
    </w:p>
    <w:tbl>
      <w:tblPr>
        <w:tblStyle w:val="Tabela-Siatka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432688" w:rsidRPr="00432688" w14:paraId="7DBB3211" w14:textId="77777777" w:rsidTr="00432688">
        <w:tc>
          <w:tcPr>
            <w:tcW w:w="4253" w:type="dxa"/>
            <w:shd w:val="clear" w:color="auto" w:fill="0070C0"/>
          </w:tcPr>
          <w:p w14:paraId="381AD48C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bookmarkStart w:id="20" w:name="_Toc23005003"/>
            <w:bookmarkStart w:id="21" w:name="_Hlk22539897"/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Liczba zdarzeń związanych z przemocą w rodzinie:</w:t>
            </w:r>
          </w:p>
        </w:tc>
        <w:tc>
          <w:tcPr>
            <w:tcW w:w="1559" w:type="dxa"/>
            <w:shd w:val="clear" w:color="auto" w:fill="0070C0"/>
          </w:tcPr>
          <w:p w14:paraId="7858DC3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2017 rok</w:t>
            </w:r>
          </w:p>
        </w:tc>
        <w:tc>
          <w:tcPr>
            <w:tcW w:w="1559" w:type="dxa"/>
            <w:shd w:val="clear" w:color="auto" w:fill="0070C0"/>
          </w:tcPr>
          <w:p w14:paraId="040536A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2018 rok</w:t>
            </w:r>
          </w:p>
        </w:tc>
        <w:tc>
          <w:tcPr>
            <w:tcW w:w="1560" w:type="dxa"/>
            <w:shd w:val="clear" w:color="auto" w:fill="0070C0"/>
          </w:tcPr>
          <w:p w14:paraId="570D495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2019 rok</w:t>
            </w:r>
          </w:p>
          <w:p w14:paraId="33C3E87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</w:p>
        </w:tc>
      </w:tr>
      <w:tr w:rsidR="00432688" w:rsidRPr="00432688" w14:paraId="4A24037E" w14:textId="77777777" w:rsidTr="00432688">
        <w:tc>
          <w:tcPr>
            <w:tcW w:w="4253" w:type="dxa"/>
            <w:shd w:val="clear" w:color="auto" w:fill="D9E2F3" w:themeFill="accent1" w:themeFillTint="33"/>
          </w:tcPr>
          <w:p w14:paraId="117C9F87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Liczba ofiar przemocy w rodzinie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500C08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148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8E5F32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112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8ACD99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136</w:t>
            </w:r>
          </w:p>
        </w:tc>
      </w:tr>
      <w:tr w:rsidR="00432688" w:rsidRPr="00432688" w14:paraId="6A3CA8F1" w14:textId="77777777" w:rsidTr="00432688">
        <w:tc>
          <w:tcPr>
            <w:tcW w:w="4253" w:type="dxa"/>
          </w:tcPr>
          <w:p w14:paraId="62A6D4DC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3540DED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14:paraId="14B13BDE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6E5266B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97</w:t>
            </w:r>
          </w:p>
        </w:tc>
      </w:tr>
      <w:tr w:rsidR="00432688" w:rsidRPr="00432688" w14:paraId="188230F8" w14:textId="77777777" w:rsidTr="00432688">
        <w:tc>
          <w:tcPr>
            <w:tcW w:w="4253" w:type="dxa"/>
          </w:tcPr>
          <w:p w14:paraId="342A139F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4D3F8E1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1A3A94DF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46DEF4D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</w:tr>
      <w:tr w:rsidR="00432688" w:rsidRPr="00432688" w14:paraId="306110F1" w14:textId="77777777" w:rsidTr="00432688">
        <w:tc>
          <w:tcPr>
            <w:tcW w:w="4253" w:type="dxa"/>
          </w:tcPr>
          <w:p w14:paraId="559D6552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Dzieci ogółem</w:t>
            </w:r>
          </w:p>
        </w:tc>
        <w:tc>
          <w:tcPr>
            <w:tcW w:w="1559" w:type="dxa"/>
          </w:tcPr>
          <w:p w14:paraId="1244E2B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77BA5DD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43AF1FB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</w:tr>
      <w:tr w:rsidR="00432688" w:rsidRPr="00432688" w14:paraId="16545A94" w14:textId="77777777" w:rsidTr="00432688">
        <w:tc>
          <w:tcPr>
            <w:tcW w:w="4253" w:type="dxa"/>
            <w:shd w:val="clear" w:color="auto" w:fill="D9E2F3" w:themeFill="accent1" w:themeFillTint="33"/>
          </w:tcPr>
          <w:p w14:paraId="16D3B662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Liczba sprawców przemocy domowej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308965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B7D093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88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6D72286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131</w:t>
            </w:r>
          </w:p>
        </w:tc>
      </w:tr>
      <w:tr w:rsidR="00432688" w:rsidRPr="00432688" w14:paraId="264FC096" w14:textId="77777777" w:rsidTr="00432688">
        <w:tc>
          <w:tcPr>
            <w:tcW w:w="4253" w:type="dxa"/>
          </w:tcPr>
          <w:p w14:paraId="3D23A8D2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1C105DF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AF10F11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CDBC63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</w:t>
            </w:r>
          </w:p>
        </w:tc>
      </w:tr>
      <w:tr w:rsidR="00432688" w:rsidRPr="00432688" w14:paraId="0F5A12DF" w14:textId="77777777" w:rsidTr="00432688">
        <w:tc>
          <w:tcPr>
            <w:tcW w:w="4253" w:type="dxa"/>
          </w:tcPr>
          <w:p w14:paraId="5C9C1275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6A7CF5C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14:paraId="56EDED5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00B73432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118</w:t>
            </w:r>
          </w:p>
        </w:tc>
      </w:tr>
      <w:tr w:rsidR="00432688" w:rsidRPr="00432688" w14:paraId="589A495A" w14:textId="77777777" w:rsidTr="00432688">
        <w:tc>
          <w:tcPr>
            <w:tcW w:w="4253" w:type="dxa"/>
          </w:tcPr>
          <w:p w14:paraId="0D92AB0A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Nieletni</w:t>
            </w:r>
          </w:p>
        </w:tc>
        <w:tc>
          <w:tcPr>
            <w:tcW w:w="1559" w:type="dxa"/>
          </w:tcPr>
          <w:p w14:paraId="4EB85C3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1B56C7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80E533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432688" w:rsidRPr="00432688" w14:paraId="75F3FB49" w14:textId="77777777" w:rsidTr="00432688">
        <w:tc>
          <w:tcPr>
            <w:tcW w:w="4253" w:type="dxa"/>
            <w:shd w:val="clear" w:color="auto" w:fill="D9E2F3" w:themeFill="accent1" w:themeFillTint="33"/>
          </w:tcPr>
          <w:p w14:paraId="31FCF7B5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Liczba sprawców przemocy domowej pod wpływem alkoholu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0B7B7D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313975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1A15985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115</w:t>
            </w:r>
          </w:p>
        </w:tc>
      </w:tr>
      <w:tr w:rsidR="00432688" w:rsidRPr="00432688" w14:paraId="00FEDD59" w14:textId="77777777" w:rsidTr="00432688">
        <w:tc>
          <w:tcPr>
            <w:tcW w:w="4253" w:type="dxa"/>
          </w:tcPr>
          <w:p w14:paraId="2BFC13A9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008B02D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FF93178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</w:tcPr>
          <w:p w14:paraId="45EBC55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</w:tr>
      <w:tr w:rsidR="00432688" w:rsidRPr="00432688" w14:paraId="1540A8D6" w14:textId="77777777" w:rsidTr="00432688">
        <w:tc>
          <w:tcPr>
            <w:tcW w:w="4253" w:type="dxa"/>
          </w:tcPr>
          <w:p w14:paraId="4C7E5607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25B73B50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14:paraId="016B392B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</w:tcPr>
          <w:p w14:paraId="097CD69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103</w:t>
            </w:r>
          </w:p>
        </w:tc>
      </w:tr>
      <w:tr w:rsidR="00432688" w:rsidRPr="00432688" w14:paraId="4B411F67" w14:textId="77777777" w:rsidTr="00432688">
        <w:tc>
          <w:tcPr>
            <w:tcW w:w="4253" w:type="dxa"/>
          </w:tcPr>
          <w:p w14:paraId="6C99DA24" w14:textId="77777777" w:rsidR="00432688" w:rsidRPr="00432688" w:rsidRDefault="00432688" w:rsidP="00432688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Nieletni</w:t>
            </w:r>
          </w:p>
        </w:tc>
        <w:tc>
          <w:tcPr>
            <w:tcW w:w="1559" w:type="dxa"/>
          </w:tcPr>
          <w:p w14:paraId="655288B4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A536019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B9A587A" w14:textId="77777777" w:rsidR="00432688" w:rsidRPr="00432688" w:rsidRDefault="00432688" w:rsidP="00432688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</w:tbl>
    <w:p w14:paraId="1C5E9F84" w14:textId="0CB42783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22" w:name="_Toc54680464"/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 w:rsidR="000A1B36">
        <w:rPr>
          <w:rFonts w:ascii="Times New Roman" w:eastAsia="Calibri" w:hAnsi="Times New Roman" w:cs="Times New Roman"/>
          <w:noProof/>
          <w:sz w:val="18"/>
          <w:lang w:eastAsia="en-US"/>
        </w:rPr>
        <w:t>5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Osoby doświadczające i stosujące przemoc w związku z procedurą NK</w:t>
      </w:r>
      <w:bookmarkEnd w:id="20"/>
      <w:bookmarkEnd w:id="21"/>
      <w:bookmarkEnd w:id="22"/>
    </w:p>
    <w:p w14:paraId="751A5069" w14:textId="77777777" w:rsidR="00432688" w:rsidRPr="00432688" w:rsidRDefault="00432688" w:rsidP="00432688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0D8BB499" w14:textId="77777777" w:rsidR="00432688" w:rsidRPr="00432688" w:rsidRDefault="00432688" w:rsidP="00432688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3.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Liczba NK skierowanych do Komisji Rozwiązywania Problemów Alkoholowych, 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w związku z przemocą w rodzinie, w której występuję problem alkoholu.</w:t>
      </w:r>
    </w:p>
    <w:p w14:paraId="439C0D26" w14:textId="77777777" w:rsidR="00432688" w:rsidRPr="00432688" w:rsidRDefault="00432688" w:rsidP="00935492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2017 - 37</w:t>
      </w:r>
    </w:p>
    <w:p w14:paraId="54B15427" w14:textId="77777777" w:rsidR="00432688" w:rsidRPr="00432688" w:rsidRDefault="00432688" w:rsidP="00935492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2018 - 26</w:t>
      </w:r>
    </w:p>
    <w:p w14:paraId="31F644D8" w14:textId="35FABD4E" w:rsidR="00432688" w:rsidRDefault="00432688" w:rsidP="00935492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2019 </w:t>
      </w:r>
      <w:r w:rsidR="00405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</w:p>
    <w:p w14:paraId="43B79717" w14:textId="77777777" w:rsidR="008B2EAE" w:rsidRDefault="008B2EAE" w:rsidP="004055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511B3C" w14:textId="3567014C" w:rsidR="00405534" w:rsidRPr="003A6551" w:rsidRDefault="009F63B1" w:rsidP="003F69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4.</w:t>
      </w:r>
      <w:r w:rsidRPr="003A655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3A655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PROBLEM ALKOHOLIZMU W ŚWIADOMOŚCI DOROSŁYCH MIESZKAŃCÓW </w:t>
      </w:r>
      <w:r w:rsidR="00C46D2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br/>
      </w:r>
      <w:r w:rsidRPr="003A655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Z GMINY GOŁDAP</w:t>
      </w:r>
    </w:p>
    <w:p w14:paraId="57765A14" w14:textId="77777777" w:rsidR="00405534" w:rsidRPr="00405534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3D440E"/>
          <w:sz w:val="24"/>
          <w:szCs w:val="24"/>
          <w:lang w:eastAsia="en-US"/>
        </w:rPr>
      </w:pPr>
    </w:p>
    <w:p w14:paraId="726A8901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ZJAWISKO ALKOHOLIZMU W ŚRODOWISKU LOKALNYM:</w:t>
      </w:r>
    </w:p>
    <w:p w14:paraId="7C16EB90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Przyjętą miarą ważności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różnych problemów społecznych była średnia uzyskana w wyniku odpowiedzi respondentów, gdzie waga punktowa wynosiła odpowiednio od 5 przy problemie uważanym za „bardzo istotny” do 1 przy „nieistotnym”. </w:t>
      </w:r>
    </w:p>
    <w:p w14:paraId="1657EB6D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Problem bezrobocia został oceniony najwyżej w hierarchii problemów, uzyskując wagę punktową 3,92. Kolejne po nim były problemy tj. problem nadużywania napojów alkoholowych oraz problem ubóstwa.</w:t>
      </w:r>
    </w:p>
    <w:p w14:paraId="45EF6EAB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65,18% mieszkańców jest zdania, że problem alkoholizmu jest powszechny na terenie gminy.</w:t>
      </w:r>
    </w:p>
    <w:p w14:paraId="0D756732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77,68% badanych mieszkańców jest zdania, że osoby spożywające alkohol na terenie gminy stanowią zagrożenie dla bezpieczeństwa społeczności lokalnej.</w:t>
      </w:r>
    </w:p>
    <w:p w14:paraId="6C04B12B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83,04% ankietowanych mieszkańców twierdzi, że zna w swoim otoczeniu osoby nadużywające alkohol.</w:t>
      </w:r>
    </w:p>
    <w:p w14:paraId="0B0DADD1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 porównaniu do ubiegłych lat większość badanych mieszkańców jest zdania, że spożywanie alkoholu w miejscach publicznych jest częstsze.</w:t>
      </w:r>
    </w:p>
    <w:p w14:paraId="26D1F3AF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Widok osób pijących lub awanturujących się pod wpływem alkoholu jest niezmienny.</w:t>
      </w:r>
    </w:p>
    <w:p w14:paraId="5F7E425C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47,32% ankietowanych mieszkańców stwierdziło, że spożycie alkoholu wśró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d osób dorosłych od lat pozostaje na podobnym poziomie. </w:t>
      </w:r>
    </w:p>
    <w:p w14:paraId="09C4AFB2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58,93% respondentów było zdania, że spożycie alkoholu przez osoby nieletnie w ciągu ostatnich lat wzrosło.</w:t>
      </w:r>
    </w:p>
    <w:p w14:paraId="59950532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65,18% badanych mieszkańców nie potrafi wskazać żadnej instytucji na terenie gminy, świadczącej pomoc dla osób uzależnionych.</w:t>
      </w:r>
    </w:p>
    <w:p w14:paraId="44F53E95" w14:textId="77777777" w:rsidR="00405534" w:rsidRP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Sześciu sprzedawców potwierdziło, że zna przypadki sprzedaży alkoholu osobom poniżej 18 roku życia.</w:t>
      </w:r>
    </w:p>
    <w:p w14:paraId="0F6EB7CB" w14:textId="1390C5E3" w:rsidR="00405534" w:rsidRDefault="00405534" w:rsidP="00935492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40,00% ankietowanych sprzedawców stwierdziło, że rzadko spotyka się z próbami zakupu alkoholu przez osoby poniżej 18 roku życia.</w:t>
      </w:r>
    </w:p>
    <w:p w14:paraId="340461F8" w14:textId="77777777" w:rsidR="009E19B4" w:rsidRPr="00405534" w:rsidRDefault="009E19B4" w:rsidP="009E19B4">
      <w:pPr>
        <w:suppressAutoHyphens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5CFB3" w14:textId="319AB908" w:rsidR="009E19B4" w:rsidRPr="003A6551" w:rsidRDefault="00405534" w:rsidP="009E19B4">
      <w:pPr>
        <w:suppressAutoHyphens w:val="0"/>
        <w:spacing w:after="0" w:line="240" w:lineRule="auto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B. POSTAWY WOBEC ALKOHOLU:</w:t>
      </w:r>
    </w:p>
    <w:p w14:paraId="17B9489B" w14:textId="77777777" w:rsidR="009F63B1" w:rsidRPr="009F63B1" w:rsidRDefault="009F63B1" w:rsidP="009E19B4">
      <w:pPr>
        <w:suppressAutoHyphens w:val="0"/>
        <w:spacing w:after="0" w:line="240" w:lineRule="auto"/>
        <w:rPr>
          <w:rFonts w:ascii="Times New Roman" w:eastAsia="Calibri" w:hAnsi="Times New Roman" w:cs="Times New Roman"/>
          <w:i/>
          <w:iCs/>
          <w:color w:val="538135" w:themeColor="accent6" w:themeShade="BF"/>
          <w:sz w:val="24"/>
          <w:szCs w:val="24"/>
          <w:lang w:eastAsia="en-US"/>
        </w:rPr>
      </w:pPr>
    </w:p>
    <w:p w14:paraId="3D8C79C9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25,00% respondentów deklaruje abstynencję.</w:t>
      </w:r>
    </w:p>
    <w:p w14:paraId="5128EBFC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46,43% badanych mieszkańców pije alkohol tylko okazjonalnie.</w:t>
      </w:r>
    </w:p>
    <w:p w14:paraId="29F205D4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95,54% ankietowanych ma świadomość tego, że alkohol zawarty w piwie lub winie jest tak samo szkodliwy, jak ten zawarty w wódce i tak samo może uzależniać</w:t>
      </w:r>
    </w:p>
    <w:p w14:paraId="44D66357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63,39% mieszkańców twierdzi, iż regularne spożycie alkoholu raz w tygodniu czy raz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br/>
        <w:t xml:space="preserve">w miesiącu może być równie uzależniające jak picie codzienne. </w:t>
      </w:r>
    </w:p>
    <w:p w14:paraId="6FADEBD3" w14:textId="4BA97F66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86,67% ankietowanych sprzedawców uznało sprzedaż alkoholu dorosłej osobie nietrzeźwej </w:t>
      </w:r>
      <w:r w:rsidR="00C46D23">
        <w:rPr>
          <w:rFonts w:ascii="Times New Roman" w:eastAsia="Times New Roman" w:hAnsi="Times New Roman" w:cs="Times New Roman"/>
          <w:sz w:val="24"/>
          <w:szCs w:val="24"/>
        </w:rPr>
        <w:br/>
      </w:r>
      <w:r w:rsidRPr="00405534">
        <w:rPr>
          <w:rFonts w:ascii="Times New Roman" w:eastAsia="Times New Roman" w:hAnsi="Times New Roman" w:cs="Times New Roman"/>
          <w:sz w:val="24"/>
          <w:szCs w:val="24"/>
        </w:rPr>
        <w:t>za niestosowną.</w:t>
      </w:r>
    </w:p>
    <w:p w14:paraId="7E3CFB14" w14:textId="77777777" w:rsidR="00405534" w:rsidRPr="00405534" w:rsidRDefault="00405534" w:rsidP="00935492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93,33% sprzedawców wie na czym polega zakaz reklamowania napojów alkoholowych w punkcie sprzedaży,</w:t>
      </w:r>
    </w:p>
    <w:p w14:paraId="0479312B" w14:textId="77777777" w:rsidR="00405534" w:rsidRPr="00405534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14:paraId="385FFEB0" w14:textId="19911CAC" w:rsidR="00405534" w:rsidRPr="003A6551" w:rsidRDefault="009E19B4" w:rsidP="009F63B1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55BA6507" w14:textId="77777777" w:rsidR="00405534" w:rsidRPr="00405534" w:rsidRDefault="00405534" w:rsidP="00405534">
      <w:pPr>
        <w:suppressAutoHyphens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Wyniki badania wskazują, że w opinii badanych mieszkańców najbardziej zauważalnym problemem w ich środowisku lokalnym jest bezrobocie, kolejno nadużywanie napojów alkoholowych oraz ubóstwo. Zasadne jest dalsze podejmowanie działań w celu eliminowania potencjalnych zagrożeń związanych z nadużywaniem alkoholu na terenie gminy takich jak m.in.:</w:t>
      </w:r>
    </w:p>
    <w:p w14:paraId="6AC29522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Tworzenie programów pomocowych dla osób zagrożonych marginalizacją; w tym osób uzależnionych i współuzależnionych.</w:t>
      </w:r>
    </w:p>
    <w:p w14:paraId="45E02027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Rozpowszechnianie informacji o instytucjach lokalnych udzielających pomocy osobom uzależnionym i współuzależnionym, na przykład poprzez plakaty i ulotki informacyjne.</w:t>
      </w:r>
    </w:p>
    <w:p w14:paraId="423E5A19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Podejmowanie działań edukacyjnych w zakresie profilaktyki alkoholowej- organizacja warsztatów profilaktycznych dla uczniów szkół. </w:t>
      </w:r>
    </w:p>
    <w:p w14:paraId="6D135A6E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Promowanie wydarzeń kulturalnych i społecznych o charakterze bezalkoholowym; wzbogacenie oferty aktywnych form spędzania czasu wolnego.</w:t>
      </w:r>
    </w:p>
    <w:p w14:paraId="1A8116A3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Ułatwienie dostępności programów edukacyjnych dla osób dorosłych, dotyczących problemów związanych z używaniem alkoholu oraz innych substancji psychoaktywnych, przeciwdziałających przemocy, promujących zdrowy tryb życia.</w:t>
      </w:r>
    </w:p>
    <w:p w14:paraId="654E3B9C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Kontrole punktów sprzedaży alkoholu w zakresie przestrzegania i zakazu sprzedaży alkoholu nieletnim i nietrzeźwym.</w:t>
      </w:r>
    </w:p>
    <w:p w14:paraId="0551CC0F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Prowadzenie szkoleń dla sprzedawców napojów alkoholowych z asertywnych technik odmowy sprzedaży napojów alkoholowych osobom nieletnim i nietrzeźwym.</w:t>
      </w:r>
    </w:p>
    <w:p w14:paraId="2E0DFCA5" w14:textId="77777777" w:rsidR="00405534" w:rsidRPr="00405534" w:rsidRDefault="00405534" w:rsidP="00935492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Zwiększenie poziomu egzekwowania prawa w zakresie spożywania alkoholu w miejscach publicznych.</w:t>
      </w:r>
    </w:p>
    <w:p w14:paraId="69A20B53" w14:textId="77777777" w:rsidR="00405534" w:rsidRPr="00405534" w:rsidRDefault="00405534" w:rsidP="00405534">
      <w:pPr>
        <w:spacing w:before="120"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9950A3" w14:textId="019A22DD" w:rsidR="00405534" w:rsidRPr="003A6551" w:rsidRDefault="009F63B1" w:rsidP="003F69D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5. PROBLEM NARKOMANII W ŚWIADOMOŚCI DOROSŁYCH MIESZKAŃCÓW Z TERENU GMINY GOŁDAP</w:t>
      </w:r>
    </w:p>
    <w:p w14:paraId="1CA29327" w14:textId="77777777" w:rsidR="00405534" w:rsidRPr="003A6551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23F40D52" w14:textId="77777777" w:rsidR="00405534" w:rsidRPr="003A6551" w:rsidRDefault="00405534" w:rsidP="00405534">
      <w:pPr>
        <w:suppressAutoHyphens w:val="0"/>
        <w:spacing w:after="24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A. ZJAWISKO NARKOMANII W ŚRODOWISKU LOKALNYM: </w:t>
      </w:r>
    </w:p>
    <w:p w14:paraId="64AFC792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Przyjętą miarą ważności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różnych problemów społecznych była średnia uzyskana w wyniku odpowiedzi respondentów, gdzie waga punktowa wynosiła odpowiednio od 5 przy problemie uważanym za „bardzo istotny” do 1 przy „nieistotnym”. </w:t>
      </w:r>
    </w:p>
    <w:p w14:paraId="46882280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Problemy narkomanii oraz używania nowych substancji psychoaktywnych uzyskały </w:t>
      </w: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ocenie mieszkańców wagę punktową odpowiednio 3,03 i 3,41.</w:t>
      </w:r>
    </w:p>
    <w:p w14:paraId="6FA06901" w14:textId="40894E23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55,36% badanych uważa, iż problem narkomanii jest zauważalny na terenie gminy, natomiast </w:t>
      </w:r>
      <w:r w:rsidR="00C46D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są to nieliczne przypadki.</w:t>
      </w:r>
    </w:p>
    <w:p w14:paraId="77E949C4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Według 46,43% problem narkomanii jest niezmienny na przestrzeni ostatnich 10 lat.</w:t>
      </w:r>
    </w:p>
    <w:p w14:paraId="4BBFCE87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lastRenderedPageBreak/>
        <w:t>Zdecydowana większość badanych mieszkańców tj.</w:t>
      </w:r>
      <w:r w:rsidRPr="00405534">
        <w:rPr>
          <w:rFonts w:eastAsia="Calibri" w:cs="Times New Roman"/>
          <w:sz w:val="24"/>
          <w:szCs w:val="24"/>
        </w:rPr>
        <w:t xml:space="preserve"> </w:t>
      </w: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87,50% nie posiada wiedzy na temat tego, gdzie można nabyć narkotyki. </w:t>
      </w:r>
    </w:p>
    <w:p w14:paraId="1862E14B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7,14% badanych mieszkańców zażywało substancje psychoaktywne.</w:t>
      </w:r>
    </w:p>
    <w:p w14:paraId="2469C254" w14:textId="77777777" w:rsidR="00405534" w:rsidRPr="00405534" w:rsidRDefault="00405534" w:rsidP="00935492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29,46% ankietowanych mieszkańców zna osoby, które według nich zażywają narkotyki. </w:t>
      </w:r>
    </w:p>
    <w:p w14:paraId="0850E051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14:paraId="21BA4810" w14:textId="409031B1" w:rsidR="00405534" w:rsidRPr="003A6551" w:rsidRDefault="009E19B4" w:rsidP="009F63B1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026B4FFA" w14:textId="6E8765A3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Badania zrealizowane wśród mieszkańców pozwoliły stwierdzić, iż problem narkomanii </w:t>
      </w:r>
      <w:r w:rsidR="00C46D23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w niewielkim stopniu dotyczy gminy Gołdap. Aby uniknąć rozpowszechnienia się problemu, zasadne jest dalsze podejmowanie działań takich jak :</w:t>
      </w:r>
    </w:p>
    <w:p w14:paraId="69E7EC34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Prowadzenie profilaktycznej działalności informacyjnej i edukacyjnej w zakresie przeciwdziałania narkomanii. </w:t>
      </w:r>
    </w:p>
    <w:p w14:paraId="015D848D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Realizowanie lokalnych kampanii społecznych na temat działania substancji psychoaktywnych. </w:t>
      </w:r>
    </w:p>
    <w:p w14:paraId="7BB2D0CA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Przeprowadzenie spotkań z rodzicami w celu zwiększenia wiedzy w zakresie substancji psychoaktywnych</w:t>
      </w:r>
    </w:p>
    <w:p w14:paraId="1600BEBC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Rozpowszechnianie rzetelnych informacji na temat substancji odurzających i ich szkodliwości poprzez lokalną prasę, tablice informacyjne, media. </w:t>
      </w:r>
    </w:p>
    <w:p w14:paraId="35A20026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Promowanie wśród społeczności lokalnej zdrowego stylu życia.</w:t>
      </w:r>
    </w:p>
    <w:p w14:paraId="22EC8115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Zapewnienie dostępu do materiałów edukacyjnych z zakresu profilaktyki narkotykowej. </w:t>
      </w:r>
    </w:p>
    <w:p w14:paraId="6620BCD9" w14:textId="77777777" w:rsidR="00405534" w:rsidRPr="00405534" w:rsidRDefault="00405534" w:rsidP="00935492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Współpraca lokalnych instytucji w zakresie podejmowania działań na rzecz ograniczania rozmiarów zjawiska narkomanii.</w:t>
      </w:r>
    </w:p>
    <w:p w14:paraId="10F9AFD8" w14:textId="77777777" w:rsidR="00405534" w:rsidRPr="00405534" w:rsidRDefault="00405534" w:rsidP="00405534">
      <w:pPr>
        <w:suppressAutoHyphens w:val="0"/>
        <w:spacing w:after="0" w:line="360" w:lineRule="auto"/>
        <w:ind w:left="360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</w:p>
    <w:p w14:paraId="55DBB13B" w14:textId="335BA476" w:rsidR="00405534" w:rsidRPr="003A6551" w:rsidRDefault="009F63B1" w:rsidP="003F69D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6. PROBLEM NIKOTYNOWY W ŚWIADOMOŚCI DOROSŁYCH MIESZKAŃCÓW Z TERENU GMINY GOŁDAP</w:t>
      </w:r>
    </w:p>
    <w:p w14:paraId="57B98EF3" w14:textId="77777777" w:rsidR="00405534" w:rsidRPr="003A6551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04ADE596" w14:textId="77777777" w:rsidR="00405534" w:rsidRPr="003A6551" w:rsidRDefault="00405534" w:rsidP="00935492">
      <w:pPr>
        <w:numPr>
          <w:ilvl w:val="0"/>
          <w:numId w:val="2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 xml:space="preserve">POSTAWY WOBEC WYROBÓW TYTONIOWYCH: </w:t>
      </w:r>
    </w:p>
    <w:p w14:paraId="1E4D4EC9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28,57% ankietowanych mieszkańców zadeklarowało, że pali papierosy.</w:t>
      </w:r>
    </w:p>
    <w:p w14:paraId="16D43DB4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9,38% palących mieszkańców robi to w obecności dzieci.</w:t>
      </w:r>
    </w:p>
    <w:p w14:paraId="674FDD35" w14:textId="77777777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 grupie wszystkich badanych mieszkańców 58,93% jest zdania, iż palenie bierne szkodzi tak samo jak palenie czynne.</w:t>
      </w:r>
    </w:p>
    <w:p w14:paraId="7DE62AA5" w14:textId="5B52FEA5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Sześciu sprzedawców zadeklarowało, że zna przypadki sprzedaży papierosów osobom poniżej </w:t>
      </w:r>
      <w:r w:rsidR="00C46D23">
        <w:rPr>
          <w:rFonts w:ascii="Times New Roman" w:eastAsia="Times New Roman" w:hAnsi="Times New Roman" w:cs="Times New Roman"/>
          <w:sz w:val="24"/>
          <w:szCs w:val="24"/>
        </w:rPr>
        <w:br/>
      </w: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18 roku życia. </w:t>
      </w:r>
    </w:p>
    <w:p w14:paraId="01FEE778" w14:textId="19FFF774" w:rsidR="00405534" w:rsidRPr="00405534" w:rsidRDefault="00405534" w:rsidP="00935492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Wszyscy sprzedawcy zaprzeczyli, aby sami sprzedawali papierosy młodym osobom wiedząc, </w:t>
      </w:r>
      <w:r w:rsidR="00C46D23">
        <w:rPr>
          <w:rFonts w:ascii="Times New Roman" w:eastAsia="Times New Roman" w:hAnsi="Times New Roman" w:cs="Times New Roman"/>
          <w:sz w:val="24"/>
          <w:szCs w:val="24"/>
        </w:rPr>
        <w:br/>
      </w:r>
      <w:r w:rsidRPr="00405534">
        <w:rPr>
          <w:rFonts w:ascii="Times New Roman" w:eastAsia="Times New Roman" w:hAnsi="Times New Roman" w:cs="Times New Roman"/>
          <w:sz w:val="24"/>
          <w:szCs w:val="24"/>
        </w:rPr>
        <w:t>że są one niepełnoletnie.</w:t>
      </w:r>
    </w:p>
    <w:p w14:paraId="2B028CE2" w14:textId="77777777" w:rsidR="00405534" w:rsidRPr="00405534" w:rsidRDefault="00405534" w:rsidP="00405534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07FD58C" w14:textId="77777777" w:rsidR="003F69DB" w:rsidRDefault="009E19B4" w:rsidP="003F69DB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bookmarkStart w:id="23" w:name="_Hlk25216636"/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  <w:bookmarkEnd w:id="23"/>
    </w:p>
    <w:p w14:paraId="03A41942" w14:textId="28303792" w:rsidR="00405534" w:rsidRPr="003F69DB" w:rsidRDefault="00405534" w:rsidP="00C46D23">
      <w:pPr>
        <w:suppressAutoHyphens w:val="0"/>
        <w:spacing w:after="24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Wyniki badania przeprowadzonego wśród dorosłych mieszkańców gminy Gołdap zwracają uwagę</w:t>
      </w:r>
      <w:r w:rsidR="00C46D23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na niewielki problem uzależnienia od nikotyny i jednocześnie wskazują na podjęcie między innymi takich działań, jak:</w:t>
      </w:r>
    </w:p>
    <w:p w14:paraId="4969A290" w14:textId="77777777" w:rsidR="00405534" w:rsidRPr="0040553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programów podnoszących świadomość w zakresie zdrowotnych konsekwencji nadużywania papierosów.</w:t>
      </w:r>
    </w:p>
    <w:p w14:paraId="748E40E1" w14:textId="77777777" w:rsidR="00405534" w:rsidRPr="0040553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Prowadzenie edukacji społecznej na temat szkodliwości wdychania dymu tytoniowego przez osoby niepalące.</w:t>
      </w:r>
    </w:p>
    <w:p w14:paraId="105BFE63" w14:textId="77777777" w:rsidR="00405534" w:rsidRPr="0040553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 xml:space="preserve">Wzmacnianie motywacji do rzucenia palenia poprzez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organizowanie spotkań z osobami, które poradziły sobie z problemem uzależnień. </w:t>
      </w:r>
    </w:p>
    <w:p w14:paraId="343ADF2D" w14:textId="53A45F78" w:rsidR="00405534" w:rsidRPr="00211844" w:rsidRDefault="00405534" w:rsidP="00935492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 xml:space="preserve">Kontrolowanie punktów sprzedaży wyrobów tytoniowych w zakresie przestrzegania ustawy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t>o ochronie zdrowia przed następstwami używania tytoniu i wyrobów tytoniowych</w:t>
      </w:r>
      <w:r w:rsidRPr="00405534">
        <w:rPr>
          <w:rFonts w:ascii="Times New Roman" w:eastAsia="Times New Roman" w:hAnsi="Times New Roman" w:cs="Calibri"/>
          <w:sz w:val="24"/>
          <w:szCs w:val="24"/>
        </w:rPr>
        <w:t>.</w:t>
      </w:r>
    </w:p>
    <w:p w14:paraId="63EF695D" w14:textId="77777777" w:rsidR="00211844" w:rsidRPr="00405534" w:rsidRDefault="00211844" w:rsidP="00211844">
      <w:pPr>
        <w:suppressAutoHyphens w:val="0"/>
        <w:spacing w:before="120"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9B6A3" w14:textId="790D9A68" w:rsidR="00405534" w:rsidRPr="003A6551" w:rsidRDefault="00211844" w:rsidP="00211844">
      <w:pPr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highlight w:val="yellow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7. PRZEMOC W OPINIACH DOROSŁYCH MIESZKAŃCÓW Z TERENU GMINY GOŁDAP</w:t>
      </w:r>
    </w:p>
    <w:p w14:paraId="1C5ECC71" w14:textId="77777777" w:rsidR="00405534" w:rsidRPr="003A6551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7BD5DEF8" w14:textId="06C365EF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</w:t>
      </w:r>
      <w:r w:rsidR="00211844"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. </w:t>
      </w: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POSTAWY WOBEC ZJAWISKA PRZEMOCY:</w:t>
      </w:r>
    </w:p>
    <w:p w14:paraId="56D7BAB7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Jak twierdzą prawie wszyscy badani mieszkańcy bicie, szarpanie oraz popychanie, jak również wyzwiska, poniżanie i krzyki oznaczają przemoc w rodzinie.</w:t>
      </w:r>
    </w:p>
    <w:p w14:paraId="2D22EA9A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25,00% osobiście doświadczyło przemocy w rodzinie, a osobą stosującą przemoc był najczęściej ojciec.</w:t>
      </w:r>
    </w:p>
    <w:p w14:paraId="2F8EF3E8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59,82% badanych mieszkańców potwierdza znajomość rodzin, w których stosowana jest przemoc.</w:t>
      </w:r>
    </w:p>
    <w:p w14:paraId="1A2FDC95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10,71% dopuszcza stosowanie kar cielesnych wobec dzieci, w sytuacji kiedy inne metody wychowawcze zawodzą.</w:t>
      </w:r>
    </w:p>
    <w:p w14:paraId="392DF6AD" w14:textId="77777777" w:rsidR="00405534" w:rsidRPr="00405534" w:rsidRDefault="00405534" w:rsidP="00935492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3,57% uważa, iż może karać dziecko  w dowolny sposób.</w:t>
      </w:r>
    </w:p>
    <w:p w14:paraId="335D2DAE" w14:textId="77777777" w:rsidR="00405534" w:rsidRPr="00405534" w:rsidRDefault="00405534" w:rsidP="00405534">
      <w:pPr>
        <w:spacing w:after="0" w:line="360" w:lineRule="auto"/>
        <w:ind w:left="-2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8AE3618" w14:textId="6A897378" w:rsidR="00405534" w:rsidRPr="003A6551" w:rsidRDefault="009E19B4" w:rsidP="00211844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6E5DEDF0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Podsumowując część badań dotyczących zjawiska przemocy, widzimy, że problem ten dotyczy również mieszkańców gminy Gołdap. Opinie respondentów pozyskane </w:t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w trakcie ankietyzacji wskazują, że zasadne będzie podjęcie działań profilaktycznych, w celu zwiększania świadomości mieszkańców na temat przemocy w rodzinie oraz jej przeciwdziałania; w tym m.in.:</w:t>
      </w:r>
    </w:p>
    <w:p w14:paraId="247E0B5F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Organizowanie spotkań z mieszkańcami i programów informacyjnych podczas, których udzielane byłyby porady jak radzić sobie z przemocą w rodzinie.</w:t>
      </w:r>
    </w:p>
    <w:p w14:paraId="128706AB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</w:t>
      </w:r>
      <w:r w:rsidRPr="004055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łatwianie dostępności informacji na temat instytucji świadczących pomoc osobom dotkniętym problemem przemocy w rodzinie.</w:t>
      </w:r>
    </w:p>
    <w:p w14:paraId="611788B7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Prowadzenie działań profilaktycznych w szkołach wśród dzieci i młodzieży.</w:t>
      </w:r>
    </w:p>
    <w:p w14:paraId="5EE4AFF7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Przeprowadzenie spotkań z rodzicami uczniów w celu zwiększenia świadomości oraz uwrażliwienia na temat stosowania przemocy wobec dzieci.</w:t>
      </w:r>
    </w:p>
    <w:p w14:paraId="063F8E9F" w14:textId="77777777" w:rsidR="00405534" w:rsidRPr="00405534" w:rsidRDefault="00405534" w:rsidP="00935492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Organizowanie imprez, spotkań integracyjnych dla rodzin, pozwalających na umacnianie więzi rodzinnych.</w:t>
      </w:r>
    </w:p>
    <w:p w14:paraId="4F4F0EDA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26F997AA" w14:textId="4C1E32DB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lastRenderedPageBreak/>
        <w:t>8. UCZNIOWIE WOBEC PROBLEMÓW ZWIĄZANYCH Z SUBSTANCJAMI PSYCHOAKTYWNYMI</w:t>
      </w:r>
    </w:p>
    <w:p w14:paraId="2D9B4EDD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4472C4" w:themeColor="accent1"/>
          <w:sz w:val="24"/>
          <w:szCs w:val="24"/>
          <w:lang w:eastAsia="en-US"/>
        </w:rPr>
      </w:pPr>
    </w:p>
    <w:p w14:paraId="3A2D31A7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A. POSTAWY UCZNIÓW WOBEC SUBSTANCJI PSYCHOAKTYWNYCH: </w:t>
      </w:r>
    </w:p>
    <w:p w14:paraId="72D6A470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2F6F558C" w14:textId="77777777" w:rsidR="00405534" w:rsidRPr="00405534" w:rsidRDefault="00405534" w:rsidP="00935492">
      <w:pPr>
        <w:numPr>
          <w:ilvl w:val="0"/>
          <w:numId w:val="32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Procent zażywania substancji psychoaktywnych wzrasta dość dynamicznie wraz z wiekiem badanych uczniów.</w:t>
      </w:r>
    </w:p>
    <w:p w14:paraId="5D31B53F" w14:textId="77777777" w:rsidR="00405534" w:rsidRPr="00405534" w:rsidRDefault="00405534" w:rsidP="00405534">
      <w:pPr>
        <w:suppressAutoHyphens w:val="0"/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Poniższa tabela obrazuje procent uczniów poszczególnych klas, którzy odbyli już inicjację alkoholową i nikotynową.</w:t>
      </w:r>
    </w:p>
    <w:tbl>
      <w:tblPr>
        <w:tblStyle w:val="Tabelasiatki4akcent5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81"/>
        <w:gridCol w:w="2693"/>
        <w:gridCol w:w="2693"/>
      </w:tblGrid>
      <w:tr w:rsidR="00405534" w:rsidRPr="00405534" w14:paraId="661F9E9E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7032679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Substancje psychoaktywne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EE7E213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0D8BEE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41AAAF36" w14:textId="77777777" w:rsidTr="000F5A2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6150E47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spożywanie alkoholu</w:t>
            </w:r>
          </w:p>
        </w:tc>
        <w:tc>
          <w:tcPr>
            <w:tcW w:w="2693" w:type="dxa"/>
          </w:tcPr>
          <w:p w14:paraId="50D1B5CC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6,98%</w:t>
            </w:r>
          </w:p>
        </w:tc>
        <w:tc>
          <w:tcPr>
            <w:tcW w:w="2693" w:type="dxa"/>
          </w:tcPr>
          <w:p w14:paraId="1838448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33,33%</w:t>
            </w:r>
          </w:p>
        </w:tc>
      </w:tr>
      <w:tr w:rsidR="00405534" w:rsidRPr="00405534" w14:paraId="1E9C4CA2" w14:textId="77777777" w:rsidTr="000F5A2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C108A3A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palenie papierosów</w:t>
            </w:r>
          </w:p>
        </w:tc>
        <w:tc>
          <w:tcPr>
            <w:tcW w:w="2693" w:type="dxa"/>
          </w:tcPr>
          <w:p w14:paraId="3193A438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6,20%</w:t>
            </w:r>
          </w:p>
        </w:tc>
        <w:tc>
          <w:tcPr>
            <w:tcW w:w="2693" w:type="dxa"/>
          </w:tcPr>
          <w:p w14:paraId="080FC75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30,36%</w:t>
            </w:r>
          </w:p>
          <w:p w14:paraId="605E597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(w tym osoby palące tradycyjne papierosy i e-papierosy)</w:t>
            </w:r>
          </w:p>
        </w:tc>
      </w:tr>
    </w:tbl>
    <w:p w14:paraId="6D34A11D" w14:textId="43145354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24" w:name="_Toc531678930"/>
      <w:bookmarkStart w:id="25" w:name="_Toc533154868"/>
      <w:bookmarkStart w:id="26" w:name="_Toc23005040"/>
      <w:bookmarkStart w:id="27" w:name="_Toc54680500"/>
      <w:r w:rsidRPr="00405534">
        <w:rPr>
          <w:rFonts w:ascii="Times New Roman" w:eastAsia="Calibri" w:hAnsi="Times New Roman" w:cs="Times New Roman"/>
          <w:sz w:val="18"/>
          <w:lang w:eastAsia="en-US"/>
        </w:rPr>
        <w:t>Tabela</w:t>
      </w:r>
      <w:r w:rsidR="003F69DB">
        <w:rPr>
          <w:rFonts w:ascii="Times New Roman" w:eastAsia="Calibri" w:hAnsi="Times New Roman" w:cs="Times New Roman"/>
          <w:sz w:val="18"/>
          <w:lang w:eastAsia="en-US"/>
        </w:rPr>
        <w:t xml:space="preserve"> 6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Zażywanie substancji psychoaktywnych przez uczniów</w:t>
      </w:r>
      <w:bookmarkEnd w:id="24"/>
      <w:bookmarkEnd w:id="25"/>
      <w:bookmarkEnd w:id="26"/>
      <w:bookmarkEnd w:id="27"/>
    </w:p>
    <w:p w14:paraId="1715D391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</w:p>
    <w:p w14:paraId="3B62293C" w14:textId="77777777" w:rsidR="00405534" w:rsidRPr="00405534" w:rsidRDefault="00405534" w:rsidP="00935492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Spośród osób mających za sobą inicjację alkoholową, 35,71% uczniów klas VII i VIII piło alkohol za namową osób trzecich.</w:t>
      </w:r>
    </w:p>
    <w:p w14:paraId="3FD4A82E" w14:textId="77777777" w:rsidR="00405534" w:rsidRPr="00405534" w:rsidRDefault="00405534" w:rsidP="00935492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Calibri"/>
          <w:color w:val="000000"/>
          <w:sz w:val="23"/>
          <w:szCs w:val="23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</w:rPr>
        <w:t>Wśród okoliczności sprzyjających sięganiu po alkohol, uczniowie najczęściej wskazują okres wakacyjny. Jak deklaruje większość uczniów alkohol spożywała tylko raz w roku.</w:t>
      </w:r>
    </w:p>
    <w:p w14:paraId="5C44CE31" w14:textId="77777777" w:rsidR="00405534" w:rsidRPr="00405534" w:rsidRDefault="00405534" w:rsidP="00935492">
      <w:pPr>
        <w:numPr>
          <w:ilvl w:val="0"/>
          <w:numId w:val="33"/>
        </w:numPr>
        <w:suppressAutoHyphens w:val="0"/>
        <w:autoSpaceDE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Spośród osób mających za sobą inicjację nikotynową, 48,00% uczniów klas VII i VIII zapaliło pierwszego papierosa za namową osób trzecich.</w:t>
      </w:r>
    </w:p>
    <w:p w14:paraId="56A713B4" w14:textId="3D91C8E3" w:rsidR="00405534" w:rsidRPr="00405534" w:rsidRDefault="00405534" w:rsidP="00935492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uczniów palących e-papierosy uważa, że są one mniej szkodliwe niż papierosy tradycyjne.</w:t>
      </w:r>
    </w:p>
    <w:p w14:paraId="62ABBB6D" w14:textId="77777777" w:rsidR="00405534" w:rsidRPr="00405534" w:rsidRDefault="00405534" w:rsidP="00935492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Wielu ankietowanych biorących udział w badaniu zadeklarowało, że zna osoby niepełnoletnie mające do czynienia z substancjami psychoaktywnymi.</w:t>
      </w:r>
    </w:p>
    <w:p w14:paraId="71423909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 w:type="page"/>
      </w:r>
    </w:p>
    <w:p w14:paraId="1492F274" w14:textId="77777777" w:rsidR="00405534" w:rsidRPr="00405534" w:rsidRDefault="00405534" w:rsidP="00405534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Poniższa tabela obrazuje procent znajomości osób zażywających substancje psychoaktywne wśród uczniów 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48"/>
        <w:gridCol w:w="2339"/>
        <w:gridCol w:w="2339"/>
      </w:tblGrid>
      <w:tr w:rsidR="00405534" w:rsidRPr="00405534" w14:paraId="4F277AAE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6BFA12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Znajomości osób zażywających substancje psychoaktywne</w:t>
            </w:r>
          </w:p>
        </w:tc>
        <w:tc>
          <w:tcPr>
            <w:tcW w:w="2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D656BA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 i VI</w:t>
            </w:r>
          </w:p>
        </w:tc>
        <w:tc>
          <w:tcPr>
            <w:tcW w:w="2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6DF4A0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5525EB0E" w14:textId="77777777" w:rsidTr="000F5A21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9A4F63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spożywanie alkoholu</w:t>
            </w:r>
          </w:p>
        </w:tc>
        <w:tc>
          <w:tcPr>
            <w:tcW w:w="2339" w:type="dxa"/>
          </w:tcPr>
          <w:p w14:paraId="12E44B34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32,56%</w:t>
            </w:r>
          </w:p>
        </w:tc>
        <w:tc>
          <w:tcPr>
            <w:tcW w:w="2339" w:type="dxa"/>
          </w:tcPr>
          <w:p w14:paraId="5B25D33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70,24%</w:t>
            </w:r>
          </w:p>
        </w:tc>
      </w:tr>
      <w:tr w:rsidR="00405534" w:rsidRPr="00405534" w14:paraId="1EE59DB6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AB769C1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palenie papierosów</w:t>
            </w:r>
          </w:p>
        </w:tc>
        <w:tc>
          <w:tcPr>
            <w:tcW w:w="2339" w:type="dxa"/>
          </w:tcPr>
          <w:p w14:paraId="5960D9A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59,69%</w:t>
            </w:r>
          </w:p>
        </w:tc>
        <w:tc>
          <w:tcPr>
            <w:tcW w:w="2339" w:type="dxa"/>
          </w:tcPr>
          <w:p w14:paraId="738A622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76,79%</w:t>
            </w:r>
          </w:p>
        </w:tc>
      </w:tr>
      <w:tr w:rsidR="00405534" w:rsidRPr="00405534" w14:paraId="1CD376CD" w14:textId="77777777" w:rsidTr="000F5A21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9E013AD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zażywanie narkotyków</w:t>
            </w:r>
          </w:p>
        </w:tc>
        <w:tc>
          <w:tcPr>
            <w:tcW w:w="2339" w:type="dxa"/>
          </w:tcPr>
          <w:p w14:paraId="545FB56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9,30%</w:t>
            </w:r>
          </w:p>
        </w:tc>
        <w:tc>
          <w:tcPr>
            <w:tcW w:w="2339" w:type="dxa"/>
          </w:tcPr>
          <w:p w14:paraId="76BF1D49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17,86%</w:t>
            </w:r>
          </w:p>
        </w:tc>
      </w:tr>
    </w:tbl>
    <w:p w14:paraId="778164EB" w14:textId="4BACFC3C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  <w:bookmarkStart w:id="28" w:name="_Toc531678931"/>
      <w:bookmarkStart w:id="29" w:name="_Toc533154869"/>
      <w:bookmarkStart w:id="30" w:name="_Toc23005041"/>
      <w:bookmarkStart w:id="31" w:name="_Toc54680501"/>
      <w:r w:rsidRPr="00405534">
        <w:rPr>
          <w:rFonts w:ascii="Times New Roman" w:eastAsia="Calibri" w:hAnsi="Times New Roman" w:cs="Times New Roman"/>
          <w:sz w:val="18"/>
          <w:lang w:eastAsia="en-US"/>
        </w:rPr>
        <w:t>Tabela</w:t>
      </w:r>
      <w:r w:rsidR="003F69DB">
        <w:rPr>
          <w:rFonts w:ascii="Times New Roman" w:eastAsia="Calibri" w:hAnsi="Times New Roman" w:cs="Times New Roman"/>
          <w:noProof/>
          <w:sz w:val="18"/>
          <w:lang w:eastAsia="en-US"/>
        </w:rPr>
        <w:t xml:space="preserve"> 7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Znajomość osób zażywających substancje psychoaktywne</w:t>
      </w:r>
      <w:bookmarkEnd w:id="28"/>
      <w:bookmarkEnd w:id="29"/>
      <w:bookmarkEnd w:id="30"/>
      <w:bookmarkEnd w:id="31"/>
    </w:p>
    <w:p w14:paraId="3A099264" w14:textId="77777777" w:rsidR="00405534" w:rsidRPr="00405534" w:rsidRDefault="00405534" w:rsidP="00935492">
      <w:pPr>
        <w:numPr>
          <w:ilvl w:val="0"/>
          <w:numId w:val="34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Wraz z wiekiem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wzrasta również możliwość dostępu do zakupu substancji psychoaktywnych </w:t>
      </w:r>
    </w:p>
    <w:p w14:paraId="1C41EC75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14:paraId="28190E16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Poniższa tabela obrazuje ocenę dostępności substancji psychoaktywnych przez uczniów 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0"/>
        <w:gridCol w:w="2268"/>
        <w:gridCol w:w="2268"/>
      </w:tblGrid>
      <w:tr w:rsidR="00405534" w:rsidRPr="00405534" w14:paraId="10B4ED79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3E23B4" w14:textId="77777777" w:rsidR="00405534" w:rsidRPr="00405534" w:rsidRDefault="00405534" w:rsidP="00405534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Dostępność substancji psychoaktywnych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EEC95B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537975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3A3BEF77" w14:textId="77777777" w:rsidTr="000F5A21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06F5C8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alkoholu</w:t>
            </w:r>
          </w:p>
          <w:p w14:paraId="0E0F9D53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08133E51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654A4FA3" w14:textId="77777777" w:rsidR="00405534" w:rsidRPr="00405534" w:rsidRDefault="00405534" w:rsidP="00405534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EDE127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3,88%</w:t>
            </w:r>
          </w:p>
          <w:p w14:paraId="5877D299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6,20%</w:t>
            </w:r>
          </w:p>
        </w:tc>
        <w:tc>
          <w:tcPr>
            <w:tcW w:w="2268" w:type="dxa"/>
          </w:tcPr>
          <w:p w14:paraId="07D7103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0962FF9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13,10%</w:t>
            </w:r>
          </w:p>
          <w:p w14:paraId="7CBB586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10,71%</w:t>
            </w:r>
          </w:p>
        </w:tc>
      </w:tr>
      <w:tr w:rsidR="00405534" w:rsidRPr="00405534" w14:paraId="7702B0AA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5E85F8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papierosów</w:t>
            </w:r>
          </w:p>
          <w:p w14:paraId="4D46377C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19CB7953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2DFA207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FBD7C94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3,88%</w:t>
            </w:r>
          </w:p>
          <w:p w14:paraId="53612ECE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9,30%</w:t>
            </w:r>
          </w:p>
        </w:tc>
        <w:tc>
          <w:tcPr>
            <w:tcW w:w="2268" w:type="dxa"/>
          </w:tcPr>
          <w:p w14:paraId="524D642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E09469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13,69%</w:t>
            </w:r>
          </w:p>
          <w:p w14:paraId="44E74303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18,45%</w:t>
            </w:r>
          </w:p>
        </w:tc>
      </w:tr>
      <w:tr w:rsidR="00405534" w:rsidRPr="00405534" w14:paraId="7E7346E2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D405D26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narkotyków</w:t>
            </w:r>
          </w:p>
          <w:p w14:paraId="69424A27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2F23A1B8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04FFEABC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744440" wp14:editId="546B22F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27940</wp:posOffset>
                      </wp:positionV>
                      <wp:extent cx="1447800" cy="533400"/>
                      <wp:effectExtent l="0" t="0" r="19050" b="19050"/>
                      <wp:wrapNone/>
                      <wp:docPr id="101" name="Łącznik prosty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CE3D" id="Łącznik prosty 10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.2pt" to="107.1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" strokecolor="#8497b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68DCEE6F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EB404BE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2,38%</w:t>
            </w:r>
          </w:p>
          <w:p w14:paraId="5B26E6D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2,98%</w:t>
            </w:r>
          </w:p>
        </w:tc>
      </w:tr>
    </w:tbl>
    <w:p w14:paraId="27733873" w14:textId="5542A0B6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  <w:bookmarkStart w:id="32" w:name="_Toc531678932"/>
      <w:bookmarkStart w:id="33" w:name="_Toc533154870"/>
      <w:bookmarkStart w:id="34" w:name="_Toc23005042"/>
      <w:bookmarkStart w:id="35" w:name="_Toc54680502"/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begin"/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instrText xml:space="preserve"> SEQ Tabela \* ARABIC </w:instrTex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separate"/>
      </w:r>
      <w:r w:rsidR="000A1B36">
        <w:rPr>
          <w:rFonts w:ascii="Times New Roman" w:eastAsia="Calibri" w:hAnsi="Times New Roman" w:cs="Times New Roman"/>
          <w:noProof/>
          <w:sz w:val="18"/>
          <w:lang w:eastAsia="en-US"/>
        </w:rPr>
        <w:t>6</w: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Ocena dostępności substancji psychoaktywnych</w:t>
      </w:r>
      <w:bookmarkEnd w:id="32"/>
      <w:bookmarkEnd w:id="33"/>
      <w:bookmarkEnd w:id="34"/>
      <w:bookmarkEnd w:id="35"/>
    </w:p>
    <w:p w14:paraId="0A49606F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14:paraId="3C052ED5" w14:textId="77777777" w:rsidR="00405534" w:rsidRPr="00405534" w:rsidRDefault="00405534" w:rsidP="00935492">
      <w:pPr>
        <w:numPr>
          <w:ilvl w:val="0"/>
          <w:numId w:val="35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ankietowanych nie miało dotąd kontaktu z narkotykami. Do stosowania tego typu substancji psychoaktywnych przyznało się 2,99% uczniów klas VII i VIII szkół podstawowych.</w:t>
      </w:r>
    </w:p>
    <w:p w14:paraId="2DE2772C" w14:textId="77777777" w:rsidR="00405534" w:rsidRPr="00405534" w:rsidRDefault="00405534" w:rsidP="00935492">
      <w:pPr>
        <w:numPr>
          <w:ilvl w:val="0"/>
          <w:numId w:val="35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Badani uczniowie prezentują dość wysoki poziom wiedzy na temat konsekwencji zdrowotnych stosowania narkotyków, a także sankcji prawnych z tytułu ich posiadania. Niemniej jednak istnieje grupa uczniów, która takiej wiedzy nie posiada. </w:t>
      </w:r>
    </w:p>
    <w:p w14:paraId="6402ABFF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58D4DBF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28EC78BF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12E1017E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Poniższa tabela obrazuje poziom wiedzy uczniów poszczególnych klas w zakresie narkotyków.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73"/>
        <w:gridCol w:w="2126"/>
        <w:gridCol w:w="2127"/>
      </w:tblGrid>
      <w:tr w:rsidR="00405534" w:rsidRPr="00405534" w14:paraId="5C51098F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D030AE6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Zakres wiedzy w zakresie narkotyków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8C6085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03C172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21CB6900" w14:textId="77777777" w:rsidTr="000F5A21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BE89D59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lastRenderedPageBreak/>
              <w:t xml:space="preserve">Konsekwencje zdrowotne </w:t>
            </w:r>
          </w:p>
          <w:p w14:paraId="15E9367A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</w:t>
            </w:r>
            <w:r w:rsidRPr="00405534">
              <w:rPr>
                <w:rFonts w:ascii="Times New Roman" w:eastAsia="Calibri" w:hAnsi="Times New Roman" w:cs="Times New Roman"/>
                <w:u w:val="single"/>
                <w:lang w:eastAsia="pl-PL"/>
              </w:rPr>
              <w:t>nie znam</w:t>
            </w: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2EDBA350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wiem ogólnie jakie są skutki</w:t>
            </w:r>
          </w:p>
          <w:p w14:paraId="3B15085C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potrafię dokładnie powiedzieć jaki wpływ mają narkotyki na poszczególne funkcje organizmu</w:t>
            </w:r>
          </w:p>
          <w:p w14:paraId="30EE7229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469E6656" w14:textId="77777777" w:rsidR="00405534" w:rsidRPr="00405534" w:rsidRDefault="00405534" w:rsidP="00405534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5C8CA1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31,78%</w:t>
            </w:r>
          </w:p>
          <w:p w14:paraId="42FE57F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49,61%</w:t>
            </w:r>
          </w:p>
          <w:p w14:paraId="328220C9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18,60%</w:t>
            </w:r>
          </w:p>
        </w:tc>
        <w:tc>
          <w:tcPr>
            <w:tcW w:w="2127" w:type="dxa"/>
          </w:tcPr>
          <w:p w14:paraId="45308860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</w:p>
          <w:p w14:paraId="71EC9E0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  <w:t>17,26%</w:t>
            </w:r>
          </w:p>
          <w:p w14:paraId="1D77FDA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46,43%</w:t>
            </w:r>
          </w:p>
          <w:p w14:paraId="1F4B2B5E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36,31%</w:t>
            </w:r>
          </w:p>
        </w:tc>
      </w:tr>
      <w:tr w:rsidR="00405534" w:rsidRPr="00405534" w14:paraId="28DDDB56" w14:textId="77777777" w:rsidTr="000F5A2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387F327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Konsekwencje prawne</w:t>
            </w:r>
          </w:p>
          <w:p w14:paraId="6187E3F3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</w:t>
            </w:r>
            <w:r w:rsidRPr="00405534">
              <w:rPr>
                <w:rFonts w:ascii="Times New Roman" w:eastAsia="Calibri" w:hAnsi="Times New Roman" w:cs="Times New Roman"/>
                <w:u w:val="single"/>
                <w:lang w:eastAsia="pl-PL"/>
              </w:rPr>
              <w:t>nie znam</w:t>
            </w:r>
          </w:p>
          <w:p w14:paraId="3540D7BD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wiem ogólnie jakie są kary</w:t>
            </w:r>
          </w:p>
          <w:p w14:paraId="13A14E2C" w14:textId="77777777" w:rsidR="00405534" w:rsidRPr="00405534" w:rsidRDefault="00405534" w:rsidP="00405534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potrafię dokładnie powiedzieć jakie sankcje grożą za posiadanie narkotyków</w:t>
            </w:r>
          </w:p>
        </w:tc>
        <w:tc>
          <w:tcPr>
            <w:tcW w:w="2126" w:type="dxa"/>
          </w:tcPr>
          <w:p w14:paraId="2E409FA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  <w:p w14:paraId="003A00A6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29,46%</w:t>
            </w:r>
          </w:p>
          <w:p w14:paraId="4C378325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51,94%</w:t>
            </w:r>
          </w:p>
          <w:p w14:paraId="08AF0E0B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18,60%</w:t>
            </w:r>
          </w:p>
        </w:tc>
        <w:tc>
          <w:tcPr>
            <w:tcW w:w="2127" w:type="dxa"/>
          </w:tcPr>
          <w:p w14:paraId="3EBA7791" w14:textId="77777777" w:rsidR="00405534" w:rsidRPr="00405534" w:rsidRDefault="00405534" w:rsidP="00405534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</w:p>
          <w:p w14:paraId="1289B8AA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  <w:t>14,88%</w:t>
            </w:r>
          </w:p>
          <w:p w14:paraId="487E1412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56,55%</w:t>
            </w:r>
          </w:p>
          <w:p w14:paraId="27D4C6DD" w14:textId="77777777" w:rsidR="00405534" w:rsidRPr="00405534" w:rsidRDefault="00405534" w:rsidP="00405534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28,57%</w:t>
            </w:r>
          </w:p>
        </w:tc>
      </w:tr>
    </w:tbl>
    <w:p w14:paraId="62343DEB" w14:textId="355D35EA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Times New Roman" w:hAnsi="Times New Roman" w:cs="Calibri"/>
          <w:color w:val="00B050"/>
          <w:sz w:val="18"/>
          <w:lang w:eastAsia="en-US"/>
        </w:rPr>
      </w:pPr>
      <w:bookmarkStart w:id="36" w:name="_Toc531678933"/>
      <w:bookmarkStart w:id="37" w:name="_Toc533154871"/>
      <w:bookmarkStart w:id="38" w:name="_Toc23005043"/>
      <w:bookmarkStart w:id="39" w:name="_Toc54680503"/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="003F69DB">
        <w:rPr>
          <w:rFonts w:ascii="Times New Roman" w:eastAsia="Calibri" w:hAnsi="Times New Roman" w:cs="Times New Roman"/>
          <w:sz w:val="18"/>
          <w:lang w:eastAsia="en-US"/>
        </w:rPr>
        <w:t>9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Znajomość konsekwencji zdrowotnych oraz sankcji prawnych z tytułu posiadania narkotyków</w:t>
      </w:r>
      <w:bookmarkEnd w:id="36"/>
      <w:bookmarkEnd w:id="37"/>
      <w:bookmarkEnd w:id="38"/>
      <w:r w:rsidRPr="00405534">
        <w:rPr>
          <w:rFonts w:ascii="Times New Roman" w:eastAsia="Calibri" w:hAnsi="Times New Roman" w:cs="Times New Roman"/>
          <w:sz w:val="18"/>
          <w:lang w:eastAsia="en-US"/>
        </w:rPr>
        <w:t>.</w:t>
      </w:r>
      <w:bookmarkEnd w:id="39"/>
    </w:p>
    <w:p w14:paraId="09384BBF" w14:textId="78AF5E3D" w:rsidR="00405534" w:rsidRPr="003A6551" w:rsidRDefault="009E19B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4FBE9D07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Część badań dotycząca postaw uczniów z terenu gminy Gołdap wobec różnego rodzaju substancji psychoaktywnych pozwoliła na ocenę poziomu zagrożeń z nimi związanych. </w:t>
      </w:r>
    </w:p>
    <w:p w14:paraId="5E9AE9B0" w14:textId="0B89796A" w:rsidR="00405534" w:rsidRPr="00405534" w:rsidRDefault="00405534" w:rsidP="0040553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Analizując szczegółowe dane zauważamy, że wraz z wiekiem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wzrasta możliwość dostępu </w:t>
      </w:r>
      <w:r w:rsidR="00C46D2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używek jakimi są papierosy, alkohol czy też narkotyki. Co więcej wielu uczniów ma problem </w:t>
      </w:r>
      <w:r w:rsidR="00C46D2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asertywnością, gdyż jak przyznają, ich pierwszy kontakt z tego typu używkami nastąpił za namową osób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trzecich.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Należy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zatem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rozmawiać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uczniami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asertywności i o różnych technikach odmowy 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przypadku,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gdy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ktoś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proponuje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im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jakąś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używkę.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Ważna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jest tu również rola rodzica. Jak się okazało w obydwu grupach wiekowych rodzice cieszą się bardzo wysokim zaufaniem i uczniowie przyznają, </w:t>
      </w:r>
      <w:r w:rsidR="009028B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że chętnie dzielą się z nimi swoimi problemami.</w:t>
      </w:r>
    </w:p>
    <w:p w14:paraId="7803DE19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Należy pamiętać, że młody człowiek, który ma zapewnione poczucie bezpieczeństwa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i funkcjonuje w środowisku, w którym czuje się dobrze, jest mniej podatny na kontakt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z używkami, chętniej rozmawia o swoich problemach. Istotne jest zatem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budowanie pozytywnego klimatu społecznego, który daje młodemu człowiekowi możliwość rozwijania kompetencji społecznych takich jak asertywność, umiejętność podejmowania odpowiedzialnych decyzji czy poczucia własnej wartości.</w:t>
      </w:r>
    </w:p>
    <w:p w14:paraId="476C6B21" w14:textId="77777777" w:rsidR="00405534" w:rsidRPr="00405534" w:rsidRDefault="00405534" w:rsidP="00405534">
      <w:pPr>
        <w:suppressAutoHyphens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Reasumując,</w:t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zakresie profilaktyki szkolnej, zasadnym będzie podejmowanie następujących działań:</w:t>
      </w:r>
    </w:p>
    <w:p w14:paraId="2556A92E" w14:textId="77777777" w:rsidR="00405534" w:rsidRPr="00405534" w:rsidRDefault="00405534" w:rsidP="00935492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Kontynowanie programów informacyjno- profilaktycznych podnoszących świadomość </w:t>
      </w:r>
      <w:r w:rsidRPr="00405534">
        <w:rPr>
          <w:rFonts w:ascii="Times New Roman" w:eastAsia="Calibri" w:hAnsi="Times New Roman" w:cs="Times New Roman"/>
          <w:sz w:val="24"/>
          <w:szCs w:val="24"/>
        </w:rPr>
        <w:br/>
        <w:t>w zakresie zdrowotnych, psychologicznych i społecznych konsekwencji nadużywania alkoholu palenia papierosów czy używania narkotyków. Wysoki poziom wiedzy w tym zakresie jest bowiem niezbędny do podejmowania odpowiedzialnych i świadomych decyzji dotyczących stosowania tego typu substancji psychoaktywnych.</w:t>
      </w:r>
    </w:p>
    <w:p w14:paraId="08A51B89" w14:textId="27B659D8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Kontynuowanie programów profilaktycznych kształtujących kompetencje osobowościowe młodych ludzi oraz ich zdolności interpersonalne niezbędne dla satysfakcjonującego funkcjonowania wśród rówieśników bez pomocy alkoholu, papierosów </w:t>
      </w:r>
      <w:r w:rsidR="00C46D23">
        <w:rPr>
          <w:rFonts w:ascii="Times New Roman" w:eastAsia="Calibri" w:hAnsi="Times New Roman" w:cs="Times New Roman"/>
          <w:sz w:val="24"/>
          <w:szCs w:val="24"/>
        </w:rPr>
        <w:br/>
      </w:r>
      <w:r w:rsidRPr="00405534">
        <w:rPr>
          <w:rFonts w:ascii="Times New Roman" w:eastAsia="Calibri" w:hAnsi="Times New Roman" w:cs="Times New Roman"/>
          <w:sz w:val="24"/>
          <w:szCs w:val="24"/>
        </w:rPr>
        <w:t>i narkotyków/dopalaczy. Szczególnie ważne jest rozwijanie technik asertywnej odmowy, gdyż uczniowie często korzystają z tego typu używek za namową osób trzecich. Jest to o tyle istotne, że uczniowie deklarują liczne znajomości wśród osób niepełnoletnich palących papierosy, spożywających alkohol czy zażywających narkotyki. Wraz z wiekiem badanych procent tego typu znajomości cały czas niebezpiecznie wzrasta.</w:t>
      </w:r>
    </w:p>
    <w:p w14:paraId="411E17BC" w14:textId="77777777" w:rsidR="00405534" w:rsidRPr="00405534" w:rsidRDefault="00405534" w:rsidP="00935492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Realizowanie szkoleń i warsztatów dla uczniów z zakresu profilaktyki społecznej.</w:t>
      </w:r>
    </w:p>
    <w:p w14:paraId="3A814D48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Preferowanie programów profilaktycznych w szkołach obejmujących oprócz warsztatów dla młodzieży także zajęcia dla rodziców/prawnych opiekunów a także dla kadry pedagogicznej.</w:t>
      </w:r>
    </w:p>
    <w:p w14:paraId="0D7E8FA9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Realizowanie zajęć z zakresu radzenia sobie ze stresem.</w:t>
      </w:r>
    </w:p>
    <w:p w14:paraId="4B5A0B54" w14:textId="77777777" w:rsidR="00405534" w:rsidRPr="00405534" w:rsidRDefault="00405534" w:rsidP="00935492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Realizowanie warsztatów dla nauczycieli i wychowawców w zakresie: tworzenia, realizacji, monitoringu i ewaluacji programów profilaktycznych.</w:t>
      </w:r>
    </w:p>
    <w:p w14:paraId="5871738D" w14:textId="77777777" w:rsidR="00405534" w:rsidRPr="00405534" w:rsidRDefault="00405534" w:rsidP="00405534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385623" w:themeColor="accent6" w:themeShade="80"/>
          <w:sz w:val="24"/>
          <w:szCs w:val="24"/>
        </w:rPr>
      </w:pPr>
    </w:p>
    <w:p w14:paraId="136AC07E" w14:textId="7921431F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9. PROBLEM PRZEMOCY I AGRESJI W ŚRODOWISKU SZKOLNYM</w:t>
      </w:r>
    </w:p>
    <w:p w14:paraId="74160BBB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0CCCF1A9" w14:textId="77777777" w:rsidR="00405534" w:rsidRPr="003A6551" w:rsidRDefault="00405534" w:rsidP="0040553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POSTAWY UCZNIÓW WOBEC ZJAWISKA PRZEMOCY RÓWIEŚNICZEJ:</w:t>
      </w:r>
    </w:p>
    <w:p w14:paraId="2D5F8EA0" w14:textId="77777777" w:rsidR="00405534" w:rsidRPr="00405534" w:rsidRDefault="00405534" w:rsidP="00935492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Uczniowie biorący udział w badaniu potwierdzają występowanie przemocy w środowisku szkolnym. </w:t>
      </w:r>
    </w:p>
    <w:p w14:paraId="45EF6CBD" w14:textId="77777777" w:rsidR="00405534" w:rsidRPr="00405534" w:rsidRDefault="00405534" w:rsidP="00935492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Obserwowanie zjawisk przemocy w szkole potwierdziło łącznie 76,74% uczniów klas V i VI oraz 79,76% uczniów klas VII i VIII.</w:t>
      </w:r>
    </w:p>
    <w:p w14:paraId="0D2B559F" w14:textId="77777777" w:rsidR="00405534" w:rsidRPr="00405534" w:rsidRDefault="00405534" w:rsidP="00935492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Doświadczyło przemocy 27,91% uczniów klas V i VI oraz 29,76% uczniów klas VII i VIII.</w:t>
      </w:r>
    </w:p>
    <w:p w14:paraId="528068C3" w14:textId="77777777" w:rsidR="00405534" w:rsidRPr="00405534" w:rsidRDefault="00405534" w:rsidP="00935492">
      <w:pPr>
        <w:numPr>
          <w:ilvl w:val="0"/>
          <w:numId w:val="38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Zarówno wśród uczniów młodszych jak i starszych najczęściej spotykaną formą przemocy okazały się agresja słowna, a kolejno ośmieszenia i wulgaryzmy i to tych form przemocy najczęściej osobiście doświadczyło najwięcej uczniów.</w:t>
      </w:r>
    </w:p>
    <w:p w14:paraId="233FDCEE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Poniższa tabela obrazuje występowanie zjawiska przemocy wśród uczniów poszczególnych klas.</w:t>
      </w:r>
    </w:p>
    <w:tbl>
      <w:tblPr>
        <w:tblStyle w:val="Tabelasiatki4akcent5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48"/>
        <w:gridCol w:w="2409"/>
        <w:gridCol w:w="2410"/>
      </w:tblGrid>
      <w:tr w:rsidR="00405534" w:rsidRPr="00405534" w14:paraId="5C0B15D2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40B5300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Zjawiska przemocy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17C1E3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 i VI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19FD71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405534" w:rsidRPr="00405534" w14:paraId="6D1709C9" w14:textId="77777777" w:rsidTr="000F5A21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0510749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złośliwe smsy, wpisy przez komunikatory</w:t>
            </w:r>
          </w:p>
        </w:tc>
        <w:tc>
          <w:tcPr>
            <w:tcW w:w="2409" w:type="dxa"/>
          </w:tcPr>
          <w:p w14:paraId="2F9147D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32,56%</w:t>
            </w:r>
          </w:p>
        </w:tc>
        <w:tc>
          <w:tcPr>
            <w:tcW w:w="2410" w:type="dxa"/>
          </w:tcPr>
          <w:p w14:paraId="737F135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39,29%</w:t>
            </w:r>
          </w:p>
        </w:tc>
      </w:tr>
      <w:tr w:rsidR="00405534" w:rsidRPr="00405534" w14:paraId="7626BC85" w14:textId="77777777" w:rsidTr="000F5A21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7DF61FA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publikowanie w Internecie obraźliwych informacji</w:t>
            </w:r>
          </w:p>
        </w:tc>
        <w:tc>
          <w:tcPr>
            <w:tcW w:w="2409" w:type="dxa"/>
          </w:tcPr>
          <w:p w14:paraId="3FBE745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23,26%</w:t>
            </w:r>
          </w:p>
        </w:tc>
        <w:tc>
          <w:tcPr>
            <w:tcW w:w="2410" w:type="dxa"/>
          </w:tcPr>
          <w:p w14:paraId="0881C9C8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24,40%</w:t>
            </w:r>
          </w:p>
        </w:tc>
      </w:tr>
      <w:tr w:rsidR="00405534" w:rsidRPr="00405534" w14:paraId="587C4D79" w14:textId="77777777" w:rsidTr="000F5A2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71B235E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lastRenderedPageBreak/>
              <w:t>publikowanie amatorskich filmów video</w:t>
            </w:r>
          </w:p>
        </w:tc>
        <w:tc>
          <w:tcPr>
            <w:tcW w:w="2409" w:type="dxa"/>
          </w:tcPr>
          <w:p w14:paraId="77289A19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17,83%</w:t>
            </w:r>
          </w:p>
        </w:tc>
        <w:tc>
          <w:tcPr>
            <w:tcW w:w="2410" w:type="dxa"/>
          </w:tcPr>
          <w:p w14:paraId="6BAC9FD3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18,45%</w:t>
            </w:r>
          </w:p>
        </w:tc>
      </w:tr>
      <w:tr w:rsidR="00405534" w:rsidRPr="00405534" w14:paraId="1286CB54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3B5037C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poniżanie</w:t>
            </w:r>
          </w:p>
        </w:tc>
        <w:tc>
          <w:tcPr>
            <w:tcW w:w="2409" w:type="dxa"/>
          </w:tcPr>
          <w:p w14:paraId="42536E6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41,86%</w:t>
            </w:r>
          </w:p>
        </w:tc>
        <w:tc>
          <w:tcPr>
            <w:tcW w:w="2410" w:type="dxa"/>
          </w:tcPr>
          <w:p w14:paraId="15C06F9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56,55%</w:t>
            </w:r>
          </w:p>
        </w:tc>
      </w:tr>
      <w:tr w:rsidR="00405534" w:rsidRPr="00405534" w14:paraId="79539B11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8332191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zastraszanie</w:t>
            </w:r>
          </w:p>
        </w:tc>
        <w:tc>
          <w:tcPr>
            <w:tcW w:w="2409" w:type="dxa"/>
          </w:tcPr>
          <w:p w14:paraId="3C9B9F8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28,68%</w:t>
            </w:r>
          </w:p>
        </w:tc>
        <w:tc>
          <w:tcPr>
            <w:tcW w:w="2410" w:type="dxa"/>
          </w:tcPr>
          <w:p w14:paraId="3943CE7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38,10%</w:t>
            </w:r>
          </w:p>
        </w:tc>
      </w:tr>
      <w:tr w:rsidR="00405534" w:rsidRPr="00405534" w14:paraId="1D4244EA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770C919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ośmieszanie, wulgaryzmy</w:t>
            </w:r>
          </w:p>
        </w:tc>
        <w:tc>
          <w:tcPr>
            <w:tcW w:w="2409" w:type="dxa"/>
          </w:tcPr>
          <w:p w14:paraId="5CDF898A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49,61%</w:t>
            </w:r>
          </w:p>
        </w:tc>
        <w:tc>
          <w:tcPr>
            <w:tcW w:w="2410" w:type="dxa"/>
          </w:tcPr>
          <w:p w14:paraId="06AC5B96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62,50%</w:t>
            </w:r>
          </w:p>
        </w:tc>
      </w:tr>
      <w:tr w:rsidR="00405534" w:rsidRPr="00405534" w14:paraId="43890A48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5A7A0F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szantaż</w:t>
            </w:r>
          </w:p>
        </w:tc>
        <w:tc>
          <w:tcPr>
            <w:tcW w:w="2409" w:type="dxa"/>
          </w:tcPr>
          <w:p w14:paraId="34095C0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16,28%</w:t>
            </w:r>
          </w:p>
        </w:tc>
        <w:tc>
          <w:tcPr>
            <w:tcW w:w="2410" w:type="dxa"/>
          </w:tcPr>
          <w:p w14:paraId="661B61E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26,79%</w:t>
            </w:r>
          </w:p>
        </w:tc>
      </w:tr>
      <w:tr w:rsidR="00405534" w:rsidRPr="00405534" w14:paraId="08D662D6" w14:textId="77777777" w:rsidTr="000F5A21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5C3AAE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pobicie, opluwanie</w:t>
            </w:r>
          </w:p>
        </w:tc>
        <w:tc>
          <w:tcPr>
            <w:tcW w:w="2409" w:type="dxa"/>
          </w:tcPr>
          <w:p w14:paraId="1C440CD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45,74%</w:t>
            </w:r>
          </w:p>
        </w:tc>
        <w:tc>
          <w:tcPr>
            <w:tcW w:w="2410" w:type="dxa"/>
          </w:tcPr>
          <w:p w14:paraId="79AD4FAC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49,40%</w:t>
            </w:r>
          </w:p>
        </w:tc>
      </w:tr>
      <w:tr w:rsidR="00405534" w:rsidRPr="00405534" w14:paraId="515B8052" w14:textId="77777777" w:rsidTr="000F5A2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39A6E35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wyzwiska, agresja słowna</w:t>
            </w:r>
          </w:p>
        </w:tc>
        <w:tc>
          <w:tcPr>
            <w:tcW w:w="2409" w:type="dxa"/>
          </w:tcPr>
          <w:p w14:paraId="76829F26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63,57%</w:t>
            </w:r>
          </w:p>
        </w:tc>
        <w:tc>
          <w:tcPr>
            <w:tcW w:w="2410" w:type="dxa"/>
          </w:tcPr>
          <w:p w14:paraId="0C2061FB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73,21%</w:t>
            </w:r>
          </w:p>
        </w:tc>
      </w:tr>
      <w:tr w:rsidR="00405534" w:rsidRPr="00405534" w14:paraId="27DC34FE" w14:textId="77777777" w:rsidTr="000F5A21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E56B516" w14:textId="77777777" w:rsidR="00405534" w:rsidRPr="00405534" w:rsidRDefault="00405534" w:rsidP="00405534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grożenie, pokazywanie nieprzyzwoitych gestów</w:t>
            </w:r>
          </w:p>
        </w:tc>
        <w:tc>
          <w:tcPr>
            <w:tcW w:w="2409" w:type="dxa"/>
          </w:tcPr>
          <w:p w14:paraId="1F6DEB08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34,11%</w:t>
            </w:r>
          </w:p>
        </w:tc>
        <w:tc>
          <w:tcPr>
            <w:tcW w:w="2410" w:type="dxa"/>
          </w:tcPr>
          <w:p w14:paraId="56DE43C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35,12%</w:t>
            </w:r>
          </w:p>
        </w:tc>
      </w:tr>
    </w:tbl>
    <w:p w14:paraId="45E9B11D" w14:textId="4017EF3D" w:rsidR="00405534" w:rsidRPr="00405534" w:rsidRDefault="00405534" w:rsidP="00405534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lang w:eastAsia="en-US"/>
        </w:rPr>
      </w:pPr>
      <w:bookmarkStart w:id="40" w:name="_Toc531678934"/>
      <w:bookmarkStart w:id="41" w:name="_Toc533154872"/>
      <w:bookmarkStart w:id="42" w:name="_Toc23005044"/>
      <w:bookmarkStart w:id="43" w:name="_Toc54680504"/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="003F69DB">
        <w:rPr>
          <w:rFonts w:ascii="Times New Roman" w:eastAsia="Calibri" w:hAnsi="Times New Roman" w:cs="Times New Roman"/>
          <w:sz w:val="18"/>
          <w:lang w:eastAsia="en-US"/>
        </w:rPr>
        <w:t>10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. Różnica ilościowa zjawisk przemocy wśród uczniów poszczególnych </w:t>
      </w:r>
      <w:bookmarkEnd w:id="40"/>
      <w:bookmarkEnd w:id="41"/>
      <w:bookmarkEnd w:id="42"/>
      <w:r w:rsidRPr="00405534">
        <w:rPr>
          <w:rFonts w:ascii="Times New Roman" w:eastAsia="Calibri" w:hAnsi="Times New Roman" w:cs="Times New Roman"/>
          <w:sz w:val="18"/>
          <w:lang w:eastAsia="en-US"/>
        </w:rPr>
        <w:t>klas.</w:t>
      </w:r>
      <w:bookmarkEnd w:id="43"/>
    </w:p>
    <w:p w14:paraId="313C9242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Wraz z wiekiem badanych wzrasta częstotliwość występowania zjawisk przemocy poza terenem szkoły. </w:t>
      </w:r>
    </w:p>
    <w:p w14:paraId="7BC3B6F4" w14:textId="77777777" w:rsidR="00405534" w:rsidRPr="00405534" w:rsidRDefault="00405534" w:rsidP="00935492">
      <w:pPr>
        <w:numPr>
          <w:ilvl w:val="0"/>
          <w:numId w:val="39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Uczniowie niezależnie od kategorii wiekowej, najczęściej wskazywali dyrekcję szkoły, wychowawcę czy pedagoga jako osoby do których się zwrócą, jeśli będą ofiarą lub świadkiem przemocy.</w:t>
      </w:r>
    </w:p>
    <w:p w14:paraId="1E4EABB3" w14:textId="19A17E06" w:rsidR="00405534" w:rsidRPr="00405534" w:rsidRDefault="00405534" w:rsidP="00935492">
      <w:pPr>
        <w:numPr>
          <w:ilvl w:val="0"/>
          <w:numId w:val="39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Wielu uczniów nie zna żadnych instytucji świadczących pomoc dla osób dotkniętych przemocą. Wśród uczniów klas V i VI do braku wiedzy w tym zakresie przyznało się 47,29% badanych, </w:t>
      </w:r>
      <w:r w:rsidR="00C46D23">
        <w:rPr>
          <w:rFonts w:ascii="Times New Roman" w:eastAsia="Calibri" w:hAnsi="Times New Roman" w:cs="Times New Roman"/>
          <w:sz w:val="24"/>
          <w:szCs w:val="24"/>
        </w:rPr>
        <w:br/>
      </w: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a wśród uczniów klas VII i VIII 49,40%. </w:t>
      </w:r>
    </w:p>
    <w:p w14:paraId="4C4ECCEE" w14:textId="77777777" w:rsidR="00405534" w:rsidRPr="00405534" w:rsidRDefault="00405534" w:rsidP="0040553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385623" w:themeColor="accent6" w:themeShade="80"/>
          <w:sz w:val="24"/>
          <w:szCs w:val="24"/>
          <w:lang w:eastAsia="en-US"/>
        </w:rPr>
      </w:pPr>
    </w:p>
    <w:p w14:paraId="0618A732" w14:textId="174CC6D8" w:rsidR="00405534" w:rsidRPr="003F69DB" w:rsidRDefault="009E19B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F69DB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7AD2EFBE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Jak wynika z diagnozy równie istotnym problemem występującym w środowisku szkolnym jest przemoc. </w:t>
      </w:r>
    </w:p>
    <w:p w14:paraId="09445047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Szczególnie istotnym wydaje się być walka z ośmieszaniem, agresją słowną czy poniżaniem. </w:t>
      </w:r>
      <w:r w:rsidRPr="004055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Agresja i przemoc w szkole przejawia się głównie w różnych formach napastliwości czy dokuczliwości jednych uczniów wobec innych (impulsywnym uderzeniu, zwymyślaniu, złośliwym podstawieniu nogi itp.) bądź w używaniu przez jakąś grupę dzieci siły czy pośredniej przemocy wobec słabszych, aby ich zastraszyć, podporządkować, uzyskać od nich pożądane "usługi" i dobra (np. pieniądze, atrakcyjne przedmioty)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footnoteReference w:id="2"/>
      </w:r>
      <w:r w:rsidRPr="004055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. </w:t>
      </w:r>
    </w:p>
    <w:p w14:paraId="1CC857D6" w14:textId="53D47134" w:rsidR="00405534" w:rsidRPr="00405534" w:rsidRDefault="00405534" w:rsidP="00405534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Należy zatem kontynuować projekty skupiające się na profilaktyce problemów agresji </w:t>
      </w:r>
      <w:r w:rsidR="00C46D2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i przemocy, ukierunkowane na wszystkich uczniów. Planowane działania powinny być dostosowane </w:t>
      </w:r>
      <w:r w:rsidR="00C46D2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do skali realnych problemów w różnych grupach wiekowych i obejmować przede wszystkim:</w:t>
      </w:r>
    </w:p>
    <w:p w14:paraId="4CDE6E61" w14:textId="1807CCC8" w:rsidR="00405534" w:rsidRPr="00405534" w:rsidRDefault="00405534" w:rsidP="00935492">
      <w:pPr>
        <w:numPr>
          <w:ilvl w:val="0"/>
          <w:numId w:val="40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Kontynuowanie programów profilaktycznych dotyczących zagadnień agresji, ze szczególnym uwzględnieniem agresji słownej, poniżania i ośmieszania. Zwiększanie wiedzy w zakresie sposobów radzenia sobie w sytuacjach konfliktowych oraz reagowania wobec </w:t>
      </w:r>
      <w:proofErr w:type="spellStart"/>
      <w:r w:rsidRPr="00405534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 agresywnych co pozwoli młodym ludziom na swobodne funkcjonowanie w środowisku rówieśniczym. Niezbędnym jest zwrócenie uwagi na rolę osoby krzywdzącej oraz tego jak bardzo silnie jej działanie może wpłynąć na psychikę ofiary, szczególnie w tak młodym wieku. Posiadanie przez uczniów wiedzy w tym zakresie będzie miało również pozytywny wpływ </w:t>
      </w:r>
      <w:r w:rsidR="00C46D23">
        <w:rPr>
          <w:rFonts w:ascii="Times New Roman" w:eastAsia="Calibri" w:hAnsi="Times New Roman" w:cs="Times New Roman"/>
          <w:sz w:val="24"/>
          <w:szCs w:val="24"/>
        </w:rPr>
        <w:br/>
      </w: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na kształtowanie </w:t>
      </w:r>
      <w:proofErr w:type="spellStart"/>
      <w:r w:rsidRPr="00405534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 rzutujących na ich samoocenę oraz pewność siebie.</w:t>
      </w:r>
    </w:p>
    <w:p w14:paraId="0C3D5D94" w14:textId="77777777" w:rsidR="00405534" w:rsidRPr="00405534" w:rsidRDefault="00405534" w:rsidP="00935492">
      <w:pPr>
        <w:numPr>
          <w:ilvl w:val="0"/>
          <w:numId w:val="40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4055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łatwianie dostępności informacji na temat instytucji świadczących pomoc osobom dotkniętym problemem przemocy, gdyż jak wskazują wyniki badania niestety wielu uczniów nie posiada wiedzy w tym zakresie.</w:t>
      </w:r>
    </w:p>
    <w:p w14:paraId="293B9E2E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br w:type="page"/>
      </w:r>
    </w:p>
    <w:p w14:paraId="22566529" w14:textId="0274B072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lastRenderedPageBreak/>
        <w:t>10. PROBLEM CYBERPRZEMOCY WŚRÓD UCZNIÓW</w:t>
      </w:r>
    </w:p>
    <w:p w14:paraId="67738E2A" w14:textId="77777777" w:rsidR="00405534" w:rsidRPr="00405534" w:rsidRDefault="00405534" w:rsidP="00405534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5721CAE8" w14:textId="77777777" w:rsidR="00405534" w:rsidRPr="003A6551" w:rsidRDefault="00405534" w:rsidP="0040553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>A. ZJAWISKO CYBERPRZEMOCY:</w:t>
      </w:r>
    </w:p>
    <w:p w14:paraId="46720477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badanych wie czym jest cyberprzemoc. Wiedzę na ten temat potwierdziło 80,62% uczniów klas V i VI oraz 94,05% uczniów klas VII i VIII.</w:t>
      </w:r>
    </w:p>
    <w:p w14:paraId="1F222F6F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Ankietowani potwierdzają przypadki, w których osobiście doświadczyli cyberprzemocy, gdyż ktoś zrobił im zdjęcie lub nakręcił film wbrew ich woli. Takie sytuacje zostały potwierdzone przez 33,33% uczniów klas V i VI i 45,83% klas VII i VIII.</w:t>
      </w:r>
    </w:p>
    <w:p w14:paraId="7D8285DE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Część uczniów przyznała się do oczerniania lub szantażowania kogoś przy użyciu urządzeń elektronicznych. Takie przypadki potwierdziło 8,53% uczniów klas V i VI oraz 19,05% badanych uczniów klas VII i VIII.</w:t>
      </w:r>
    </w:p>
    <w:p w14:paraId="13569FF8" w14:textId="77777777" w:rsidR="00405534" w:rsidRPr="00405534" w:rsidRDefault="00405534" w:rsidP="00935492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Wielu ankietowanych deklaruje zawieranie znajomości przez Internet, a wraz z wiekiem częstotliwość takich sytuacji dość dynamicznie wzrasta. Wśród uczniów klas V i VI do tego typu działań przyznaje się 45,74% badanych, a w grupie uczniów klas VII i VIII 65,48%.</w:t>
      </w:r>
    </w:p>
    <w:p w14:paraId="7D43AC8E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p w14:paraId="283FBE05" w14:textId="77777777" w:rsidR="00405534" w:rsidRPr="003A6551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Calibri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B. POSTAWY UCZNIÓW WOBEC ZJAWISKA CYBERPRZEMOCY:</w:t>
      </w:r>
    </w:p>
    <w:p w14:paraId="3069982A" w14:textId="77777777" w:rsidR="00405534" w:rsidRPr="00405534" w:rsidRDefault="00405534" w:rsidP="00935492">
      <w:pPr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Zarówno młodsi jak i starsi uczniowie klas VI, VII oraz VIII najczęściej przejmują się występowaniem cyberprzemocy i szukają pomocy.</w:t>
      </w:r>
    </w:p>
    <w:p w14:paraId="5DFF4EA2" w14:textId="24E67A3B" w:rsidR="00405534" w:rsidRPr="00405534" w:rsidRDefault="00405534" w:rsidP="00935492">
      <w:pPr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Wielu uczniów nie zna ani jednej instytucji udzielającej pomocy w sytuacji zetknięcia się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br/>
        <w:t xml:space="preserve">z cyberprzemocą. Do braku wiedzy w tym zakresie przyznało się 56,59% uczniów klas </w:t>
      </w:r>
      <w:r w:rsidR="00C46D23">
        <w:rPr>
          <w:rFonts w:ascii="Times New Roman" w:eastAsia="Times New Roman" w:hAnsi="Times New Roman" w:cs="Calibri"/>
          <w:color w:val="000000"/>
          <w:sz w:val="24"/>
          <w:szCs w:val="24"/>
        </w:rPr>
        <w:br/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V i VI oraz 84,52% uczniów klas VII i VIII.</w:t>
      </w:r>
    </w:p>
    <w:p w14:paraId="267892B7" w14:textId="77777777" w:rsidR="00405534" w:rsidRPr="00405534" w:rsidRDefault="00405534" w:rsidP="00405534">
      <w:pPr>
        <w:suppressAutoHyphens w:val="0"/>
        <w:spacing w:after="0" w:line="360" w:lineRule="auto"/>
        <w:ind w:firstLine="708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p w14:paraId="7AA1459A" w14:textId="464FBCB5" w:rsidR="00405534" w:rsidRPr="003A6551" w:rsidRDefault="00211844" w:rsidP="00211844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17F81DF5" w14:textId="77777777" w:rsidR="00405534" w:rsidRPr="00405534" w:rsidRDefault="00405534" w:rsidP="00405534">
      <w:pPr>
        <w:suppressAutoHyphens w:val="0"/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Część badań dotycząca zjawiska cyberprzemocy wskazuje, iż jest to problem dotyczący również uczniów szkół z terenu gminy Gołdap. Warto zatem pracować z młodzieżą nad wrażliwością wobec cyberprzemocy oraz poszerzać ich wiedzę na temat tego jak odpowiednio reagować w sytuacji zetknięcia się z tym zjawiskiem. Nauczyciele i rodzice powinni podpowiadać swoim dzieciom, gdzie zgłaszać się, gdy jest się ofiarą lub świadkiem działania cyberprzemocy, gdyż bardzo wielu uczniów deklaruje brak wiedzy w tym temacie.</w:t>
      </w:r>
    </w:p>
    <w:p w14:paraId="24A200F8" w14:textId="77777777" w:rsidR="00405534" w:rsidRPr="00405534" w:rsidRDefault="00405534" w:rsidP="00405534">
      <w:pPr>
        <w:spacing w:after="0" w:line="360" w:lineRule="auto"/>
        <w:ind w:left="142" w:firstLine="566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Należy także zwrócić uwagę, jak wielu uczniów deklaruje zawieranie znajomości przez Internet. Profilaktyka współczesnych zagrożeń dotyczących korzystania z mediów powinna zatem obejmować zagadnienia radzenia sobie z zaskakującymi czy też niebezpiecznymi </w:t>
      </w:r>
      <w:proofErr w:type="spellStart"/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zachowaniami</w:t>
      </w:r>
      <w:proofErr w:type="spellEnd"/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nieznanych osób spotkanych w sieci. Ponadto istotnym jest uświadamianie na temat zagrożeń czyhających w Internecie, gdyż wraz z wiekiem zmienia się cel wykorzystywania sprzętów elektronicznych i uczniowie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lastRenderedPageBreak/>
        <w:t>zaczynają coraz częściej przeglądać portale społecznościowe, strony poświęcone rozrywce oraz uczestniczyć w grach w wirtualne światy. W związku z tym ważne jest poznawanie zasad racjonalnego korzystania z mediów, ochrony swojej prywatności i danych osobowych.</w:t>
      </w:r>
    </w:p>
    <w:p w14:paraId="760BF013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4305FBC4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Reasumując powyższe, w ramach działań profilaktycznych zaleca się:</w:t>
      </w:r>
    </w:p>
    <w:p w14:paraId="57987993" w14:textId="77777777" w:rsidR="00405534" w:rsidRPr="00405534" w:rsidRDefault="00405534" w:rsidP="00935492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Realizowanie programów profilaktycznych dotyczących zagrożeń w sieci. Ułatwianie dostępności informacji na temat niebezpieczeństwa, jakim jest zawieranie nowych znajomości w Internecie. </w:t>
      </w:r>
    </w:p>
    <w:p w14:paraId="0F7CE169" w14:textId="38EBE59A" w:rsidR="00405534" w:rsidRPr="00405534" w:rsidRDefault="00405534" w:rsidP="00935492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Realizowanie projektów profilaktycznych dotyczących zagadnienia przemocy rówieśniczej,  </w:t>
      </w:r>
      <w:r w:rsidR="00C46D23">
        <w:rPr>
          <w:rFonts w:ascii="Times New Roman" w:eastAsia="Times New Roman" w:hAnsi="Times New Roman" w:cs="Times New Roman"/>
          <w:sz w:val="24"/>
          <w:szCs w:val="24"/>
        </w:rPr>
        <w:br/>
      </w:r>
      <w:r w:rsidRPr="00405534">
        <w:rPr>
          <w:rFonts w:ascii="Times New Roman" w:eastAsia="Times New Roman" w:hAnsi="Times New Roman" w:cs="Times New Roman"/>
          <w:sz w:val="24"/>
          <w:szCs w:val="24"/>
        </w:rPr>
        <w:t>z naciskiem na jej nową formę jaką jest cyberprzemoc. Ważnym jest podejmowanie działań ukierunkowanych na poszerzenie wiedzy na temat zagrożeń związanych z cyberprzemocą oraz kształtowanie od najmłodszych lat wrażliwości wobec takiego zjawiska. Posiadanie takiej wiedzy sprawi, że uczniowie nie będą obojętni wobec takiej formy przemocy, a co więcej będą potrafili w odpowiedni sposób na nią zareagować.</w:t>
      </w:r>
    </w:p>
    <w:p w14:paraId="44E026ED" w14:textId="7B2AB7AC" w:rsidR="00405534" w:rsidRPr="00405534" w:rsidRDefault="00405534" w:rsidP="00935492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Ułatwianie dostępności informacji na temat organizacji czy serwisów internetowych pomagających w sytuacji zetknięcia się z cyberprzemocą</w:t>
      </w:r>
      <w:bookmarkStart w:id="44" w:name="_Toc531257692"/>
      <w:r w:rsidR="00471445">
        <w:rPr>
          <w:rStyle w:val="Odwoanieprzypisudolnego"/>
          <w:rFonts w:ascii="Times New Roman" w:eastAsia="Times New Roman" w:hAnsi="Times New Roman" w:cs="Calibri"/>
          <w:color w:val="000000"/>
          <w:sz w:val="24"/>
          <w:szCs w:val="24"/>
        </w:rPr>
        <w:footnoteReference w:id="3"/>
      </w:r>
      <w:r w:rsidR="00471445"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bookmarkEnd w:id="44"/>
    <w:p w14:paraId="66422B43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13828907" w14:textId="1A972718" w:rsidR="00405534" w:rsidRPr="003A6551" w:rsidRDefault="00211844" w:rsidP="00405534">
      <w:pPr>
        <w:keepNext/>
        <w:keepLines/>
        <w:suppressAutoHyphens w:val="0"/>
        <w:spacing w:before="20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</w:pPr>
      <w:bookmarkStart w:id="45" w:name="_Toc50361369"/>
      <w:bookmarkStart w:id="46" w:name="_Toc55283412"/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  <w:lastRenderedPageBreak/>
        <w:t>11. ANALIZA SWOT, MOCNYCH ORAZ SŁABYCH STRON, SZANS I ZAGROŻEŃ</w:t>
      </w:r>
      <w:bookmarkEnd w:id="45"/>
      <w:bookmarkEnd w:id="46"/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  <w:t xml:space="preserve"> </w:t>
      </w:r>
    </w:p>
    <w:p w14:paraId="11CF834C" w14:textId="77777777" w:rsidR="00405534" w:rsidRPr="00405534" w:rsidRDefault="00405534" w:rsidP="00405534">
      <w:pPr>
        <w:suppressAutoHyphens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jest efektywną metodą pozwalającą na identyfikację słabych i silnych stron sfery społecznej gminy Gołdap oraz szans i zagrożeń, jakie przed nią stoją. </w:t>
      </w:r>
    </w:p>
    <w:p w14:paraId="60ECC576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składa się z czterech grup czynników: </w:t>
      </w:r>
    </w:p>
    <w:p w14:paraId="76602B50" w14:textId="77777777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mocnych stron (z ang. </w:t>
      </w:r>
      <w:proofErr w:type="spellStart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>strenghts</w:t>
      </w:r>
      <w:proofErr w:type="spellEnd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) -uwarunkowań wewnętrznych, które stanową silne strony sfery społecznej i które należycie wykorzystane sprzyjać będą jej rozwojowi; </w:t>
      </w:r>
    </w:p>
    <w:p w14:paraId="626A8808" w14:textId="77777777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słabych stron (z ang. </w:t>
      </w:r>
      <w:proofErr w:type="spellStart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>weaknesses</w:t>
      </w:r>
      <w:proofErr w:type="spellEnd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) -uwarunkowań wewnętrznych, które stanowią słabe strony sfery społecznej i które nie wyeliminowane stanowić będą barierę jej rozwój; </w:t>
      </w:r>
    </w:p>
    <w:p w14:paraId="2BF1915F" w14:textId="4CD41950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szans (z ang. </w:t>
      </w:r>
      <w:proofErr w:type="spellStart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>opportunities</w:t>
      </w:r>
      <w:proofErr w:type="spellEnd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) -uwarunkowań zewnętrznych, które nie są bezpośrednio zależne </w:t>
      </w:r>
      <w:r w:rsidR="00C46D23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</w: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od zachowania społeczności miasta, ale przy odpowiednio podętych przez nią działaniach, mogą sprzyjać rozwojowi sfery społecznej w gminie Gołdap; </w:t>
      </w:r>
    </w:p>
    <w:p w14:paraId="6D62A3A7" w14:textId="7FDC0021" w:rsidR="00405534" w:rsidRPr="00405534" w:rsidRDefault="00405534" w:rsidP="00935492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zagrożeń (z ang. </w:t>
      </w:r>
      <w:proofErr w:type="spellStart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>threats</w:t>
      </w:r>
      <w:proofErr w:type="spellEnd"/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) -uwarunkowań zewnętrznych, które także nie są bezpośrednio zależne </w:t>
      </w:r>
      <w:r w:rsidR="00C46D23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</w: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od zachowania społeczności miasta, ale które mogą stanowić zagrożenia dla jej rozwoju. </w:t>
      </w:r>
    </w:p>
    <w:p w14:paraId="7C2D3C12" w14:textId="35FDEBAC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jest użytecznym instrumentem pozwalającym na wielowymiarową ocenę aktualnego stanu sfery społecznej w gminie Gołdap oraz stanowi adekwatny punkt wyjścia </w:t>
      </w:r>
      <w:r w:rsidR="00C46D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do definiowania pożądanych kierunków rozwoju. W ten sposób przedmiotowa analiza ujawnia również obszary wymagające poprawy w funkcjonowaniu gminy, a także wskazuje na niezbędne działania, których podjęcie pomoże osiągnąć ustalone cele.</w:t>
      </w:r>
    </w:p>
    <w:p w14:paraId="6E6668DC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1B688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analizie SWOT dla gminy Gołdap uwzględniono takie obszary jak:</w:t>
      </w:r>
    </w:p>
    <w:p w14:paraId="2D546DED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 społeczna;</w:t>
      </w:r>
    </w:p>
    <w:p w14:paraId="1B09F3DE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2) rozwiązywanie problemów alkoholowych i narkomanii;</w:t>
      </w:r>
    </w:p>
    <w:p w14:paraId="67DD4C29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3) przemoc w rodzinie.</w:t>
      </w:r>
    </w:p>
    <w:p w14:paraId="2FBFA9CC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405534" w:rsidRPr="00405534" w14:paraId="7C0EFA81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6E1B5F9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>POMOC SPOŁECZNA</w:t>
            </w:r>
          </w:p>
        </w:tc>
      </w:tr>
      <w:tr w:rsidR="00405534" w:rsidRPr="00405534" w14:paraId="0775AD1F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65AD1A07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3CCC5F6D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405534" w:rsidRPr="00405534" w14:paraId="4A4C1147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487F2D8B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Działalność Ośrodka Pomocy Społecznej </w:t>
            </w:r>
          </w:p>
          <w:p w14:paraId="5202F893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Współpraca podmiotów realizujących zadania wspomagające pracę OPS</w:t>
            </w:r>
          </w:p>
          <w:p w14:paraId="5706F964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64"/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Zaangażowanie pracowników OPS </w:t>
            </w:r>
            <w:r w:rsidRPr="00083157"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działalność na rzecz problematyki społecznej</w:t>
            </w:r>
          </w:p>
          <w:p w14:paraId="419A50F0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Zespołu Interdyscyplinarnego</w:t>
            </w:r>
          </w:p>
          <w:p w14:paraId="581FD855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Gminnej Komisji Rozwiązywania Problemów Alkoholowych</w:t>
            </w:r>
          </w:p>
          <w:p w14:paraId="58BB2A37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poradnictwa i interwencji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 xml:space="preserve">w zakresie przeciwdziałania przemocy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rodzinie</w:t>
            </w:r>
          </w:p>
          <w:p w14:paraId="1F4F6B0E" w14:textId="77777777" w:rsidR="00405534" w:rsidRPr="00083157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asystenta rodziny</w:t>
            </w:r>
          </w:p>
          <w:p w14:paraId="44CAC137" w14:textId="77777777" w:rsidR="00405534" w:rsidRPr="00405534" w:rsidRDefault="00405534" w:rsidP="00935492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Oferta karty dużej rodziny</w:t>
            </w:r>
          </w:p>
        </w:tc>
        <w:tc>
          <w:tcPr>
            <w:tcW w:w="4528" w:type="dxa"/>
            <w:hideMark/>
          </w:tcPr>
          <w:p w14:paraId="31633F9C" w14:textId="77777777" w:rsidR="00405534" w:rsidRPr="00405534" w:rsidRDefault="00405534" w:rsidP="00935492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Bierność klientów pomocy społecznej</w:t>
            </w:r>
            <w:r w:rsidRPr="0040553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478C1B56" w14:textId="77777777" w:rsidR="00405534" w:rsidRPr="00405534" w:rsidRDefault="00405534" w:rsidP="00935492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Niewydolność opiekuńczo-wychowawcza rodziców</w:t>
            </w:r>
          </w:p>
          <w:p w14:paraId="6501A003" w14:textId="77777777" w:rsidR="00405534" w:rsidRPr="00405534" w:rsidRDefault="00405534" w:rsidP="00935492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Niedoskonałe prawo (niedostosowanie do warunków społecznych)</w:t>
            </w:r>
          </w:p>
          <w:p w14:paraId="0A6470E7" w14:textId="77777777" w:rsidR="00405534" w:rsidRPr="00405534" w:rsidRDefault="00405534" w:rsidP="00405534">
            <w:pPr>
              <w:suppressAutoHyphens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405534" w:rsidRPr="00405534" w14:paraId="4831958F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633FB5F2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1E33E6F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405534" w:rsidRPr="00405534" w14:paraId="50069176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31436F62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Malejąca ogólna liczba rodzin i osób korzystających z pomocy OPS</w:t>
            </w:r>
            <w:r w:rsidRPr="00083157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0314D3AE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Zwiększanie kompetencji osób zaangażowanych w realizację zadań w zakresie pomocy społecznej poprzez uczestnictwo w kursach, szkoleniach</w:t>
            </w:r>
          </w:p>
          <w:p w14:paraId="51095BDA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działań zapobiegających dysfunkcjom rodzin </w:t>
            </w:r>
          </w:p>
          <w:p w14:paraId="6F15A964" w14:textId="77777777" w:rsidR="00405534" w:rsidRPr="00405534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Efektywna praca socjalna</w:t>
            </w:r>
          </w:p>
        </w:tc>
        <w:tc>
          <w:tcPr>
            <w:tcW w:w="4528" w:type="dxa"/>
            <w:hideMark/>
          </w:tcPr>
          <w:p w14:paraId="2D104117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Powiększanie się dysfunkcji rodzinnych</w:t>
            </w:r>
          </w:p>
          <w:p w14:paraId="639DC839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Zubożenie społeczeństwa</w:t>
            </w:r>
          </w:p>
          <w:p w14:paraId="37172DBD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Niewystarczające finansowanie pomocy społecznej</w:t>
            </w:r>
          </w:p>
          <w:p w14:paraId="0F428F3E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Problem przemocy w rodzinie</w:t>
            </w:r>
          </w:p>
          <w:p w14:paraId="077E005D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Problem alkoholizmu i uzależnień</w:t>
            </w:r>
          </w:p>
          <w:p w14:paraId="07E0A42A" w14:textId="77777777" w:rsidR="00405534" w:rsidRPr="00405534" w:rsidRDefault="00405534" w:rsidP="00935492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Niewystarczająca wiedza na temat problemów społecznych w gminie</w:t>
            </w:r>
          </w:p>
        </w:tc>
      </w:tr>
    </w:tbl>
    <w:p w14:paraId="27072A2B" w14:textId="77777777" w:rsidR="00405534" w:rsidRPr="00405534" w:rsidRDefault="00405534" w:rsidP="00405534">
      <w:pPr>
        <w:suppressAutoHyphens w:val="0"/>
        <w:spacing w:after="0" w:line="360" w:lineRule="auto"/>
        <w:jc w:val="both"/>
        <w:rPr>
          <w:rFonts w:eastAsia="Times New Roman" w:cs="Calibri"/>
          <w:sz w:val="32"/>
          <w:szCs w:val="32"/>
          <w:lang w:eastAsia="pl-PL"/>
        </w:rPr>
      </w:pPr>
    </w:p>
    <w:p w14:paraId="58E98657" w14:textId="77777777" w:rsidR="00405534" w:rsidRPr="00405534" w:rsidRDefault="00405534" w:rsidP="00405534">
      <w:pPr>
        <w:suppressAutoHyphens w:val="0"/>
        <w:spacing w:after="0" w:line="240" w:lineRule="auto"/>
        <w:rPr>
          <w:rFonts w:eastAsia="Times New Roman" w:cs="Calibri"/>
          <w:sz w:val="32"/>
          <w:szCs w:val="32"/>
          <w:lang w:eastAsia="pl-PL"/>
        </w:rPr>
      </w:pPr>
      <w:r w:rsidRPr="00405534">
        <w:rPr>
          <w:rFonts w:eastAsia="Times New Roman" w:cs="Calibri"/>
          <w:sz w:val="32"/>
          <w:szCs w:val="32"/>
          <w:lang w:eastAsia="pl-PL"/>
        </w:rPr>
        <w:br w:type="page"/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405534" w:rsidRPr="00405534" w14:paraId="7F8D70E8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1D3A5D4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 xml:space="preserve">ROZWIĄZYWANIE </w:t>
            </w: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shd w:val="clear" w:color="auto" w:fill="4472C4" w:themeFill="accent1"/>
                <w:lang w:eastAsia="en-US"/>
              </w:rPr>
              <w:t>PROBLEMÓW ALKOHOLOWYCH I</w:t>
            </w: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NARKOMANII</w:t>
            </w:r>
          </w:p>
        </w:tc>
      </w:tr>
      <w:tr w:rsidR="00405534" w:rsidRPr="00405534" w14:paraId="6FBA9F14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70316BA4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32FB5A0E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405534" w:rsidRPr="00405534" w14:paraId="3ACA83B4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6575B3DB" w14:textId="77777777" w:rsidR="00405534" w:rsidRPr="00083157" w:rsidRDefault="00405534" w:rsidP="00935492">
            <w:pPr>
              <w:numPr>
                <w:ilvl w:val="0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Gminnej Komisji Rozwiązywania Problemów Alkoholowych</w:t>
            </w:r>
          </w:p>
          <w:p w14:paraId="6F81C07B" w14:textId="77777777" w:rsidR="00405534" w:rsidRPr="00083157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Dostęp do stałych środków finansowych na profilaktykę i rozwiazywanie problemów alkoholowych</w:t>
            </w:r>
          </w:p>
          <w:p w14:paraId="5FC22C69" w14:textId="77777777" w:rsidR="00405534" w:rsidRPr="00083157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Zapewnienie dostępu do pomocy psychospołecznej rodzinom dotkniętym problemami uzależnień</w:t>
            </w:r>
          </w:p>
          <w:p w14:paraId="372EB08E" w14:textId="77777777" w:rsidR="00405534" w:rsidRPr="00083157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Prowadzenie kontroli punktów sprzedaży napojów alkoholowych</w:t>
            </w:r>
          </w:p>
          <w:p w14:paraId="15380D75" w14:textId="77777777" w:rsidR="00405534" w:rsidRPr="00405534" w:rsidRDefault="00405534" w:rsidP="00935492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przez placówki oświatowe działań profilaktycznych, informacyjnych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edukacyjnych w obszarze uzależnień wśród dzieci i młodzieży</w:t>
            </w:r>
          </w:p>
        </w:tc>
        <w:tc>
          <w:tcPr>
            <w:tcW w:w="4528" w:type="dxa"/>
          </w:tcPr>
          <w:p w14:paraId="2268FB20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Wczesna inicjacja alkoholowa wśród dzieci i młodzieży</w:t>
            </w:r>
          </w:p>
          <w:p w14:paraId="3076C841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Wysoki odsetek znajomości osób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środowisku lokalnym nadużywających alkoholu (dane z Diagnozy lokalnych zagrożeń społecznych wskazują, iż 47,32% ankietowanych mieszkańców zna osoby nadużywające alkoholu)</w:t>
            </w:r>
          </w:p>
          <w:p w14:paraId="57ED1FFB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Niski odsetek osób znających instytucje pomocowe w zakresie uzależnień ( dane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z Diagnozy lokalnych zagrożeń społecznych wskazują, iż 34,82% badanych potrafiło samodzielnie wskazać przynajmniej jeden podmiot, zajmujący się taką pomocą)</w:t>
            </w:r>
          </w:p>
          <w:p w14:paraId="3EF0CD21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Zwiększająca się liczba wniosków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 xml:space="preserve">o leczenie odwykowe </w:t>
            </w:r>
          </w:p>
          <w:p w14:paraId="34285AAB" w14:textId="77777777" w:rsid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Zwiększająca się liczba osób korzystających z pomocy społecznej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z powodu uzależnień</w:t>
            </w:r>
          </w:p>
          <w:p w14:paraId="36FA48E0" w14:textId="13300479" w:rsidR="003F69DB" w:rsidRPr="00405534" w:rsidRDefault="003F69DB" w:rsidP="003F69DB">
            <w:pPr>
              <w:suppressAutoHyphens w:val="0"/>
              <w:spacing w:after="0" w:line="240" w:lineRule="auto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405534" w:rsidRPr="00405534" w14:paraId="7EC539B3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062B716D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4BAB1EB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405534" w:rsidRPr="00405534" w14:paraId="55F78188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6F437A37" w14:textId="77777777" w:rsidR="00405534" w:rsidRPr="00083157" w:rsidRDefault="00405534" w:rsidP="00935492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Zwiększanie kompetencji osób zaangażowanych w realizację zadań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zakresie przeciwdziałania uzależnieniom poprzez uczestnictwo w kursach, szkoleniach</w:t>
            </w:r>
          </w:p>
          <w:p w14:paraId="0AB4894B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Wzmożony monitoring sprzedaży alkoholu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papierosów</w:t>
            </w:r>
          </w:p>
          <w:p w14:paraId="4B03B8B8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Zwiększanie świadomości rodziców, nauczycieli i sprzedawców napojów alkoholowych na temat uzależnień poprzez uczestnictwo w prelekcjach, szkoleniach, spotkaniach profilaktycznych </w:t>
            </w:r>
          </w:p>
          <w:p w14:paraId="6E86B666" w14:textId="77777777" w:rsidR="00405534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Zwiększanie świadomości wśród dzieci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młodzieży na temat zagrożeń uzależnieniami poprzez realizację programów, warsztatów profilaktycznych w szkołach</w:t>
            </w:r>
          </w:p>
          <w:p w14:paraId="2D6D1FB1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2839BB67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600EF3BA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46B82B5C" w14:textId="77777777" w:rsidR="0021184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68D246B4" w14:textId="38A901D5" w:rsidR="00211844" w:rsidRPr="00405534" w:rsidRDefault="00211844" w:rsidP="00211844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</w:tcPr>
          <w:p w14:paraId="65EF5BC1" w14:textId="77777777" w:rsidR="00405534" w:rsidRPr="00405534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Brak organizacji pozarządowych działających w obszarze uzależnień </w:t>
            </w:r>
          </w:p>
          <w:p w14:paraId="2A9FD853" w14:textId="77777777" w:rsidR="00405534" w:rsidRPr="00405534" w:rsidRDefault="00405534" w:rsidP="00405534">
            <w:pPr>
              <w:suppressAutoHyphens w:val="0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sym w:font="Symbol" w:char="F0B7"/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Wzrost liczby osób, w stosunku do których istnieje potrzeba podjęcia działań interdyscyplinarnych</w:t>
            </w:r>
          </w:p>
          <w:p w14:paraId="513AC07E" w14:textId="77777777" w:rsidR="00405534" w:rsidRPr="00405534" w:rsidRDefault="00405534" w:rsidP="00405534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14:paraId="13311D7E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405534" w:rsidRPr="00405534" w14:paraId="1F890DB0" w14:textId="77777777" w:rsidTr="000F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E45318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PPRZEMOC W RODZINIE</w:t>
            </w:r>
          </w:p>
        </w:tc>
      </w:tr>
      <w:tr w:rsidR="00405534" w:rsidRPr="00405534" w14:paraId="7565F6C7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67DEDB06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lastRenderedPageBreak/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6B8556F5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405534" w:rsidRPr="00405534" w14:paraId="02EB87F6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3B92135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Działalność Ośrodka Pomocy Społecznej</w:t>
            </w:r>
          </w:p>
          <w:p w14:paraId="503BE444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Zespołu Interdyscyplinarnego</w:t>
            </w:r>
          </w:p>
          <w:p w14:paraId="24B0E1C4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asystenta rodziny</w:t>
            </w:r>
          </w:p>
          <w:p w14:paraId="30D1E69C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Wsparcie asystenta rodziny</w:t>
            </w:r>
            <w:r w:rsidRPr="00083157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 poszukiwaniu rozwiązań trudnej sytuacji życiowej z wykorzystaniem mocnych stron członków rodziny.</w:t>
            </w:r>
          </w:p>
          <w:p w14:paraId="7F88B04E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Prowadzenie poradnictwa i interwencji w zakresie przeciwdziałania przemocy w rodzinie</w:t>
            </w:r>
          </w:p>
          <w:p w14:paraId="39E0A509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Zaangażowanie pracowników OPS w działalność na rzecz problematyki społecznej</w:t>
            </w:r>
          </w:p>
          <w:p w14:paraId="7A28181E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Dobra współpraca pomiędzy instytucjami </w:t>
            </w:r>
          </w:p>
          <w:p w14:paraId="6F322C89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Specjalistyczne poradnictwo</w:t>
            </w:r>
          </w:p>
          <w:p w14:paraId="72E36480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Przeciwdziałanie przemocy w rodzinie</w:t>
            </w:r>
          </w:p>
          <w:p w14:paraId="18936F86" w14:textId="77777777" w:rsidR="00405534" w:rsidRPr="00083157" w:rsidRDefault="00405534" w:rsidP="00935492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Opieka nad osobami i rodzinami znajdującymi się w trudnej sytuacji materialno-bytowej</w:t>
            </w:r>
          </w:p>
        </w:tc>
        <w:tc>
          <w:tcPr>
            <w:tcW w:w="4528" w:type="dxa"/>
            <w:hideMark/>
          </w:tcPr>
          <w:p w14:paraId="6B2A263E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Bierność klientów pomocy społecznej</w:t>
            </w:r>
          </w:p>
          <w:p w14:paraId="4B0A0C10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Niedoskonałe prawo (niedostosowanie do warunków społecznych)</w:t>
            </w:r>
          </w:p>
          <w:p w14:paraId="5B7D9F3F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Zwiększający się problem przemocy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rodzinie</w:t>
            </w:r>
          </w:p>
          <w:p w14:paraId="7D532121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Wysoki odsetek znajomości osób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środowisku lokalnym stosujących przemoc w rodzinie (dane z Diagnozy lokalnych zagrożeń społecznych wskazują, 59,82% z nich zna rodziny, w których stosowana jest przemoc)</w:t>
            </w:r>
          </w:p>
          <w:p w14:paraId="792AE8BE" w14:textId="77777777" w:rsidR="00405534" w:rsidRPr="00405534" w:rsidRDefault="00405534" w:rsidP="00935492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Wysoki odsetek osób nie znających instytucji pomocowych w zakresie pomocy osobom doświadczającym przemocy ( dane z Diagnozy lokalnych zagrożeń społecznych wskazują, iż 48,21% badanych nie potrafiło samodzielnie wskazać przynajmniej jednego podmiotu, zajmującego się taką pomocą)</w:t>
            </w:r>
          </w:p>
          <w:p w14:paraId="7E2FC7AB" w14:textId="77777777" w:rsidR="00405534" w:rsidRPr="00405534" w:rsidRDefault="00405534" w:rsidP="00405534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14:paraId="0A0BD4B3" w14:textId="77777777" w:rsidR="00405534" w:rsidRPr="00405534" w:rsidRDefault="00405534" w:rsidP="00405534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405534" w:rsidRPr="00405534" w14:paraId="2D2C283B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20CB8CEF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3BEA78E1" w14:textId="77777777" w:rsidR="00405534" w:rsidRPr="00405534" w:rsidRDefault="00405534" w:rsidP="00405534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405534" w:rsidRPr="00405534" w14:paraId="097B926F" w14:textId="77777777" w:rsidTr="000F5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21026C5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Kampanie społeczne</w:t>
            </w:r>
          </w:p>
          <w:p w14:paraId="10AC040C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Podwyższenie jakości życia</w:t>
            </w:r>
          </w:p>
          <w:p w14:paraId="322407D8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Zwiększanie kompetencji osób zaangażowanych w realizację zadań w zakresie pomocy społecznej poprzez uczestnictwo w kursach, szkoleniach</w:t>
            </w:r>
          </w:p>
          <w:p w14:paraId="2B4DA7E3" w14:textId="77777777" w:rsidR="00405534" w:rsidRPr="00083157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Efektywna praca socjalna</w:t>
            </w:r>
          </w:p>
          <w:p w14:paraId="0FC14AE2" w14:textId="77777777" w:rsidR="00405534" w:rsidRPr="003F69DB" w:rsidRDefault="00405534" w:rsidP="00935492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Wzrost świadomości społeczeństwa temat problemu przemocy w rodzinie</w:t>
            </w:r>
          </w:p>
          <w:p w14:paraId="5D2E6EB4" w14:textId="0B2B1B41" w:rsidR="003F69DB" w:rsidRPr="00405534" w:rsidRDefault="003F69DB" w:rsidP="003F69DB">
            <w:pPr>
              <w:suppressAutoHyphens w:val="0"/>
              <w:spacing w:after="0" w:line="240" w:lineRule="auto"/>
              <w:ind w:left="164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</w:tcPr>
          <w:p w14:paraId="5959D4EB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Wzrost liczby osób, w stosunku do których istnieje potrzeba podjęcia działań interdyscyplinarnych</w:t>
            </w:r>
          </w:p>
          <w:p w14:paraId="664A19EE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Brak odpowiednich środków prawnych dla skutecznego rozwiązywania problemów społecznych</w:t>
            </w:r>
          </w:p>
          <w:p w14:paraId="43D1A224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Brak poczucia bezpieczeństwa</w:t>
            </w:r>
          </w:p>
          <w:p w14:paraId="5C462162" w14:textId="77777777" w:rsidR="00405534" w:rsidRPr="00405534" w:rsidRDefault="00405534" w:rsidP="00935492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Powiększanie się dysfunkcji rodzinnych</w:t>
            </w:r>
          </w:p>
        </w:tc>
      </w:tr>
    </w:tbl>
    <w:p w14:paraId="64AD5A07" w14:textId="2285FF78" w:rsidR="00405534" w:rsidRPr="00405534" w:rsidRDefault="003F69DB" w:rsidP="0040553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* </w:t>
      </w:r>
      <w:r w:rsidR="006E2B9C" w:rsidRPr="006E2B9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Analiza SWOT - </w:t>
      </w:r>
      <w:r w:rsidR="00471445" w:rsidRPr="00471445">
        <w:rPr>
          <w:rFonts w:ascii="Times New Roman" w:eastAsia="Calibri" w:hAnsi="Times New Roman" w:cs="Times New Roman"/>
          <w:sz w:val="16"/>
          <w:szCs w:val="16"/>
          <w:lang w:eastAsia="en-US"/>
        </w:rPr>
        <w:t>Raport z badania Diagnoza lokalnych zagrożeń społecznych Gmina Gołdap 2020</w:t>
      </w:r>
      <w:r w:rsidRPr="0047144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</w:p>
    <w:p w14:paraId="6963B71A" w14:textId="77777777" w:rsidR="00405534" w:rsidRPr="00405534" w:rsidRDefault="00405534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31F1EE7C" w14:textId="77777777" w:rsidR="00DC5AF0" w:rsidRDefault="00DC5AF0" w:rsidP="00211844">
      <w:pPr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</w:p>
    <w:p w14:paraId="6F8FB64D" w14:textId="02B78229" w:rsidR="00211844" w:rsidRPr="003A6551" w:rsidRDefault="003A6551" w:rsidP="00211844">
      <w:pPr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I</w:t>
      </w:r>
      <w:r w:rsidR="00211844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V. PODMIOTY REALIZUJ</w:t>
      </w:r>
      <w:r w:rsidR="00211844" w:rsidRPr="003A6551">
        <w:rPr>
          <w:rFonts w:ascii="Cambria" w:eastAsia="TimesNewRoman" w:hAnsi="Cambria" w:cs="Cambria"/>
          <w:color w:val="538135" w:themeColor="accent6" w:themeShade="BF"/>
          <w:sz w:val="24"/>
          <w:szCs w:val="24"/>
        </w:rPr>
        <w:t>Ą</w:t>
      </w:r>
      <w:r w:rsidR="00211844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CE PROGRAM</w:t>
      </w:r>
    </w:p>
    <w:p w14:paraId="7751A7DF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Urząd Miejski w Gołdapi;</w:t>
      </w:r>
    </w:p>
    <w:p w14:paraId="12A2189D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Gminna Komisja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 w Gołdapi;</w:t>
      </w:r>
    </w:p>
    <w:p w14:paraId="6F970996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Instytucje, organizacje i stowarzyszenia działaj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ce na rzecz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alkoholowych, przeciwdziałania narkomanii i przeciwdziałania przemocy w rodzinie;</w:t>
      </w:r>
    </w:p>
    <w:p w14:paraId="1057B56F" w14:textId="77777777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 wspierające m.in. OPS, PCPR, Policja, placówki oświatowe, instytucje szkolące, instytucje kultury, świetlice, sąd biegli sądowi.</w:t>
      </w:r>
    </w:p>
    <w:p w14:paraId="45EA9FB4" w14:textId="77777777" w:rsidR="00F712D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  <w:sectPr w:rsidR="00F712D7" w:rsidSect="00C46D23">
          <w:headerReference w:type="default" r:id="rId10"/>
          <w:footerReference w:type="default" r:id="rId11"/>
          <w:headerReference w:type="first" r:id="rId12"/>
          <w:pgSz w:w="11906" w:h="16838"/>
          <w:pgMar w:top="1418" w:right="1021" w:bottom="992" w:left="1021" w:header="708" w:footer="708" w:gutter="0"/>
          <w:pgNumType w:start="1"/>
          <w:cols w:space="708"/>
          <w:titlePg/>
          <w:docGrid w:linePitch="360"/>
        </w:sectPr>
      </w:pPr>
    </w:p>
    <w:p w14:paraId="54FDA969" w14:textId="694A978E" w:rsidR="00F712D7" w:rsidRPr="003A6551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lastRenderedPageBreak/>
        <w:t xml:space="preserve">V. </w:t>
      </w:r>
      <w:r w:rsidR="001F6998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CELE I </w:t>
      </w: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ZADANIA GMINNEGO PROGRAMU PROFILAKTYKI I ROZWIĄZYWANIA PROBLEMÓW ALKOHOLOWYCH ORAZ PRZECIWDZIAŁANIA NARKOMANII </w:t>
      </w:r>
      <w:r w:rsidR="000A3E81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DLA GMINY GOŁDAP NA ROK 202</w:t>
      </w:r>
      <w:r w:rsidR="003E7440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1</w:t>
      </w:r>
      <w:r w:rsidR="000A3E81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.</w:t>
      </w:r>
    </w:p>
    <w:p w14:paraId="22590600" w14:textId="77777777" w:rsidR="00F712D7" w:rsidRDefault="00F712D7" w:rsidP="00F712D7">
      <w:pPr>
        <w:pStyle w:val="Akapitzlist1"/>
        <w:spacing w:before="120" w:after="120"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t>Cel I Zwiększenie dostępności pomocy terapeutycznej i rehabilitacyjnej dla osób uzależnionych od alkoholu.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214"/>
        <w:gridCol w:w="1701"/>
        <w:gridCol w:w="1556"/>
      </w:tblGrid>
      <w:tr w:rsidR="00F712D7" w14:paraId="2810AB6C" w14:textId="77777777" w:rsidTr="00F712D7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F43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76A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105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45C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1F0FFE8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0B74" w14:textId="731E41CC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</w:t>
            </w:r>
            <w:r w:rsidR="005918DA">
              <w:rPr>
                <w:rFonts w:ascii="Cambria" w:hAnsi="Cambria" w:cs="Cambria"/>
              </w:rPr>
              <w:t xml:space="preserve">akup dodatkowych usług w </w:t>
            </w:r>
            <w:r w:rsidR="00AF3B25">
              <w:rPr>
                <w:rFonts w:ascii="Cambria" w:hAnsi="Cambria" w:cs="Cambria"/>
              </w:rPr>
              <w:t xml:space="preserve">placówce lecznictwa odwykowego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23F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prowadzenie dodatkowych zajęć terapeutycznych dla pacjentów uzależnionych od alkoholu oraz członków ich rodzin w programie terapii pogłębionej (po zakończeniu intensywnej terapii podstawowej); </w:t>
            </w:r>
          </w:p>
          <w:p w14:paraId="655A088E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treningi terapeutyczne dla osób uzależnionych (ćwiczenia umiejętności </w:t>
            </w:r>
            <w:proofErr w:type="spellStart"/>
            <w:r>
              <w:rPr>
                <w:rFonts w:ascii="Cambria" w:hAnsi="Cambria" w:cs="Cambria"/>
              </w:rPr>
              <w:t>zachowań</w:t>
            </w:r>
            <w:proofErr w:type="spellEnd"/>
            <w:r>
              <w:rPr>
                <w:rFonts w:ascii="Cambria" w:hAnsi="Cambria" w:cs="Cambria"/>
              </w:rPr>
              <w:t xml:space="preserve"> konstruktywnych); </w:t>
            </w:r>
          </w:p>
          <w:p w14:paraId="4A072E8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psychoterapia DDA;</w:t>
            </w:r>
          </w:p>
          <w:p w14:paraId="10904C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sesje psychoterapii indywidualnej;</w:t>
            </w:r>
          </w:p>
          <w:p w14:paraId="0ACA2C5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5) psychoterapia dla rodzin z problemem uzależnienia lub nadużywania alkoholu;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A7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Placówka lecznictwa odwykowego </w:t>
            </w:r>
          </w:p>
          <w:p w14:paraId="51FE4B5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Specjalistyczny podmiot leczniczy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199B" w14:textId="77777777" w:rsidR="00F712D7" w:rsidRPr="000A3E81" w:rsidRDefault="00F712D7" w:rsidP="00341B0F">
            <w:pPr>
              <w:pStyle w:val="Akapitzlist1"/>
              <w:snapToGrid w:val="0"/>
              <w:spacing w:line="100" w:lineRule="atLeast"/>
              <w:ind w:left="-1960" w:right="1654" w:hanging="851"/>
              <w:jc w:val="both"/>
              <w:rPr>
                <w:rFonts w:ascii="Cambria" w:hAnsi="Cambria" w:cs="Cambria"/>
              </w:rPr>
            </w:pPr>
            <w:r w:rsidRPr="000A3E81">
              <w:rPr>
                <w:rFonts w:ascii="Cambria" w:hAnsi="Cambria" w:cs="Cambria"/>
              </w:rPr>
              <w:t>Praca ciągła</w:t>
            </w:r>
          </w:p>
          <w:p w14:paraId="5CEC1058" w14:textId="77777777" w:rsidR="00F712D7" w:rsidRPr="000A3E81" w:rsidRDefault="00F712D7" w:rsidP="00F712D7">
            <w:pPr>
              <w:rPr>
                <w:rFonts w:ascii="Cambria" w:hAnsi="Cambria" w:cs="Cambria"/>
              </w:rPr>
            </w:pPr>
          </w:p>
          <w:p w14:paraId="673BF348" w14:textId="77777777" w:rsidR="00F712D7" w:rsidRPr="000A3E81" w:rsidRDefault="00F712D7" w:rsidP="00F712D7">
            <w:pPr>
              <w:rPr>
                <w:rFonts w:ascii="Cambria" w:hAnsi="Cambria"/>
              </w:rPr>
            </w:pPr>
            <w:r w:rsidRPr="000A3E81">
              <w:rPr>
                <w:rFonts w:ascii="Cambria" w:hAnsi="Cambria"/>
              </w:rPr>
              <w:t>Praca ciągła</w:t>
            </w:r>
          </w:p>
        </w:tc>
      </w:tr>
      <w:tr w:rsidR="00F712D7" w14:paraId="72AFE126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063B" w14:textId="710720D8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Doposażenie placówki lecznictwa odwykowego</w:t>
            </w:r>
            <w:r w:rsidR="005918DA"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F97C" w14:textId="09C72706" w:rsid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</w:t>
            </w:r>
            <w:r w:rsidR="00417544">
              <w:rPr>
                <w:rFonts w:ascii="Cambria" w:hAnsi="Cambria" w:cs="Cambria"/>
              </w:rPr>
              <w:t xml:space="preserve">doposażenie placówki lecznictwa odwykowego w sprzęt oraz </w:t>
            </w:r>
            <w:r>
              <w:rPr>
                <w:rFonts w:ascii="Cambria" w:hAnsi="Cambria" w:cs="Cambria"/>
              </w:rPr>
              <w:t>zapewnienie</w:t>
            </w:r>
            <w:r w:rsidR="00417544">
              <w:rPr>
                <w:rFonts w:ascii="Cambria" w:hAnsi="Cambria" w:cs="Cambria"/>
              </w:rPr>
              <w:t xml:space="preserve"> placówce</w:t>
            </w:r>
            <w:r>
              <w:rPr>
                <w:rFonts w:ascii="Cambria" w:hAnsi="Cambria" w:cs="Cambria"/>
              </w:rPr>
              <w:t xml:space="preserve"> materiałów </w:t>
            </w:r>
            <w:proofErr w:type="spellStart"/>
            <w:r>
              <w:rPr>
                <w:rFonts w:ascii="Cambria" w:hAnsi="Cambria" w:cs="Cambria"/>
              </w:rPr>
              <w:t>informacyjno</w:t>
            </w:r>
            <w:proofErr w:type="spellEnd"/>
            <w:r>
              <w:rPr>
                <w:rFonts w:ascii="Cambria" w:hAnsi="Cambria" w:cs="Cambria"/>
              </w:rPr>
              <w:t xml:space="preserve"> </w:t>
            </w:r>
            <w:r w:rsidR="00417544">
              <w:rPr>
                <w:rFonts w:ascii="Cambria" w:hAnsi="Cambria" w:cs="Cambria"/>
              </w:rPr>
              <w:t>–</w:t>
            </w:r>
            <w:r>
              <w:rPr>
                <w:rFonts w:ascii="Cambria" w:hAnsi="Cambria" w:cs="Cambria"/>
              </w:rPr>
              <w:t xml:space="preserve"> edukacyjnych</w:t>
            </w:r>
            <w:r w:rsidR="00417544">
              <w:rPr>
                <w:rFonts w:ascii="Cambria" w:hAnsi="Cambria" w:cs="Cambria"/>
              </w:rPr>
              <w:t>;</w:t>
            </w:r>
          </w:p>
          <w:p w14:paraId="3779B996" w14:textId="1B5C4F81" w:rsidR="00F712D7" w:rsidRDefault="00417544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doposażenie </w:t>
            </w:r>
            <w:r w:rsidR="00AF3B25">
              <w:rPr>
                <w:rFonts w:ascii="Cambria" w:hAnsi="Cambria" w:cs="Cambria"/>
              </w:rPr>
              <w:t xml:space="preserve">Punktu </w:t>
            </w:r>
            <w:r w:rsidR="003E7440">
              <w:rPr>
                <w:rFonts w:ascii="Cambria" w:hAnsi="Cambria" w:cs="Cambria"/>
              </w:rPr>
              <w:t>Informacyjno-Konsultacyjnego</w:t>
            </w:r>
            <w:r w:rsidR="00AF3B25">
              <w:rPr>
                <w:rFonts w:ascii="Cambria" w:hAnsi="Cambria" w:cs="Cambria"/>
              </w:rPr>
              <w:t xml:space="preserve"> w Gołdapi</w:t>
            </w:r>
            <w:r>
              <w:rPr>
                <w:rFonts w:ascii="Cambria" w:hAnsi="Cambria" w:cs="Cambria"/>
              </w:rPr>
              <w:t xml:space="preserve"> w sprzęt oraz zapewnienie dla punktu materiałów informacyjno-edukacyjnych,</w:t>
            </w:r>
          </w:p>
          <w:p w14:paraId="53D18A28" w14:textId="6070C964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</w:t>
            </w:r>
            <w:r w:rsidR="00417544"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</w:rPr>
              <w:t>ofinansowanie szkoleń pracowników placów</w:t>
            </w:r>
            <w:r w:rsidR="00AF3B25">
              <w:rPr>
                <w:rFonts w:ascii="Cambria" w:hAnsi="Cambria" w:cs="Cambria"/>
              </w:rPr>
              <w:t xml:space="preserve">ki </w:t>
            </w:r>
            <w:r>
              <w:rPr>
                <w:rFonts w:ascii="Cambria" w:hAnsi="Cambria" w:cs="Cambria"/>
              </w:rPr>
              <w:t>lecz</w:t>
            </w:r>
            <w:r w:rsidR="00AF3B25">
              <w:rPr>
                <w:rFonts w:ascii="Cambria" w:hAnsi="Cambria" w:cs="Cambria"/>
              </w:rPr>
              <w:t xml:space="preserve">nictwa </w:t>
            </w:r>
            <w:r w:rsidR="00CC12D7">
              <w:rPr>
                <w:rFonts w:ascii="Cambria" w:hAnsi="Cambria" w:cs="Cambria"/>
              </w:rPr>
              <w:t xml:space="preserve">odwykowego i </w:t>
            </w:r>
            <w:r w:rsidR="00AF3B25">
              <w:rPr>
                <w:rFonts w:ascii="Cambria" w:hAnsi="Cambria" w:cs="Cambria"/>
              </w:rPr>
              <w:t>Punktu In</w:t>
            </w:r>
            <w:r w:rsidR="003E7440">
              <w:rPr>
                <w:rFonts w:ascii="Cambria" w:hAnsi="Cambria" w:cs="Cambria"/>
              </w:rPr>
              <w:t>formacyjno-Konsultacyjnego</w:t>
            </w:r>
            <w:r w:rsidR="00AF3B25">
              <w:rPr>
                <w:rFonts w:ascii="Cambria" w:hAnsi="Cambria" w:cs="Cambria"/>
              </w:rPr>
              <w:t xml:space="preserve"> w Gołdapi</w:t>
            </w:r>
            <w:r w:rsidR="00417544">
              <w:rPr>
                <w:rFonts w:ascii="Cambria" w:hAnsi="Cambria" w:cs="Cambri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DF221" w14:textId="77777777" w:rsidR="00F712D7" w:rsidRDefault="00F712D7" w:rsidP="00A036B6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Urzędu Miejskiego w Gołdapi,</w:t>
            </w:r>
          </w:p>
          <w:p w14:paraId="342EAE69" w14:textId="77777777" w:rsidR="00F712D7" w:rsidRDefault="00F712D7" w:rsidP="00A036B6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Gminna Komisja Rozwiązywania Problemów Alkoholowych (GKRPA)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C47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6E6E2B92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64D1" w14:textId="77777777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3. Zapewnienie prawidłowego funkcjonowania gminnych miejsc pomocy dla osób doświadczających przemocy w rodzinie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830F" w14:textId="6C83B0CC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finansowanie dyżurów certyfikowanego specjalisty w Punkcie </w:t>
            </w:r>
            <w:r w:rsidR="00CC12D7">
              <w:rPr>
                <w:rFonts w:ascii="Cambria" w:hAnsi="Cambria" w:cs="Cambria"/>
              </w:rPr>
              <w:t>In</w:t>
            </w:r>
            <w:r w:rsidR="003E7440">
              <w:rPr>
                <w:rFonts w:ascii="Cambria" w:hAnsi="Cambria" w:cs="Cambria"/>
              </w:rPr>
              <w:t xml:space="preserve">formacyjno-Konsultacyjnym </w:t>
            </w:r>
            <w:r w:rsidR="00CC12D7">
              <w:rPr>
                <w:rFonts w:ascii="Cambria" w:hAnsi="Cambria" w:cs="Cambria"/>
              </w:rPr>
              <w:t xml:space="preserve"> w Gołdapi</w:t>
            </w:r>
            <w:r>
              <w:rPr>
                <w:rFonts w:ascii="Cambria" w:hAnsi="Cambria" w:cs="Cambria"/>
              </w:rPr>
              <w:t>;</w:t>
            </w:r>
          </w:p>
          <w:p w14:paraId="413DCE2F" w14:textId="0EA406DD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zapewnienie porad prawnych w Punkcie </w:t>
            </w:r>
            <w:r w:rsidR="00CC12D7">
              <w:rPr>
                <w:rFonts w:ascii="Cambria" w:hAnsi="Cambria" w:cs="Cambria"/>
              </w:rPr>
              <w:t>In</w:t>
            </w:r>
            <w:r w:rsidR="003E7440">
              <w:rPr>
                <w:rFonts w:ascii="Cambria" w:hAnsi="Cambria" w:cs="Cambria"/>
              </w:rPr>
              <w:t xml:space="preserve">formacyjno-Konsultacyjnym </w:t>
            </w:r>
            <w:r w:rsidR="00CC12D7">
              <w:rPr>
                <w:rFonts w:ascii="Cambria" w:hAnsi="Cambria" w:cs="Cambria"/>
              </w:rPr>
              <w:t>w Gołdapi;</w:t>
            </w:r>
          </w:p>
          <w:p w14:paraId="7B1BC5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</w:t>
            </w:r>
            <w:r w:rsidR="00A036B6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 xml:space="preserve">zapewnienie pomocy specjalisty psychoterapii uzależnień; </w:t>
            </w:r>
          </w:p>
          <w:p w14:paraId="73656317" w14:textId="02B5255B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4) prowadzenie grupy wsparcia dla </w:t>
            </w:r>
            <w:r w:rsidR="00CC12D7">
              <w:rPr>
                <w:rFonts w:ascii="Cambria" w:hAnsi="Cambria" w:cs="Cambria"/>
              </w:rPr>
              <w:t xml:space="preserve">osób uzależnionych od alkoholu po terapii podstawowej oraz wsparcie indywidualne dla osób doświadczających przemocy;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51E2" w14:textId="6364C98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Punkt I</w:t>
            </w:r>
            <w:r w:rsidR="00CC12D7">
              <w:rPr>
                <w:rFonts w:ascii="Cambria" w:hAnsi="Cambria" w:cs="Cambria"/>
              </w:rPr>
              <w:t>n</w:t>
            </w:r>
            <w:r w:rsidR="003E7440">
              <w:rPr>
                <w:rFonts w:ascii="Cambria" w:hAnsi="Cambria" w:cs="Cambria"/>
              </w:rPr>
              <w:t>formacyjno-Konsultacyjny (</w:t>
            </w:r>
            <w:r>
              <w:rPr>
                <w:rFonts w:ascii="Cambria" w:hAnsi="Cambria" w:cs="Cambria"/>
              </w:rPr>
              <w:t>PIK)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0D9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138A6D36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408C7D1F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68A8D332" w14:textId="77777777" w:rsidR="00F712D7" w:rsidRPr="00A036B6" w:rsidRDefault="00F712D7" w:rsidP="00935492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A036B6">
        <w:rPr>
          <w:rFonts w:ascii="Cambria" w:hAnsi="Cambria" w:cs="Cambria"/>
          <w:sz w:val="24"/>
          <w:szCs w:val="24"/>
        </w:rPr>
        <w:t>liczba osób korzystających z dodatkowych zajęć terapeutycznych w placówce leczenia odwykowego i specjalistycznych podmiotach leczniczych,</w:t>
      </w:r>
    </w:p>
    <w:p w14:paraId="2FBB0333" w14:textId="4D5010B6" w:rsidR="00F712D7" w:rsidRPr="00CC12D7" w:rsidRDefault="00F712D7" w:rsidP="00935492">
      <w:pPr>
        <w:pStyle w:val="Akapitzlist"/>
        <w:numPr>
          <w:ilvl w:val="0"/>
          <w:numId w:val="6"/>
        </w:numPr>
        <w:spacing w:before="120" w:after="120" w:line="360" w:lineRule="auto"/>
        <w:jc w:val="both"/>
      </w:pPr>
      <w:r w:rsidRPr="00A036B6">
        <w:rPr>
          <w:rFonts w:ascii="Cambria" w:hAnsi="Cambria" w:cs="Cambria"/>
          <w:sz w:val="24"/>
          <w:szCs w:val="24"/>
        </w:rPr>
        <w:t xml:space="preserve">liczba osób korzystających z pomocy udzielanej w </w:t>
      </w:r>
      <w:r w:rsidRPr="00CC12D7">
        <w:rPr>
          <w:rFonts w:ascii="Cambria" w:hAnsi="Cambria" w:cs="Cambria"/>
          <w:sz w:val="24"/>
          <w:szCs w:val="24"/>
        </w:rPr>
        <w:t>Punkci</w:t>
      </w:r>
      <w:r w:rsidR="00CC12D7" w:rsidRPr="00CC12D7">
        <w:rPr>
          <w:rFonts w:ascii="Cambria" w:hAnsi="Cambria" w:cs="Cambria"/>
          <w:sz w:val="24"/>
          <w:szCs w:val="24"/>
        </w:rPr>
        <w:t>e In</w:t>
      </w:r>
      <w:r w:rsidR="003E7440">
        <w:rPr>
          <w:rFonts w:ascii="Cambria" w:hAnsi="Cambria" w:cs="Cambria"/>
          <w:sz w:val="24"/>
          <w:szCs w:val="24"/>
        </w:rPr>
        <w:t xml:space="preserve">formacyjno-Konsultacyjnym. </w:t>
      </w:r>
    </w:p>
    <w:p w14:paraId="347693CB" w14:textId="77777777" w:rsidR="00F712D7" w:rsidRDefault="00F712D7" w:rsidP="00A036B6">
      <w:pPr>
        <w:pStyle w:val="Akapitzlist1"/>
        <w:spacing w:before="120" w:after="120" w:line="360" w:lineRule="auto"/>
        <w:jc w:val="both"/>
      </w:pPr>
    </w:p>
    <w:p w14:paraId="4410AB89" w14:textId="77777777" w:rsidR="00F712D7" w:rsidRDefault="00F712D7" w:rsidP="00F712D7">
      <w:pPr>
        <w:pStyle w:val="Akapitzlist1"/>
        <w:spacing w:line="360" w:lineRule="auto"/>
        <w:jc w:val="both"/>
        <w:rPr>
          <w:b/>
          <w:bCs/>
        </w:rPr>
      </w:pPr>
    </w:p>
    <w:p w14:paraId="4E9189F9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II Udzielanie rodzinom, w których występują problemy alkoholowe, pomocy psychospołecznej i prawnej, a w szczególności ochrony przed przemocą w rodzinie.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989"/>
        <w:gridCol w:w="9355"/>
        <w:gridCol w:w="1843"/>
        <w:gridCol w:w="1414"/>
      </w:tblGrid>
      <w:tr w:rsidR="00F712D7" w14:paraId="547940BB" w14:textId="77777777" w:rsidTr="00647A52">
        <w:trPr>
          <w:trHeight w:val="578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7022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B67B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F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B2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582260F3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2AC9" w14:textId="77777777" w:rsidR="00F712D7" w:rsidRDefault="00647A52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F712D7">
              <w:rPr>
                <w:rFonts w:ascii="Cambria" w:hAnsi="Cambria" w:cs="Cambria"/>
              </w:rPr>
              <w:t>Organizowanie pomocy w zakresie przeciwdziałania przemocy dla członków rodzin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4D9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wczesne wykrywanie zagrożeń i zapobieganie stosowaniu przemocy w rodzinach – doskonalenie metod interwencji i pomocy osobom doświadczającym przemocy w rodzinie </w:t>
            </w:r>
            <w:r w:rsidR="00A036B6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oparciu o procedurę „Niebieskiej Karty”;</w:t>
            </w:r>
          </w:p>
          <w:p w14:paraId="1BA87B4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informowanie o instytucjach, które udzielają pomocy oraz o formach pomocy, które mogą być świadczone członkom tych rodzin; </w:t>
            </w:r>
          </w:p>
          <w:p w14:paraId="298D9847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udzielanie pomocy w kierowaniu wniosków do Komisji Rozwiązywania Problemów Alkoholowych w sprawie przymusowego leczenia odwykowego;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79497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Ośrodek Pomocy Społecznej (OPS),</w:t>
            </w:r>
          </w:p>
          <w:p w14:paraId="7BAC328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181C594A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GKRPA,</w:t>
            </w:r>
          </w:p>
          <w:p w14:paraId="129A2E59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lecznictwa odwykowego</w:t>
            </w:r>
          </w:p>
          <w:p w14:paraId="3FF0C43B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Komenda Powiatowa Policji (KPP)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D23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5EFAB0FE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E2E9B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Zapewnienie prawidłowego funkcjonowania gminnych miejsc pomocy dla osób doświadczających przemocy w rodzinie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D278" w14:textId="02A8B6CC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współpraca z organizacją „Niebieska Linia” (punkt jest członkiem porozumienia „Niebieska Linia”</w:t>
            </w:r>
            <w:r w:rsidR="009F6543">
              <w:rPr>
                <w:rFonts w:ascii="Cambria" w:hAnsi="Cambria" w:cs="Cambria"/>
              </w:rPr>
              <w:t>)</w:t>
            </w:r>
            <w:r>
              <w:rPr>
                <w:rFonts w:ascii="Cambria" w:hAnsi="Cambria" w:cs="Cambria"/>
              </w:rPr>
              <w:t xml:space="preserve">, prenumerata specjalistycznych czasopism; </w:t>
            </w:r>
          </w:p>
          <w:p w14:paraId="795CF71E" w14:textId="1D7966CF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prowadzenie poradnictwa i interwencji w zakresie przeciwdziałania przemocy w rodzinie, </w:t>
            </w:r>
            <w:r w:rsidR="009F6543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szczególności poprzez działania edukacyjne wzmacniające kompetencje rodziców w rodzinach zagrożonych przemocą w rodzinie;</w:t>
            </w:r>
          </w:p>
          <w:p w14:paraId="3C0722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współpraca z zespołem interdyscyplinarnym ds. przemocy w rodzinie; szkolenie zespołu interdyscyplinarnego;</w:t>
            </w:r>
          </w:p>
          <w:p w14:paraId="7E813C92" w14:textId="6D0C4CD1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organizowanie placówki wsparcia dziennego, pedagogów ulicy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B064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2564AFD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GKRPA, OPS, </w:t>
            </w:r>
          </w:p>
          <w:p w14:paraId="22BA97D6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Powiatowe Centrum Pomocy Rodzinie (PCPR),</w:t>
            </w:r>
          </w:p>
          <w:p w14:paraId="12ED6A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</w:t>
            </w:r>
            <w:r w:rsid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6B5FA037" w14:textId="4DF84F91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60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Wg potrzeb</w:t>
            </w:r>
          </w:p>
        </w:tc>
      </w:tr>
      <w:tr w:rsidR="00F712D7" w14:paraId="5F1D0BED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DC6F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3. Zwiększenie wiedzy i kompetencji służb działających w zakresie przeciwdziałania przemocy w rodzinach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783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zorganizowanie szkolenia dla różnych grup zawodowych w zakresie udzielania pomocy rodzinom z problemem alkoholowym i doznających przemocy w rodzinie; </w:t>
            </w:r>
          </w:p>
          <w:p w14:paraId="233509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szkoleniu lub konferencji z dziedziny uzależnień i przemocy w rodzinie;</w:t>
            </w:r>
          </w:p>
          <w:p w14:paraId="44B0DC7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motywowanie sprawców przemocy do udziału w programach </w:t>
            </w:r>
            <w:proofErr w:type="spellStart"/>
            <w:r>
              <w:rPr>
                <w:rFonts w:ascii="Cambria" w:hAnsi="Cambria" w:cs="Cambria"/>
              </w:rPr>
              <w:t>korekcyjno</w:t>
            </w:r>
            <w:proofErr w:type="spellEnd"/>
            <w:r>
              <w:rPr>
                <w:rFonts w:ascii="Cambria" w:hAnsi="Cambria" w:cs="Cambria"/>
              </w:rPr>
              <w:t xml:space="preserve"> - edukacyjnych;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36D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Instytucje szkolące </w:t>
            </w:r>
          </w:p>
          <w:p w14:paraId="1971C040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3BE926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</w:t>
            </w:r>
          </w:p>
          <w:p w14:paraId="7A6F23A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PCPR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82A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785F5E35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7DAE12A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1A0EBD8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ilość osób, którym udzielono specjalistycznej pomocy,</w:t>
      </w:r>
    </w:p>
    <w:p w14:paraId="4289BFAE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ilość przeszkolonych osób.</w:t>
      </w:r>
    </w:p>
    <w:p w14:paraId="398B55AC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III Prowadzenie profilaktycznej działalności informacyjnej i edukacyjnej w zakresie rozwiązywania problemów alkoholowych i przeciwdziałania narkomanii, w szczególności dla dzieci i młodzieży, w tym prowadzenie pozalekcyjnych zajęć sportowych, a także działań na rzecz dożywiania dzieci uczestniczących w pozalekcyjnych programach opiekuńczo-wychowawczych i socjoterapeutycznych.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072"/>
        <w:gridCol w:w="1985"/>
        <w:gridCol w:w="1414"/>
      </w:tblGrid>
      <w:tr w:rsidR="00F712D7" w14:paraId="5DEA3705" w14:textId="77777777" w:rsidTr="00647A52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6AB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05E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73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FC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C620CBB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DB519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Zmiana postaw dorosłych wobec picia alkoholu przez dzieci i młodzież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6A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dostarczenie wiedzy w zakresie uzależnień dzieci i młodzieży rodzicom, wychowawcom, opiekunom ; </w:t>
            </w:r>
          </w:p>
          <w:p w14:paraId="34EF678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kampaniach ogólnopolskich propagujących szkodliwości nadużywania alkoholu, środków psychoaktywnych i innych uzależnień;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EA8C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70CCF484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Stowarzyszenia i organizacje pozarządowe (NGO), </w:t>
            </w:r>
            <w:r w:rsidR="00EE1C55" w:rsidRPr="00CC12D7">
              <w:rPr>
                <w:rFonts w:ascii="Cambria" w:hAnsi="Cambria" w:cs="Cambria"/>
                <w:sz w:val="20"/>
                <w:szCs w:val="20"/>
              </w:rPr>
              <w:t>grupy nieformalne</w:t>
            </w:r>
          </w:p>
          <w:p w14:paraId="01CD6F3B" w14:textId="12112559" w:rsidR="00F712D7" w:rsidRP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Podmioty lecznicze</w:t>
            </w:r>
            <w:r w:rsidR="00F712D7" w:rsidRP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4130E6E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oświatowe,</w:t>
            </w:r>
          </w:p>
          <w:p w14:paraId="0C16F5C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67E087B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A9C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Praca ciągła</w:t>
            </w:r>
          </w:p>
          <w:p w14:paraId="65F829A2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Rok szkolny</w:t>
            </w:r>
          </w:p>
        </w:tc>
      </w:tr>
      <w:tr w:rsidR="00F712D7" w14:paraId="3646E102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5CD1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Zmiana postaw dzieci i młodzieży wobec uzależnień i przemocy – alternatywne formy spędzania wolnego czasu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939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organizacja zajęć rekreacyjno-sportowych dla młodzieży szkolnej jako elementu programów profilaktycznych w szkołach; </w:t>
            </w:r>
          </w:p>
          <w:p w14:paraId="0B72131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kontynuowanie zajęć opiekuńczo-wychowawczych i socjoterapeutycznych dla dzieci ze środowisk zagrożonych dysfunkcją (w tym dożywianie i organizacja wypoczynku ); </w:t>
            </w:r>
          </w:p>
          <w:p w14:paraId="32543FE3" w14:textId="05C26CB3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zapewnienie dzieciom z rodzin zagrożonych uzależnieniem od alkoholu, narkotyków, wymagających ochrony przed przemocą w rodzinie</w:t>
            </w:r>
            <w:r w:rsidR="00E95807">
              <w:rPr>
                <w:rFonts w:ascii="Cambria" w:hAnsi="Cambria" w:cs="Cambria"/>
              </w:rPr>
              <w:t xml:space="preserve">: </w:t>
            </w:r>
            <w:r>
              <w:rPr>
                <w:rFonts w:ascii="Cambria" w:hAnsi="Cambria" w:cs="Cambria"/>
              </w:rPr>
              <w:t>półkolonii, obozów profilaktycznych oraz</w:t>
            </w:r>
            <w:r w:rsidR="00E95807">
              <w:rPr>
                <w:rFonts w:ascii="Cambria" w:hAnsi="Cambria" w:cs="Cambria"/>
              </w:rPr>
              <w:t xml:space="preserve"> socjoterapeutycznych, p</w:t>
            </w:r>
            <w:r>
              <w:rPr>
                <w:rFonts w:ascii="Cambria" w:hAnsi="Cambria" w:cs="Cambria"/>
              </w:rPr>
              <w:t>rofilaktycznych zajęć pozalekcyjnych i pozaszkolnych;</w:t>
            </w:r>
          </w:p>
          <w:p w14:paraId="6523C712" w14:textId="25192348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F50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Placówki oświatowe </w:t>
            </w:r>
          </w:p>
          <w:p w14:paraId="0EFDC2B3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382311B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</w:p>
          <w:p w14:paraId="346C48CB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Trenerzy, instruktorzy </w:t>
            </w:r>
          </w:p>
          <w:p w14:paraId="39315203" w14:textId="77777777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lastRenderedPageBreak/>
              <w:t>Wskazany pracownik UM,</w:t>
            </w:r>
          </w:p>
          <w:p w14:paraId="342414C2" w14:textId="6F0ECE02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 xml:space="preserve">GKRPA, NGO, </w:t>
            </w:r>
            <w:r w:rsidR="00EE1C55" w:rsidRPr="00E95807">
              <w:rPr>
                <w:rFonts w:ascii="Cambria" w:hAnsi="Cambria" w:cs="Cambria"/>
                <w:sz w:val="20"/>
                <w:szCs w:val="20"/>
              </w:rPr>
              <w:t>grupy nieformalne</w:t>
            </w:r>
            <w:r w:rsidR="00E95807" w:rsidRPr="00E9580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2EB044EA" w14:textId="66809CDE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>OPS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885E" w14:textId="77777777" w:rsidR="00F712D7" w:rsidRP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lastRenderedPageBreak/>
              <w:t>Praca ciągła</w:t>
            </w:r>
          </w:p>
          <w:p w14:paraId="1B8C634E" w14:textId="77777777" w:rsidR="00F712D7" w:rsidRPr="00417544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t>Rok szkolny</w:t>
            </w:r>
          </w:p>
          <w:p w14:paraId="73CA630D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 w:rsidRPr="00417544">
              <w:rPr>
                <w:rFonts w:ascii="Cambria" w:hAnsi="Cambria" w:cs="Cambria"/>
                <w:sz w:val="20"/>
                <w:szCs w:val="20"/>
              </w:rPr>
              <w:t>Cały rok</w:t>
            </w:r>
          </w:p>
        </w:tc>
      </w:tr>
    </w:tbl>
    <w:p w14:paraId="5832EA28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344DF7F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E2EAD1A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1) liczba dzieci uczestniczących w zajęciach pozalekcyjnych, w tym sportowych; </w:t>
      </w:r>
    </w:p>
    <w:p w14:paraId="4FB387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dzieci korzystających z w/w form wypoczynku ;</w:t>
      </w:r>
    </w:p>
    <w:p w14:paraId="3559778D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rodziców/opiekunów korzystających z różnych form dostarczania wiedzy.</w:t>
      </w:r>
    </w:p>
    <w:p w14:paraId="444C1E02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sz w:val="24"/>
          <w:szCs w:val="24"/>
        </w:rPr>
        <w:lastRenderedPageBreak/>
        <w:t>Cel IV Wspomaganie działalności instytucji, stowarzyszeń i osób fizycznych, służącej rozwiązywaniu problemów alkoholowych.</w:t>
      </w:r>
    </w:p>
    <w:tbl>
      <w:tblPr>
        <w:tblW w:w="14553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799"/>
        <w:gridCol w:w="9639"/>
        <w:gridCol w:w="1701"/>
        <w:gridCol w:w="1414"/>
      </w:tblGrid>
      <w:tr w:rsidR="00F712D7" w14:paraId="1643DCDA" w14:textId="77777777" w:rsidTr="00A036B6">
        <w:trPr>
          <w:trHeight w:val="57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1F0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08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38D3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D45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2C9E30C" w14:textId="77777777" w:rsidTr="00A036B6">
        <w:trPr>
          <w:trHeight w:val="7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5E3A" w14:textId="1B2EFAF2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</w:rPr>
              <w:t>ealizacja zadań określonych w programie i innych ustawach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B866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podnoszenie kwalifikacji członków Gminnej Komisji Rozwiązywania Problemów Alkoholowych oraz wskazanego pracownika UM poprzez udział w konferencjach, szkoleniach, warsztatach oraz związane z tym koszty udziału i dojazdu ; </w:t>
            </w:r>
          </w:p>
          <w:p w14:paraId="5EAA1F6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wspieranie działań instytucji, stowarzyszeń, organizacji pozarządowych realizujących zadania wynikające z programu i posiadających zapisy statutowe związane z ochroną i promocją zdrowia, profilaktyką lub rozwiązywaniem problemów alkoholowych, szkolenia i użyczanie pomieszczenia na prowadzenie szkoleń oraz zajęć profilaktycznych; </w:t>
            </w:r>
          </w:p>
          <w:p w14:paraId="3F82D60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udzielanie wsparcia finansowego i organizacyjnego podmiotom na podstawie złożonych wniosków o dofinansowanie; </w:t>
            </w:r>
          </w:p>
          <w:p w14:paraId="1959CC2C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wspieranie działań grup samopomocowych (AA i Al –</w:t>
            </w:r>
            <w:proofErr w:type="spellStart"/>
            <w:r>
              <w:rPr>
                <w:rFonts w:ascii="Cambria" w:hAnsi="Cambria" w:cs="Cambria"/>
              </w:rPr>
              <w:t>Anon</w:t>
            </w:r>
            <w:proofErr w:type="spellEnd"/>
            <w:r>
              <w:rPr>
                <w:rFonts w:ascii="Cambria" w:hAnsi="Cambria" w:cs="Cambria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709A" w14:textId="77777777" w:rsidR="00F712D7" w:rsidRDefault="00F712D7" w:rsidP="00EE1C55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NGO,</w:t>
            </w:r>
            <w:r w:rsidR="00EE1C55">
              <w:rPr>
                <w:rFonts w:ascii="Cambria" w:hAnsi="Cambria" w:cs="Cambria"/>
              </w:rPr>
              <w:t xml:space="preserve"> grupy nieformalne</w:t>
            </w:r>
          </w:p>
          <w:p w14:paraId="36BE9BC3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496A5D2F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A9A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461847D5" w14:textId="77777777" w:rsidR="00F712D7" w:rsidRDefault="00F712D7" w:rsidP="00F712D7">
      <w:pPr>
        <w:pStyle w:val="Akapitzlist1"/>
        <w:spacing w:line="360" w:lineRule="auto"/>
        <w:jc w:val="both"/>
      </w:pPr>
    </w:p>
    <w:p w14:paraId="2C88959D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V Podejmowanie interwencji w związku z naruszeniem przepisów określonych w art. 13¹ i 15 ustawy oraz występowanie przed sądem w charakterze oskarżyciela publicznego.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847"/>
        <w:gridCol w:w="9213"/>
        <w:gridCol w:w="1701"/>
        <w:gridCol w:w="1698"/>
      </w:tblGrid>
      <w:tr w:rsidR="00F712D7" w14:paraId="7C856A1C" w14:textId="77777777" w:rsidTr="00647A52">
        <w:trPr>
          <w:trHeight w:val="578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07C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E8F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5B4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26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69062F73" w14:textId="77777777" w:rsidTr="00647A52">
        <w:trPr>
          <w:trHeight w:val="7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A8D6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Kontrola przestrzegania zasad obrotu napojami alkoholowymi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EC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dokonywanie kontroli przestrzegania zasad i warunków korzystania z zezwoleń na sprzedaż napojów alkoholowych zgodnie z ustawą o wychowaniu w trzeźwości  i przeciwdziałaniu alkoholizmowi z dnia 26 października 1982r.</w:t>
            </w:r>
          </w:p>
          <w:p w14:paraId="6F3838F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inicjowanie działań na rzecz systematycznego podejmowania interwencji przez funkcjonariuszy Policji w sprawach spożywania napojów alkoholowych w miejscach publicznych;</w:t>
            </w:r>
          </w:p>
          <w:p w14:paraId="5AEDEC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podejmowanie interwencji w przypadku złamania zakazu sprzedaży alkoholu nieletnim lub nietrzeźwym oraz w przypadku złamania zakazów promocji i reklamy napojów alkoholowych; </w:t>
            </w:r>
          </w:p>
          <w:p w14:paraId="7488F28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zorganizowanie szkolenia dla sprzedawców napojów alkoholowych – w miarę potrzeb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E98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GKRPA, </w:t>
            </w:r>
          </w:p>
          <w:p w14:paraId="0427BAC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633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Wg harmonogramu kontroli</w:t>
            </w:r>
          </w:p>
          <w:p w14:paraId="322C500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2D572DA3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047E9E69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Wskaźniki monitoringu: </w:t>
      </w:r>
    </w:p>
    <w:p w14:paraId="088FCD9B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kontroli placówek handlowych i gastronomicznych;</w:t>
      </w:r>
    </w:p>
    <w:p w14:paraId="0FCF74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ujawnionych przypadków łamania prawa;</w:t>
      </w:r>
    </w:p>
    <w:p w14:paraId="24AC676A" w14:textId="77777777" w:rsidR="00F712D7" w:rsidRDefault="00F712D7" w:rsidP="00A036B6">
      <w:p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3) liczba przeszkolonych sprzedawców.</w:t>
      </w:r>
    </w:p>
    <w:p w14:paraId="05081A03" w14:textId="77777777" w:rsidR="00F712D7" w:rsidRDefault="00F712D7" w:rsidP="00647A52">
      <w:pPr>
        <w:spacing w:before="120" w:after="120" w:line="360" w:lineRule="auto"/>
        <w:jc w:val="both"/>
      </w:pPr>
    </w:p>
    <w:p w14:paraId="22DAAA07" w14:textId="5150D3A6" w:rsidR="00F712D7" w:rsidRPr="00E9580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E95807">
        <w:rPr>
          <w:rFonts w:ascii="Cambria" w:hAnsi="Cambria" w:cs="Cambria"/>
          <w:b/>
          <w:bCs/>
          <w:sz w:val="24"/>
          <w:szCs w:val="24"/>
        </w:rPr>
        <w:lastRenderedPageBreak/>
        <w:t xml:space="preserve">Cel VI </w:t>
      </w:r>
      <w:r w:rsidR="00E95807" w:rsidRPr="00E95807">
        <w:rPr>
          <w:rFonts w:ascii="Cambria" w:hAnsi="Cambria" w:cs="Cambria"/>
          <w:b/>
          <w:bCs/>
          <w:sz w:val="24"/>
          <w:szCs w:val="24"/>
        </w:rPr>
        <w:t>Poprawa stanu psychofizycznego i funkcjonowania społecznego osób uzależnionych od alkoholu.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988"/>
        <w:gridCol w:w="9214"/>
        <w:gridCol w:w="1843"/>
        <w:gridCol w:w="1414"/>
      </w:tblGrid>
      <w:tr w:rsidR="00F712D7" w14:paraId="12669472" w14:textId="77777777" w:rsidTr="00647A52">
        <w:trPr>
          <w:trHeight w:val="5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863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C44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7DA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39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7B12C11" w14:textId="77777777" w:rsidTr="00647A52">
        <w:trPr>
          <w:trHeight w:val="7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A267" w14:textId="2C014ABC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Wszczęcie procedury zobowiązania do leczenia odwykowego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7EA6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kierowanie na badanie psychiatryczno-psychologiczne osób nadużywających alkoholu; </w:t>
            </w:r>
          </w:p>
          <w:p w14:paraId="13A7AEC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wnoszenie wniosków o wszczęcie postępowania nieprocesowego o zobowiązanie do przymusowego leczenia odwykowego; </w:t>
            </w:r>
          </w:p>
          <w:p w14:paraId="22EA02C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do podjęcia leczenia odwykowego – przeprowadzanie rozmów motywujących przez członków Komisji;</w:t>
            </w:r>
          </w:p>
          <w:p w14:paraId="067891D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dostarczanie informacji o rodzinach, w których występują problemy alkoholowe i inne uzależnienia, (na podstawie wywiadów środowiskowych);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8667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Biegli sądowi </w:t>
            </w:r>
          </w:p>
          <w:p w14:paraId="0FB10353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Sąd Rejonowy </w:t>
            </w:r>
          </w:p>
          <w:p w14:paraId="14D93BD4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 KPP,</w:t>
            </w:r>
          </w:p>
          <w:p w14:paraId="6CD90217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Inni wnioskodawcy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10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32F448EA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609E1073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AE9E4A5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badań psychiatryczno-psychologicznych,</w:t>
      </w:r>
    </w:p>
    <w:p w14:paraId="69F551C0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osób skierowanych na przymusowe leczenie,</w:t>
      </w:r>
    </w:p>
    <w:p w14:paraId="034E1B5B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osób korzystających z przymusowego leczenia,</w:t>
      </w:r>
    </w:p>
    <w:p w14:paraId="667C150C" w14:textId="77777777" w:rsidR="00F712D7" w:rsidRDefault="00F712D7" w:rsidP="00647A52">
      <w:pPr>
        <w:spacing w:before="120" w:after="120" w:line="360" w:lineRule="auto"/>
        <w:jc w:val="both"/>
        <w:rPr>
          <w:rFonts w:ascii="Cambria" w:eastAsia="TimesNewRoman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4"/>
          <w:szCs w:val="24"/>
        </w:rPr>
        <w:t>4) ilość przeprowadzonych rozmów motywujących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14:paraId="414066E5" w14:textId="77777777" w:rsidR="00F712D7" w:rsidRDefault="00F712D7" w:rsidP="00F712D7">
      <w:pPr>
        <w:ind w:left="-3035" w:right="18202" w:firstLine="3035"/>
        <w:sectPr w:rsidR="00F712D7" w:rsidSect="00DF6B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B8417F" w14:textId="1DB56D0E" w:rsidR="00F31FA6" w:rsidRPr="003A6551" w:rsidRDefault="00F31FA6" w:rsidP="003F69DB">
      <w:pPr>
        <w:pageBreakBefore/>
        <w:spacing w:before="120" w:after="120" w:line="24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lastRenderedPageBreak/>
        <w:t>V</w:t>
      </w:r>
      <w:r w:rsidR="005918DA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. MAKSYMALNA LICZBA ZEZWOLEŃ NA SPRZEDAŻ NAPOJÓW ALKOHOLOWYCH ORAZ ZASAD USYTUOWANIA MIEJSC SPRZEDAŻY I PODAWANIA NAPOJÓW ALKOHOLOWYCH NA TERENIE GMINY GOŁDAP.</w:t>
      </w: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 xml:space="preserve"> </w:t>
      </w:r>
    </w:p>
    <w:p w14:paraId="03CBBBC9" w14:textId="77777777" w:rsid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2A7EC06B" w14:textId="6F97AF53" w:rsidR="0068470F" w:rsidRP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Szczegóły zawarte są w Uchwale NR LX/391/2018 Rady Miejskiej w Gołdapi z dnia </w:t>
      </w:r>
      <w:r w:rsidR="00A94D63"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sz w:val="24"/>
          <w:szCs w:val="24"/>
          <w:lang w:eastAsia="pl-PL"/>
        </w:rPr>
        <w:t>29 czerwca 2018 r. w sprawie ustalenia maksymalnej liczby zezwoleń na sprzedaż napojów alkoholowych oraz zasad usytuowania miejsc sprzedaży i podawania napojów alkoholowych na terenie Gminy Gołdap</w:t>
      </w:r>
      <w:r w:rsidR="00F348FE">
        <w:rPr>
          <w:rFonts w:ascii="Cambria" w:hAnsi="Cambria"/>
          <w:sz w:val="24"/>
          <w:szCs w:val="24"/>
          <w:lang w:eastAsia="pl-PL"/>
        </w:rPr>
        <w:t xml:space="preserve"> oraz </w:t>
      </w:r>
      <w:r>
        <w:rPr>
          <w:rFonts w:ascii="Cambria" w:hAnsi="Cambria"/>
          <w:sz w:val="24"/>
          <w:szCs w:val="24"/>
          <w:lang w:eastAsia="pl-PL"/>
        </w:rPr>
        <w:t xml:space="preserve"> </w:t>
      </w:r>
      <w:r w:rsidR="008626F4">
        <w:rPr>
          <w:rFonts w:ascii="Cambria" w:hAnsi="Cambria"/>
          <w:sz w:val="24"/>
          <w:szCs w:val="24"/>
          <w:lang w:eastAsia="pl-PL"/>
        </w:rPr>
        <w:t xml:space="preserve">w  </w:t>
      </w:r>
      <w:r w:rsidR="008626F4" w:rsidRPr="008626F4">
        <w:rPr>
          <w:rFonts w:ascii="Cambria" w:hAnsi="Cambria"/>
          <w:sz w:val="24"/>
          <w:szCs w:val="24"/>
          <w:lang w:eastAsia="pl-PL"/>
        </w:rPr>
        <w:t>Uchwale Nr XIX/167/2020 Rady Miejskiej w Gołdapi z dnia 31 stycznia 2020 r.  zmieniającej  uchwałę w sprawie ustalenia maksymalnej liczby zezwoleń na sprzedaż napojów alkoholowych oraz zasad usytuowania miejsc sprzedaży i podawania napojów alkoholowych na terenie Gminy Gołdap.</w:t>
      </w:r>
      <w:r>
        <w:rPr>
          <w:rFonts w:ascii="Cambria" w:hAnsi="Cambria"/>
          <w:sz w:val="24"/>
          <w:szCs w:val="24"/>
          <w:lang w:eastAsia="pl-PL"/>
        </w:rPr>
        <w:t xml:space="preserve"> Stan na </w:t>
      </w:r>
      <w:r w:rsidR="008626F4">
        <w:rPr>
          <w:rFonts w:ascii="Cambria" w:hAnsi="Cambria"/>
          <w:sz w:val="24"/>
          <w:szCs w:val="24"/>
          <w:lang w:eastAsia="pl-PL"/>
        </w:rPr>
        <w:t>16.11.2020</w:t>
      </w:r>
      <w:r>
        <w:rPr>
          <w:rFonts w:ascii="Cambria" w:hAnsi="Cambria"/>
          <w:sz w:val="24"/>
          <w:szCs w:val="24"/>
          <w:lang w:eastAsia="pl-PL"/>
        </w:rPr>
        <w:t xml:space="preserve"> r. przedstawia się następująco:</w:t>
      </w:r>
    </w:p>
    <w:p w14:paraId="18A0F9C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Maksymalna liczba zezwoleń na sprzedaż napojów alkoholowych.</w:t>
      </w:r>
    </w:p>
    <w:p w14:paraId="729BFFAB" w14:textId="77777777" w:rsidR="0016629B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Ustala się na terenie Gminy Gołdap maksymalną liczbę zezwoleń na sprzedaż napojów alkoholowych: </w:t>
      </w:r>
    </w:p>
    <w:p w14:paraId="65AC26EC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Zawierających do 4,5% alkoholu oraz piwa przeznaczonych do spożycia: </w:t>
      </w:r>
    </w:p>
    <w:p w14:paraId="185E29D7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50 </w:t>
      </w:r>
    </w:p>
    <w:p w14:paraId="6F77EB7A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40 </w:t>
      </w:r>
    </w:p>
    <w:p w14:paraId="6691A75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Zawierających powyżej 4,5% alkoholu (za wyjątkiem piwa) do 18% przeznaczonych do spożycia: </w:t>
      </w:r>
    </w:p>
    <w:p w14:paraId="7CCED1A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40 </w:t>
      </w:r>
    </w:p>
    <w:p w14:paraId="254F0F2D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20 </w:t>
      </w:r>
    </w:p>
    <w:p w14:paraId="6505FAB3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Zawierających powyżej 18% alkoholu przeznaczonych do spożycia: </w:t>
      </w:r>
    </w:p>
    <w:p w14:paraId="316F9E90" w14:textId="1DB91596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</w:t>
      </w:r>
      <w:r w:rsidR="00F348FE">
        <w:rPr>
          <w:rFonts w:ascii="Cambria" w:hAnsi="Cambria"/>
          <w:sz w:val="24"/>
          <w:szCs w:val="24"/>
        </w:rPr>
        <w:t>40</w:t>
      </w:r>
    </w:p>
    <w:p w14:paraId="2222C59E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15 </w:t>
      </w:r>
    </w:p>
    <w:p w14:paraId="2B0406E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Zasady usytuowania miejsc sprzedaży i podawania napojów alkoholowych:</w:t>
      </w:r>
    </w:p>
    <w:p w14:paraId="548AABB5" w14:textId="77777777" w:rsid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Miejsca sprzedaży i podawania napojów alkoholowych na terenie Gminy Gołdap nie mogą być usytuowane w odległości mniejszej niż 20 metrów (słownie: dwadzieścia metrów) od: </w:t>
      </w:r>
    </w:p>
    <w:p w14:paraId="66EA1106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szkół, przedszkoli, placówek szkolno-wychowawczych, </w:t>
      </w:r>
    </w:p>
    <w:p w14:paraId="3C9BFDF4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obiektów kultu religijnego (kościoły, kaplice, domy pogrzebowe, cmentarze), </w:t>
      </w:r>
    </w:p>
    <w:p w14:paraId="476A4D43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wyodrębnionych i zagospodarowanych placów zabaw dla dzieci, </w:t>
      </w:r>
    </w:p>
    <w:p w14:paraId="5422D217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4) obiektów koszarowych i zakwaterowania przejściowego jednostek wojskowych. </w:t>
      </w:r>
    </w:p>
    <w:p w14:paraId="56E29286" w14:textId="77777777" w:rsidR="00F31FA6" w:rsidRDefault="00F4782D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2. </w:t>
      </w:r>
      <w:r w:rsidR="0016629B" w:rsidRPr="0016629B">
        <w:rPr>
          <w:rFonts w:ascii="Cambria" w:hAnsi="Cambria"/>
          <w:sz w:val="24"/>
          <w:szCs w:val="24"/>
        </w:rPr>
        <w:t xml:space="preserve"> Odległość określoną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 mierzy się ciągiem komunikacyjnym od wejścia/ wyjścia głównego z obiektów opisanych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, do wejścia/wyjścia głównego do punktu sprzedaży lub sprzedaży i podawania napojów alkoholowych. Przez „ciąg komunikacyjny” należy rozumieć najkrótszą drogę dojścia ciągiem dróg publicznych, od wejścia lub wyjścia z punktu sprzedaży alkoholu lub podawania napojów alkoholowych do wejścia lub wyjścia z obiektów, o których mowa </w:t>
      </w:r>
      <w:r>
        <w:rPr>
          <w:rFonts w:ascii="Cambria" w:hAnsi="Cambria"/>
          <w:sz w:val="24"/>
          <w:szCs w:val="24"/>
        </w:rPr>
        <w:t>w ust. 1.</w:t>
      </w:r>
    </w:p>
    <w:p w14:paraId="4D1BF42C" w14:textId="77777777" w:rsidR="00776948" w:rsidRDefault="00776948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31F7D" w14:textId="76E036D3" w:rsidR="00245F7B" w:rsidRPr="003A6551" w:rsidRDefault="00C32163" w:rsidP="003F69DB">
      <w:pPr>
        <w:pageBreakBefore/>
        <w:spacing w:before="120" w:after="120" w:line="240" w:lineRule="auto"/>
        <w:jc w:val="both"/>
        <w:rPr>
          <w:b/>
          <w:i/>
          <w:color w:val="538135" w:themeColor="accent6" w:themeShade="BF"/>
          <w:sz w:val="24"/>
          <w:szCs w:val="24"/>
          <w:u w:val="single"/>
        </w:rPr>
      </w:pP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lastRenderedPageBreak/>
        <w:t>VI</w:t>
      </w:r>
      <w:r w:rsidR="005918DA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. DANE DOTYCZĄCE ZJAWISKA PROBLEMÓW ALKOHOLOWYCH W GMINIE GOŁDAP, ZANOTOWANE W 20</w:t>
      </w:r>
      <w:r w:rsidR="00A94D63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20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 xml:space="preserve"> ROKU PRZEZ SŁUŻBY I SPECJALISTYCZNE PLACÓWKI.</w:t>
      </w:r>
    </w:p>
    <w:p w14:paraId="0F8BE0A5" w14:textId="77777777" w:rsidR="00245F7B" w:rsidRPr="00160DD8" w:rsidRDefault="00C32163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b/>
          <w:sz w:val="24"/>
          <w:szCs w:val="24"/>
        </w:rPr>
        <w:t>Gminna Komisja ds. Rozwiązywania Problemów Alkoholowych</w:t>
      </w:r>
      <w:r w:rsidRPr="00160DD8">
        <w:rPr>
          <w:rFonts w:ascii="Cambria" w:hAnsi="Cambria"/>
          <w:sz w:val="24"/>
          <w:szCs w:val="24"/>
        </w:rPr>
        <w:t xml:space="preserve"> </w:t>
      </w:r>
      <w:r w:rsidRPr="00160DD8">
        <w:rPr>
          <w:rFonts w:ascii="Cambria" w:hAnsi="Cambria"/>
          <w:b/>
          <w:sz w:val="24"/>
          <w:szCs w:val="24"/>
        </w:rPr>
        <w:t>w Gołdapi</w:t>
      </w:r>
      <w:r w:rsidRPr="00160DD8">
        <w:rPr>
          <w:rFonts w:ascii="Cambria" w:hAnsi="Cambria"/>
          <w:sz w:val="24"/>
          <w:szCs w:val="24"/>
        </w:rPr>
        <w:t xml:space="preserve"> spotkała się na 1</w:t>
      </w:r>
      <w:r w:rsidR="00245F7B" w:rsidRPr="00160DD8">
        <w:rPr>
          <w:rFonts w:ascii="Cambria" w:hAnsi="Cambria"/>
          <w:sz w:val="24"/>
          <w:szCs w:val="24"/>
        </w:rPr>
        <w:t>2</w:t>
      </w:r>
      <w:r w:rsidRPr="00160DD8">
        <w:rPr>
          <w:rFonts w:ascii="Cambria" w:hAnsi="Cambria"/>
          <w:sz w:val="24"/>
          <w:szCs w:val="24"/>
        </w:rPr>
        <w:t xml:space="preserve"> posiedzeniach plenarnych. GKRPA liczy 3 zespoły:</w:t>
      </w:r>
    </w:p>
    <w:p w14:paraId="0435D271" w14:textId="5C9CAEDB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</w:t>
      </w:r>
      <w:r w:rsidR="000F4136">
        <w:rPr>
          <w:rFonts w:ascii="Cambria" w:hAnsi="Cambria"/>
          <w:sz w:val="24"/>
          <w:szCs w:val="24"/>
        </w:rPr>
        <w:t xml:space="preserve">ds. lecznictwa odwykowego, </w:t>
      </w:r>
      <w:r w:rsidR="00C32163" w:rsidRPr="00160DD8">
        <w:rPr>
          <w:rFonts w:ascii="Cambria" w:hAnsi="Cambria"/>
          <w:sz w:val="24"/>
          <w:szCs w:val="24"/>
        </w:rPr>
        <w:t xml:space="preserve"> </w:t>
      </w:r>
    </w:p>
    <w:p w14:paraId="1FD6EAE1" w14:textId="77777777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>- zespół ds. kontroli punktów sprzedaży</w:t>
      </w:r>
      <w:r w:rsidR="00372F34">
        <w:rPr>
          <w:rFonts w:ascii="Cambria" w:hAnsi="Cambria"/>
          <w:sz w:val="24"/>
          <w:szCs w:val="24"/>
        </w:rPr>
        <w:t xml:space="preserve"> alkoholu,</w:t>
      </w:r>
    </w:p>
    <w:p w14:paraId="12FD8B90" w14:textId="1B90A366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ds. </w:t>
      </w:r>
      <w:r w:rsidR="000F4136">
        <w:rPr>
          <w:rFonts w:ascii="Cambria" w:hAnsi="Cambria"/>
          <w:sz w:val="24"/>
          <w:szCs w:val="24"/>
        </w:rPr>
        <w:t xml:space="preserve">przeciwdziałania </w:t>
      </w:r>
      <w:r w:rsidR="00C32163" w:rsidRPr="00160DD8">
        <w:rPr>
          <w:rFonts w:ascii="Cambria" w:hAnsi="Cambria"/>
          <w:sz w:val="24"/>
          <w:szCs w:val="24"/>
        </w:rPr>
        <w:t xml:space="preserve">przemocy </w:t>
      </w:r>
      <w:r w:rsidR="000F4136">
        <w:rPr>
          <w:rFonts w:ascii="Cambria" w:hAnsi="Cambria"/>
          <w:sz w:val="24"/>
          <w:szCs w:val="24"/>
        </w:rPr>
        <w:t xml:space="preserve">w rodzinie, </w:t>
      </w:r>
    </w:p>
    <w:p w14:paraId="23DFD447" w14:textId="760B7B56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bookmarkStart w:id="49" w:name="_Hlk24544565"/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1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. Interwencje GKRPA w Gołdapi – pomoc dla osób z problemem alkoholowym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201</w:t>
      </w:r>
      <w:r w:rsidR="00BB2A86">
        <w:rPr>
          <w:rFonts w:ascii="Cambria" w:eastAsiaTheme="minorHAnsi" w:hAnsi="Cambria" w:cstheme="minorBidi"/>
          <w:sz w:val="24"/>
          <w:szCs w:val="24"/>
          <w:lang w:eastAsia="en-US"/>
        </w:rPr>
        <w:t xml:space="preserve">9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76E8E" w:rsidRPr="00376E8E" w14:paraId="4A584E08" w14:textId="77777777" w:rsidTr="00376E8E">
        <w:tc>
          <w:tcPr>
            <w:tcW w:w="7933" w:type="dxa"/>
          </w:tcPr>
          <w:p w14:paraId="5CDF6DC6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028337CD" w14:textId="41E1EDC1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201</w:t>
            </w:r>
            <w:r w:rsidR="00A94D63">
              <w:rPr>
                <w:rFonts w:ascii="Cambria" w:eastAsiaTheme="minorHAnsi" w:hAnsi="Cambria" w:cstheme="minorBidi"/>
                <w:b/>
                <w:bCs/>
                <w:lang w:eastAsia="en-US"/>
              </w:rPr>
              <w:t>9</w:t>
            </w:r>
          </w:p>
          <w:p w14:paraId="7F00520A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76E8E" w:rsidRPr="00376E8E" w14:paraId="1E1A6492" w14:textId="77777777" w:rsidTr="00376E8E">
        <w:tc>
          <w:tcPr>
            <w:tcW w:w="7933" w:type="dxa"/>
          </w:tcPr>
          <w:p w14:paraId="38B6782D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 Liczba osób,  w stosunku, do których GKRPA podjęła czynności zmierzające do orzeczenia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o zastosowaniu wobec osoby uzależnionej od alkoholu obowiązku poddani a się leczeniu 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w placówce leczenia uzależnienia od alkoholu</w:t>
            </w:r>
          </w:p>
        </w:tc>
        <w:tc>
          <w:tcPr>
            <w:tcW w:w="1418" w:type="dxa"/>
          </w:tcPr>
          <w:p w14:paraId="4B2D2612" w14:textId="28414FD1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32</w:t>
            </w:r>
          </w:p>
        </w:tc>
      </w:tr>
      <w:tr w:rsidR="00376E8E" w:rsidRPr="00376E8E" w14:paraId="4DCA6325" w14:textId="77777777" w:rsidTr="00376E8E">
        <w:tc>
          <w:tcPr>
            <w:tcW w:w="7933" w:type="dxa"/>
          </w:tcPr>
          <w:p w14:paraId="7590FB52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Liczba członków rodzin osób z problemem alkoholowym, z którymi GKRPA przeprowadziła rozmowy</w:t>
            </w:r>
          </w:p>
        </w:tc>
        <w:tc>
          <w:tcPr>
            <w:tcW w:w="1418" w:type="dxa"/>
          </w:tcPr>
          <w:p w14:paraId="5606612A" w14:textId="32352E63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19</w:t>
            </w:r>
          </w:p>
        </w:tc>
      </w:tr>
      <w:tr w:rsidR="00376E8E" w:rsidRPr="00376E8E" w14:paraId="2C8C10EE" w14:textId="77777777" w:rsidTr="00376E8E">
        <w:tc>
          <w:tcPr>
            <w:tcW w:w="7933" w:type="dxa"/>
          </w:tcPr>
          <w:p w14:paraId="684A68F1" w14:textId="50B9DAC2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Liczba osób</w:t>
            </w:r>
            <w:r w:rsidR="00BC2F44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uzależnionych od alkoholu, z którymi GKRPA przeprowadziła rozmowy</w:t>
            </w:r>
          </w:p>
        </w:tc>
        <w:tc>
          <w:tcPr>
            <w:tcW w:w="1418" w:type="dxa"/>
          </w:tcPr>
          <w:p w14:paraId="09A8D1FA" w14:textId="43B7DA83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23</w:t>
            </w:r>
          </w:p>
        </w:tc>
      </w:tr>
      <w:tr w:rsidR="00376E8E" w:rsidRPr="00376E8E" w14:paraId="526A6ED9" w14:textId="77777777" w:rsidTr="00376E8E">
        <w:tc>
          <w:tcPr>
            <w:tcW w:w="7933" w:type="dxa"/>
          </w:tcPr>
          <w:p w14:paraId="14723B47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4. Liczba osób, wobec których GKRPA wystąpiła do sądu z wnioskiem o zobowiązanie do podjęcia leczenia odwykowego </w:t>
            </w:r>
          </w:p>
        </w:tc>
        <w:tc>
          <w:tcPr>
            <w:tcW w:w="1418" w:type="dxa"/>
          </w:tcPr>
          <w:p w14:paraId="7D58CAD6" w14:textId="4E6E4897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20</w:t>
            </w:r>
          </w:p>
        </w:tc>
      </w:tr>
    </w:tbl>
    <w:p w14:paraId="582B6574" w14:textId="75E7B5AC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</w:t>
      </w:r>
      <w:r w:rsidR="00BC2F44">
        <w:rPr>
          <w:rFonts w:ascii="Cambria" w:eastAsiaTheme="minorHAnsi" w:hAnsi="Cambria" w:cstheme="minorBidi"/>
          <w:sz w:val="16"/>
          <w:szCs w:val="16"/>
          <w:lang w:eastAsia="en-US"/>
        </w:rPr>
        <w:t>9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.</w:t>
      </w:r>
    </w:p>
    <w:bookmarkEnd w:id="49"/>
    <w:p w14:paraId="13DFFF31" w14:textId="695A2F3B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2.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 Prace GKRPA w Gołdapi – pomoc ofiarom przemocy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201</w:t>
      </w:r>
      <w:r w:rsidR="00BC2F44">
        <w:rPr>
          <w:rFonts w:ascii="Cambria" w:eastAsiaTheme="minorHAnsi" w:hAnsi="Cambria" w:cstheme="minorBidi"/>
          <w:sz w:val="24"/>
          <w:szCs w:val="24"/>
          <w:lang w:eastAsia="en-US"/>
        </w:rPr>
        <w:t>9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52A27" w:rsidRPr="00160DD8" w14:paraId="620A3348" w14:textId="77777777" w:rsidTr="00352A27">
        <w:tc>
          <w:tcPr>
            <w:tcW w:w="7933" w:type="dxa"/>
          </w:tcPr>
          <w:p w14:paraId="134DAB6F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25B67062" w14:textId="0548B035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201</w:t>
            </w:r>
            <w:r w:rsidR="00A94D63">
              <w:rPr>
                <w:rFonts w:ascii="Cambria" w:eastAsiaTheme="minorHAnsi" w:hAnsi="Cambria" w:cstheme="minorBidi"/>
                <w:b/>
                <w:bCs/>
                <w:lang w:eastAsia="en-US"/>
              </w:rPr>
              <w:t>9</w:t>
            </w:r>
          </w:p>
          <w:p w14:paraId="630215C6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52A27" w:rsidRPr="00160DD8" w14:paraId="05D13750" w14:textId="77777777" w:rsidTr="00352A27">
        <w:tc>
          <w:tcPr>
            <w:tcW w:w="7933" w:type="dxa"/>
          </w:tcPr>
          <w:p w14:paraId="3C5E2FA4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1. Liczba rodzin, którym udzielono pomocy w ramach grup roboczych, w skład których wchodzili członkowie GKRPA </w:t>
            </w:r>
          </w:p>
        </w:tc>
        <w:tc>
          <w:tcPr>
            <w:tcW w:w="1418" w:type="dxa"/>
          </w:tcPr>
          <w:p w14:paraId="0456824B" w14:textId="432C9B67" w:rsidR="00352A27" w:rsidRPr="00376E8E" w:rsidRDefault="00BC2F44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104</w:t>
            </w:r>
          </w:p>
        </w:tc>
      </w:tr>
      <w:tr w:rsidR="00352A27" w:rsidRPr="00160DD8" w14:paraId="69333B47" w14:textId="77777777" w:rsidTr="00352A27">
        <w:tc>
          <w:tcPr>
            <w:tcW w:w="7933" w:type="dxa"/>
          </w:tcPr>
          <w:p w14:paraId="4643B727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Osoby doznające przemocy w rodzinie</w:t>
            </w:r>
          </w:p>
        </w:tc>
        <w:tc>
          <w:tcPr>
            <w:tcW w:w="1418" w:type="dxa"/>
          </w:tcPr>
          <w:p w14:paraId="2ED62AC3" w14:textId="4B157079" w:rsidR="00352A27" w:rsidRPr="00376E8E" w:rsidRDefault="00BC2F44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104</w:t>
            </w:r>
          </w:p>
        </w:tc>
      </w:tr>
      <w:tr w:rsidR="00352A27" w:rsidRPr="00160DD8" w14:paraId="13B19E6A" w14:textId="77777777" w:rsidTr="00352A27">
        <w:tc>
          <w:tcPr>
            <w:tcW w:w="7933" w:type="dxa"/>
          </w:tcPr>
          <w:p w14:paraId="6D75F4B9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Osoby stosujące przemoc w rodzinie</w:t>
            </w:r>
          </w:p>
        </w:tc>
        <w:tc>
          <w:tcPr>
            <w:tcW w:w="1418" w:type="dxa"/>
          </w:tcPr>
          <w:p w14:paraId="613A468E" w14:textId="12A85BB4" w:rsidR="00352A27" w:rsidRPr="00376E8E" w:rsidRDefault="00BC2F44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104</w:t>
            </w:r>
          </w:p>
        </w:tc>
      </w:tr>
      <w:tr w:rsidR="00352A27" w:rsidRPr="00160DD8" w14:paraId="5727D948" w14:textId="77777777" w:rsidTr="00352A27">
        <w:tc>
          <w:tcPr>
            <w:tcW w:w="7933" w:type="dxa"/>
          </w:tcPr>
          <w:p w14:paraId="20170068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4. Świadkowie przemocy w rodzinie</w:t>
            </w:r>
          </w:p>
        </w:tc>
        <w:tc>
          <w:tcPr>
            <w:tcW w:w="1418" w:type="dxa"/>
          </w:tcPr>
          <w:p w14:paraId="2D775C97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0</w:t>
            </w:r>
          </w:p>
        </w:tc>
      </w:tr>
    </w:tbl>
    <w:p w14:paraId="2EC7837D" w14:textId="352466CD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</w:t>
      </w:r>
      <w:r w:rsidR="00BC2F44">
        <w:rPr>
          <w:rFonts w:ascii="Cambria" w:eastAsiaTheme="minorHAnsi" w:hAnsi="Cambria" w:cstheme="minorBidi"/>
          <w:sz w:val="16"/>
          <w:szCs w:val="16"/>
          <w:lang w:eastAsia="en-US"/>
        </w:rPr>
        <w:t>9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.</w:t>
      </w:r>
    </w:p>
    <w:p w14:paraId="370C0E34" w14:textId="10819B9B" w:rsidR="00352A27" w:rsidRPr="00160DD8" w:rsidRDefault="00352A27" w:rsidP="00160DD8">
      <w:pPr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3. Kontrole punktów sprzedaży napojów alkoholowych przeprowadzonych przez gminną komisję rozwiązywania problemów alkoholowych w 20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 r. </w:t>
      </w:r>
    </w:p>
    <w:p w14:paraId="6489B8C8" w14:textId="292E0109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W roku 20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 GKRPA w Gołdapi 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 xml:space="preserve">nie 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przeprowadziła kontrol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 xml:space="preserve">i 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punktach sprzedaży napojów alkoholowych do spożycia w miejscach sprzedaży i punktach sprzedaży napojów alkoholowych do spożycia poza miejscem sprzedaży. </w:t>
      </w:r>
    </w:p>
    <w:p w14:paraId="4AC4A3BF" w14:textId="6DAC4235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Komenda Powiatowa Policji w </w:t>
      </w:r>
      <w:r>
        <w:rPr>
          <w:rFonts w:ascii="Cambria" w:hAnsi="Cambria"/>
          <w:b/>
          <w:sz w:val="24"/>
          <w:szCs w:val="24"/>
        </w:rPr>
        <w:t xml:space="preserve">Gołdapi  </w:t>
      </w:r>
      <w:r w:rsidRPr="00E0224D">
        <w:rPr>
          <w:rFonts w:ascii="Cambria" w:hAnsi="Cambria"/>
          <w:sz w:val="24"/>
          <w:szCs w:val="24"/>
        </w:rPr>
        <w:t xml:space="preserve">na terenie </w:t>
      </w:r>
      <w:r>
        <w:rPr>
          <w:rFonts w:ascii="Cambria" w:hAnsi="Cambria"/>
          <w:sz w:val="24"/>
          <w:szCs w:val="24"/>
        </w:rPr>
        <w:t xml:space="preserve">Gminy Gołdap  </w:t>
      </w:r>
      <w:r>
        <w:rPr>
          <w:rFonts w:ascii="Cambria" w:hAnsi="Cambria"/>
          <w:sz w:val="24"/>
          <w:szCs w:val="24"/>
        </w:rPr>
        <w:br/>
      </w:r>
      <w:r w:rsidR="00AE62B5">
        <w:rPr>
          <w:rFonts w:ascii="Cambria" w:hAnsi="Cambria"/>
          <w:sz w:val="24"/>
          <w:szCs w:val="24"/>
        </w:rPr>
        <w:t>zatrzymała 1</w:t>
      </w:r>
      <w:r w:rsidR="00BC2F44">
        <w:rPr>
          <w:rFonts w:ascii="Cambria" w:hAnsi="Cambria"/>
          <w:sz w:val="24"/>
          <w:szCs w:val="24"/>
        </w:rPr>
        <w:t>33</w:t>
      </w:r>
      <w:r w:rsidR="00AE62B5">
        <w:rPr>
          <w:rFonts w:ascii="Cambria" w:hAnsi="Cambria"/>
          <w:sz w:val="24"/>
          <w:szCs w:val="24"/>
        </w:rPr>
        <w:t xml:space="preserve"> osoby nietrzeźwe w celu wytrzeźwienia w pomieszczeniach policyjnych, </w:t>
      </w:r>
      <w:r w:rsidR="00BC2F44">
        <w:rPr>
          <w:rFonts w:ascii="Cambria" w:hAnsi="Cambria"/>
          <w:sz w:val="24"/>
          <w:szCs w:val="24"/>
        </w:rPr>
        <w:t>4</w:t>
      </w:r>
      <w:r w:rsidR="00AE62B5">
        <w:rPr>
          <w:rFonts w:ascii="Cambria" w:hAnsi="Cambria"/>
          <w:sz w:val="24"/>
          <w:szCs w:val="24"/>
        </w:rPr>
        <w:t xml:space="preserve"> nietrzeźwych osób nieletnich, które zostały odwiezione do domów rodzinnych. </w:t>
      </w:r>
    </w:p>
    <w:p w14:paraId="74CAA56F" w14:textId="1E258B5F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lastRenderedPageBreak/>
        <w:t>Straż Miejska</w:t>
      </w:r>
      <w:r w:rsidRPr="004C5F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podjęła </w:t>
      </w:r>
      <w:r w:rsidR="00E63A13">
        <w:rPr>
          <w:rFonts w:ascii="Cambria" w:hAnsi="Cambria"/>
          <w:sz w:val="24"/>
          <w:szCs w:val="24"/>
        </w:rPr>
        <w:t>73</w:t>
      </w:r>
      <w:r w:rsidR="00160DD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interwencj</w:t>
      </w:r>
      <w:r w:rsidR="00160DD8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w stosunku do sprawców wykroczeń określonych w ustawie o wychowaniu w trzeźwości oraz przeciwdziałania alkoholizmowi. </w:t>
      </w:r>
    </w:p>
    <w:p w14:paraId="1D39855E" w14:textId="6C656922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Ośrodek Pomocy Społecznej w </w:t>
      </w:r>
      <w:r>
        <w:rPr>
          <w:rFonts w:ascii="Cambria" w:hAnsi="Cambria"/>
          <w:b/>
          <w:sz w:val="24"/>
          <w:szCs w:val="24"/>
        </w:rPr>
        <w:t xml:space="preserve">Gołdapi </w:t>
      </w:r>
      <w:r w:rsidR="00A23E8A">
        <w:rPr>
          <w:rFonts w:ascii="Cambria" w:hAnsi="Cambria"/>
          <w:b/>
          <w:sz w:val="24"/>
          <w:szCs w:val="24"/>
        </w:rPr>
        <w:t xml:space="preserve">- </w:t>
      </w:r>
      <w:r w:rsidR="00BC2F44">
        <w:rPr>
          <w:rFonts w:ascii="Cambria" w:hAnsi="Cambria"/>
          <w:b/>
          <w:sz w:val="24"/>
          <w:szCs w:val="24"/>
        </w:rPr>
        <w:t>632</w:t>
      </w:r>
      <w:r>
        <w:rPr>
          <w:rFonts w:ascii="Cambria" w:hAnsi="Cambria"/>
          <w:sz w:val="24"/>
          <w:szCs w:val="24"/>
        </w:rPr>
        <w:t xml:space="preserve"> </w:t>
      </w:r>
      <w:r w:rsidRPr="004C5FAA">
        <w:rPr>
          <w:rFonts w:ascii="Cambria" w:hAnsi="Cambria"/>
          <w:sz w:val="24"/>
          <w:szCs w:val="24"/>
        </w:rPr>
        <w:t>rodzin</w:t>
      </w:r>
      <w:r w:rsidR="00A23E8A">
        <w:rPr>
          <w:rFonts w:ascii="Cambria" w:hAnsi="Cambria"/>
          <w:sz w:val="24"/>
          <w:szCs w:val="24"/>
        </w:rPr>
        <w:t xml:space="preserve"> korzystało z pomocy materialnej OPS</w:t>
      </w:r>
      <w:r w:rsidR="00BC2F44">
        <w:rPr>
          <w:rFonts w:ascii="Cambria" w:hAnsi="Cambria"/>
          <w:sz w:val="24"/>
          <w:szCs w:val="24"/>
        </w:rPr>
        <w:t xml:space="preserve"> w 2019 r., w tym z powodu uzależnienia lub nadużywania alkoholu przez co najmniej jednego z członków rodziny – </w:t>
      </w:r>
      <w:r w:rsidR="00BC2F44" w:rsidRPr="00BC2F44">
        <w:rPr>
          <w:rFonts w:ascii="Cambria" w:hAnsi="Cambria"/>
          <w:b/>
          <w:bCs/>
          <w:sz w:val="24"/>
          <w:szCs w:val="24"/>
        </w:rPr>
        <w:t xml:space="preserve">13 </w:t>
      </w:r>
      <w:r w:rsidR="00BC2F44">
        <w:rPr>
          <w:rFonts w:ascii="Cambria" w:hAnsi="Cambria"/>
          <w:sz w:val="24"/>
          <w:szCs w:val="24"/>
        </w:rPr>
        <w:t>rodzin.</w:t>
      </w:r>
    </w:p>
    <w:p w14:paraId="42BE2C4F" w14:textId="77777777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2E2E2E"/>
          <w:sz w:val="24"/>
          <w:szCs w:val="24"/>
          <w:lang w:eastAsia="pl-PL"/>
        </w:rPr>
        <w:t>Punkt Informacyjno-Konsultacyjny dla osób z problemem alkoholowym i ich rodzin oraz osób doświadczających przemocy w rodzinie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 </w:t>
      </w:r>
    </w:p>
    <w:p w14:paraId="14B69F47" w14:textId="77060F8C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W ramach Gminnego Programu Rozwiązywania Problemów Alkoholowych oraz Przeciwdziałania Narkomanii, funkcjonuje Punkt </w:t>
      </w:r>
      <w:proofErr w:type="spellStart"/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Informacyjno</w:t>
      </w:r>
      <w:proofErr w:type="spellEnd"/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 - Konsultacyjny dla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sób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u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zależnionych, </w:t>
      </w:r>
      <w:r w:rsidR="00A23E8A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i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ch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r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odzin oraz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sób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d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oświadczających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p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rzemocy w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r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odzinie.</w:t>
      </w:r>
    </w:p>
    <w:p w14:paraId="3D0932B2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z w:val="24"/>
          <w:szCs w:val="24"/>
          <w:lang w:eastAsia="pl-PL"/>
        </w:rPr>
        <w:t>Oferta punktu obejmuje:</w:t>
      </w:r>
    </w:p>
    <w:p w14:paraId="24EAB094" w14:textId="097F22BC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konsultacje z zakresu terapii uzależnień, oraz terapii przemocy </w:t>
      </w:r>
      <w:r w:rsidR="00A23E8A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br/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rodzinie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5A84F668" w14:textId="37AA8261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konsultacje prawne (po wcześniejszym umówieniu się)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39EDC90D" w14:textId="2358A0AD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grupę wsparcia dla osób uzależnionych , które odbyły terapię na poziomie podstawowym i utrzymują abstynencję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7246C652" w14:textId="457F8054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możliwość otrzymania informacji na temat ośrodków leczenia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u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zależnień.</w:t>
      </w:r>
    </w:p>
    <w:p w14:paraId="20332663" w14:textId="547FA2BD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Punkcie Informacyjno-Konsultacyjnym w 201</w:t>
      </w:r>
      <w:r w:rsidR="00A94D6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9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r. udzielono:</w:t>
      </w:r>
    </w:p>
    <w:p w14:paraId="65545B56" w14:textId="4F608848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53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z problemem alkoholowym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y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,</w:t>
      </w:r>
    </w:p>
    <w:p w14:paraId="7040D4FF" w14:textId="3A23F7DF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52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dorosłym członkom rodziny osoby z problemem alkoholowym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97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023823EA" w14:textId="1183C85B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doznającym przemocy w rodzinie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4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9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60ACC803" w14:textId="3651B42A" w:rsidR="00C32163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- 1 osob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ie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stosując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ej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przemoc w rodzinie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porady.</w:t>
      </w:r>
    </w:p>
    <w:p w14:paraId="4B709C4C" w14:textId="77777777" w:rsidR="00547C9C" w:rsidRPr="00547C9C" w:rsidRDefault="00547C9C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</w:p>
    <w:p w14:paraId="5F81FCA5" w14:textId="0CE857C6" w:rsidR="00C32163" w:rsidRPr="003A6551" w:rsidRDefault="00C32163" w:rsidP="00C32163">
      <w:pPr>
        <w:spacing w:before="120" w:after="120" w:line="360" w:lineRule="auto"/>
        <w:jc w:val="both"/>
        <w:rPr>
          <w:rFonts w:ascii="Cambria" w:hAnsi="Cambria"/>
          <w:b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VII</w:t>
      </w:r>
      <w:r w:rsidR="005918DA"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. ŹRÓDŁA I ZASADY FINANSOWANIA PROGRAMU </w:t>
      </w:r>
    </w:p>
    <w:p w14:paraId="06982C7C" w14:textId="3CF9A2C4" w:rsidR="001B1338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6C2AC2">
        <w:rPr>
          <w:rFonts w:ascii="Cambria" w:hAnsi="Cambria"/>
          <w:sz w:val="24"/>
          <w:szCs w:val="24"/>
        </w:rPr>
        <w:t xml:space="preserve">Źródłem finansowania zadań są środki finansowe znajdujące się w budżecie gminy Gołdap na </w:t>
      </w:r>
      <w:r w:rsidR="00372F34">
        <w:rPr>
          <w:rFonts w:ascii="Cambria" w:hAnsi="Cambria"/>
          <w:sz w:val="24"/>
          <w:szCs w:val="24"/>
        </w:rPr>
        <w:t>202</w:t>
      </w:r>
      <w:r w:rsidR="00F348FE">
        <w:rPr>
          <w:rFonts w:ascii="Cambria" w:hAnsi="Cambria"/>
          <w:sz w:val="24"/>
          <w:szCs w:val="24"/>
        </w:rPr>
        <w:t>1</w:t>
      </w:r>
      <w:r w:rsidR="00372F34">
        <w:rPr>
          <w:rFonts w:ascii="Cambria" w:hAnsi="Cambria"/>
          <w:sz w:val="24"/>
          <w:szCs w:val="24"/>
        </w:rPr>
        <w:t xml:space="preserve"> </w:t>
      </w:r>
      <w:r w:rsidRPr="006C2AC2">
        <w:rPr>
          <w:rFonts w:ascii="Cambria" w:hAnsi="Cambria"/>
          <w:sz w:val="24"/>
          <w:szCs w:val="24"/>
        </w:rPr>
        <w:t xml:space="preserve">rok (Dział 851 Rozdział 85153 i 85154) pochodzące z opłat </w:t>
      </w:r>
      <w:r w:rsidR="00C46D23">
        <w:rPr>
          <w:rFonts w:ascii="Cambria" w:hAnsi="Cambria"/>
          <w:sz w:val="24"/>
          <w:szCs w:val="24"/>
        </w:rPr>
        <w:br/>
      </w:r>
      <w:r w:rsidRPr="006C2AC2">
        <w:rPr>
          <w:rFonts w:ascii="Cambria" w:hAnsi="Cambria"/>
          <w:sz w:val="24"/>
          <w:szCs w:val="24"/>
        </w:rPr>
        <w:t>za korzystanie z zezwoleń na sprzedaż napojów alkoholowych i nie mogą być wykorzystane na inny cel - preliminarz wydatków na 20</w:t>
      </w:r>
      <w:r w:rsidR="00087823">
        <w:rPr>
          <w:rFonts w:ascii="Cambria" w:hAnsi="Cambria"/>
          <w:sz w:val="24"/>
          <w:szCs w:val="24"/>
        </w:rPr>
        <w:t>2</w:t>
      </w:r>
      <w:r w:rsidR="00F348FE">
        <w:rPr>
          <w:rFonts w:ascii="Cambria" w:hAnsi="Cambria"/>
          <w:sz w:val="24"/>
          <w:szCs w:val="24"/>
        </w:rPr>
        <w:t>1</w:t>
      </w:r>
      <w:r w:rsidRPr="006C2AC2">
        <w:rPr>
          <w:rFonts w:ascii="Cambria" w:hAnsi="Cambria"/>
          <w:sz w:val="24"/>
          <w:szCs w:val="24"/>
        </w:rPr>
        <w:t xml:space="preserve"> rok.</w:t>
      </w:r>
    </w:p>
    <w:p w14:paraId="16EF3923" w14:textId="7E85A372" w:rsidR="00C32163" w:rsidRDefault="005918DA" w:rsidP="00D87A6B">
      <w:pPr>
        <w:spacing w:before="120" w:after="120" w:line="240" w:lineRule="auto"/>
        <w:jc w:val="both"/>
        <w:rPr>
          <w:rFonts w:ascii="Cambria" w:hAnsi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lastRenderedPageBreak/>
        <w:t>IX</w:t>
      </w:r>
      <w:r w:rsidR="00C32163"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. ZASADY WYNAGRADZANIA CZŁONKÓW GMINNEJ KOMISJI</w:t>
      </w:r>
      <w:r w:rsidR="00D87A6B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 ROZWIAZYWANIA PROBLEMÓW ALKOHOLOWYCH</w:t>
      </w:r>
    </w:p>
    <w:p w14:paraId="67DC43C6" w14:textId="77777777" w:rsidR="00D87A6B" w:rsidRPr="003A6551" w:rsidRDefault="00D87A6B" w:rsidP="00D87A6B">
      <w:pPr>
        <w:spacing w:before="120" w:after="120" w:line="240" w:lineRule="auto"/>
        <w:jc w:val="both"/>
        <w:rPr>
          <w:rFonts w:ascii="Cambria" w:hAnsi="Cambria"/>
          <w:bCs/>
          <w:color w:val="538135" w:themeColor="accent6" w:themeShade="BF"/>
          <w:sz w:val="24"/>
          <w:szCs w:val="24"/>
        </w:rPr>
      </w:pPr>
    </w:p>
    <w:p w14:paraId="726FAE02" w14:textId="58E8A9AC" w:rsidR="00C32163" w:rsidRPr="003B79DB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Ustala się </w:t>
      </w:r>
      <w:r w:rsidR="00940610">
        <w:rPr>
          <w:rFonts w:ascii="Cambria" w:hAnsi="Cambria"/>
          <w:bCs/>
          <w:sz w:val="24"/>
          <w:szCs w:val="24"/>
        </w:rPr>
        <w:t xml:space="preserve">miesięczne </w:t>
      </w:r>
      <w:r w:rsidRPr="003B79DB">
        <w:rPr>
          <w:rFonts w:ascii="Cambria" w:hAnsi="Cambria"/>
          <w:bCs/>
          <w:sz w:val="24"/>
          <w:szCs w:val="24"/>
        </w:rPr>
        <w:t>wynagrodzenie</w:t>
      </w:r>
      <w:r w:rsidR="00940610">
        <w:rPr>
          <w:rFonts w:ascii="Cambria" w:hAnsi="Cambria"/>
          <w:bCs/>
          <w:sz w:val="24"/>
          <w:szCs w:val="24"/>
        </w:rPr>
        <w:t xml:space="preserve"> dla </w:t>
      </w:r>
      <w:r w:rsidRPr="003B79DB">
        <w:rPr>
          <w:rFonts w:ascii="Cambria" w:hAnsi="Cambria"/>
          <w:bCs/>
          <w:sz w:val="24"/>
          <w:szCs w:val="24"/>
        </w:rPr>
        <w:t xml:space="preserve">członków Gminnej Komisji Rozwiązywania Problemów Alkoholowych w </w:t>
      </w:r>
      <w:r w:rsidR="00940610">
        <w:rPr>
          <w:rFonts w:ascii="Cambria" w:hAnsi="Cambria"/>
          <w:bCs/>
          <w:sz w:val="24"/>
          <w:szCs w:val="24"/>
        </w:rPr>
        <w:t xml:space="preserve">następującej </w:t>
      </w:r>
      <w:r w:rsidRPr="003B79DB">
        <w:rPr>
          <w:rFonts w:ascii="Cambria" w:hAnsi="Cambria"/>
          <w:bCs/>
          <w:sz w:val="24"/>
          <w:szCs w:val="24"/>
        </w:rPr>
        <w:t>wysokości</w:t>
      </w:r>
      <w:r w:rsidR="00417544">
        <w:rPr>
          <w:rFonts w:ascii="Cambria" w:hAnsi="Cambria"/>
          <w:bCs/>
          <w:sz w:val="24"/>
          <w:szCs w:val="24"/>
        </w:rPr>
        <w:t xml:space="preserve"> brutto</w:t>
      </w:r>
      <w:r w:rsidR="00940610">
        <w:rPr>
          <w:rFonts w:ascii="Cambria" w:hAnsi="Cambria"/>
          <w:bCs/>
          <w:sz w:val="24"/>
          <w:szCs w:val="24"/>
        </w:rPr>
        <w:t>:</w:t>
      </w:r>
    </w:p>
    <w:p w14:paraId="417368B4" w14:textId="77777777" w:rsidR="00C32163" w:rsidRPr="003B79DB" w:rsidRDefault="009003E6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6</w:t>
      </w:r>
      <w:r w:rsidR="00C32163" w:rsidRPr="003B79DB">
        <w:rPr>
          <w:rFonts w:ascii="Cambria" w:hAnsi="Cambria"/>
          <w:bCs/>
          <w:sz w:val="24"/>
          <w:szCs w:val="24"/>
        </w:rPr>
        <w:t>0 % minimalnego wynagrodzenia za pracę  - Przewodniczącemu Komisji</w:t>
      </w:r>
    </w:p>
    <w:p w14:paraId="0384A37A" w14:textId="354B92A0" w:rsidR="00C32163" w:rsidRPr="003B79DB" w:rsidRDefault="00C32163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40 % minimalnego wynagrodzenia za pracę – Sekretarzowi Komisji</w:t>
      </w:r>
    </w:p>
    <w:p w14:paraId="128029E2" w14:textId="77777777" w:rsidR="00C32163" w:rsidRPr="003B79DB" w:rsidRDefault="00C32163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38 % minimalnego wynagrodzenia – członkom Komisji.</w:t>
      </w:r>
    </w:p>
    <w:p w14:paraId="59D37D2B" w14:textId="00837C07" w:rsidR="003B79DB" w:rsidRPr="003B79DB" w:rsidRDefault="00C32163" w:rsidP="0094061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Prace Komisji obejmują w szczególności: udział w posiedzeni</w:t>
      </w:r>
      <w:r w:rsidR="00940610">
        <w:rPr>
          <w:rFonts w:ascii="Cambria" w:hAnsi="Cambria"/>
          <w:bCs/>
          <w:sz w:val="24"/>
          <w:szCs w:val="24"/>
        </w:rPr>
        <w:t>ach plenarnych, które odbywają się przynajmniej raz w miesiącu</w:t>
      </w:r>
      <w:r w:rsidR="00547C9C">
        <w:rPr>
          <w:rFonts w:ascii="Cambria" w:hAnsi="Cambria"/>
          <w:bCs/>
          <w:sz w:val="24"/>
          <w:szCs w:val="24"/>
        </w:rPr>
        <w:t>,</w:t>
      </w:r>
      <w:r w:rsidR="00940610">
        <w:rPr>
          <w:rFonts w:ascii="Cambria" w:hAnsi="Cambria"/>
          <w:bCs/>
          <w:sz w:val="24"/>
          <w:szCs w:val="24"/>
        </w:rPr>
        <w:t xml:space="preserve"> oraz udział w posiedzeniach zespołów: </w:t>
      </w:r>
      <w:r w:rsidR="00547C9C">
        <w:rPr>
          <w:rFonts w:ascii="Cambria" w:hAnsi="Cambria"/>
          <w:bCs/>
          <w:sz w:val="24"/>
          <w:szCs w:val="24"/>
        </w:rPr>
        <w:t>(</w:t>
      </w:r>
      <w:r w:rsidR="00940610">
        <w:rPr>
          <w:rFonts w:ascii="Cambria" w:hAnsi="Cambria"/>
          <w:bCs/>
          <w:sz w:val="24"/>
          <w:szCs w:val="24"/>
        </w:rPr>
        <w:t xml:space="preserve">zespołu </w:t>
      </w:r>
      <w:r w:rsidR="00547C9C">
        <w:rPr>
          <w:rFonts w:ascii="Cambria" w:hAnsi="Cambria"/>
          <w:bCs/>
          <w:sz w:val="24"/>
          <w:szCs w:val="24"/>
        </w:rPr>
        <w:t xml:space="preserve">ds. lecznictwa odwykowego, </w:t>
      </w:r>
      <w:r w:rsidR="00940610">
        <w:rPr>
          <w:rFonts w:ascii="Cambria" w:hAnsi="Cambria"/>
          <w:bCs/>
          <w:sz w:val="24"/>
          <w:szCs w:val="24"/>
        </w:rPr>
        <w:t xml:space="preserve">zespołu ds. kontroli punktów sprzedaży alkoholu oraz zespołu ds. </w:t>
      </w:r>
      <w:r w:rsidR="00547C9C">
        <w:rPr>
          <w:rFonts w:ascii="Cambria" w:hAnsi="Cambria"/>
          <w:bCs/>
          <w:sz w:val="24"/>
          <w:szCs w:val="24"/>
        </w:rPr>
        <w:t xml:space="preserve">przeciwdziałania </w:t>
      </w:r>
      <w:r w:rsidR="00940610">
        <w:rPr>
          <w:rFonts w:ascii="Cambria" w:hAnsi="Cambria"/>
          <w:bCs/>
          <w:sz w:val="24"/>
          <w:szCs w:val="24"/>
        </w:rPr>
        <w:t xml:space="preserve">przemocy </w:t>
      </w:r>
      <w:r w:rsidR="00547C9C">
        <w:rPr>
          <w:rFonts w:ascii="Cambria" w:hAnsi="Cambria"/>
          <w:bCs/>
          <w:sz w:val="24"/>
          <w:szCs w:val="24"/>
        </w:rPr>
        <w:t xml:space="preserve">w rodzinie), których harmonogram prac zależy od realizowanych zadań. </w:t>
      </w:r>
      <w:r w:rsidR="00940610">
        <w:rPr>
          <w:rFonts w:ascii="Cambria" w:hAnsi="Cambria"/>
          <w:bCs/>
          <w:sz w:val="24"/>
          <w:szCs w:val="24"/>
        </w:rPr>
        <w:t xml:space="preserve"> </w:t>
      </w:r>
      <w:bookmarkStart w:id="50" w:name="_Hlk531084762"/>
    </w:p>
    <w:p w14:paraId="2175D20F" w14:textId="4FE61105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Wypłata wynagrodzenia następuje </w:t>
      </w:r>
      <w:r w:rsidR="00547C9C">
        <w:rPr>
          <w:rFonts w:ascii="Cambria" w:hAnsi="Cambria"/>
          <w:bCs/>
          <w:sz w:val="24"/>
          <w:szCs w:val="24"/>
        </w:rPr>
        <w:t xml:space="preserve">w trybie miesięcznym </w:t>
      </w:r>
      <w:r w:rsidRPr="003B79DB">
        <w:rPr>
          <w:rFonts w:ascii="Cambria" w:hAnsi="Cambria"/>
          <w:bCs/>
          <w:sz w:val="24"/>
          <w:szCs w:val="24"/>
        </w:rPr>
        <w:t xml:space="preserve">na podstawie listy sporządzonej przez Przewodniczącego Komisji </w:t>
      </w:r>
      <w:r w:rsidR="00417544">
        <w:rPr>
          <w:rFonts w:ascii="Cambria" w:hAnsi="Cambria"/>
          <w:bCs/>
          <w:sz w:val="24"/>
          <w:szCs w:val="24"/>
        </w:rPr>
        <w:t xml:space="preserve">według </w:t>
      </w:r>
      <w:r w:rsidRPr="003B79DB">
        <w:rPr>
          <w:rFonts w:ascii="Cambria" w:hAnsi="Cambria"/>
          <w:bCs/>
          <w:sz w:val="24"/>
          <w:szCs w:val="24"/>
        </w:rPr>
        <w:t xml:space="preserve">zbiorczych list obecności członków </w:t>
      </w:r>
      <w:r w:rsidR="00C46D23">
        <w:rPr>
          <w:rFonts w:ascii="Cambria" w:hAnsi="Cambria"/>
          <w:bCs/>
          <w:sz w:val="24"/>
          <w:szCs w:val="24"/>
        </w:rPr>
        <w:br/>
      </w:r>
      <w:r w:rsidRPr="003B79DB">
        <w:rPr>
          <w:rFonts w:ascii="Cambria" w:hAnsi="Cambria"/>
          <w:bCs/>
          <w:sz w:val="24"/>
          <w:szCs w:val="24"/>
        </w:rPr>
        <w:t>na poszczególnych posiedzeniach</w:t>
      </w:r>
      <w:r w:rsidR="00547C9C">
        <w:rPr>
          <w:rFonts w:ascii="Cambria" w:hAnsi="Cambria"/>
          <w:bCs/>
          <w:sz w:val="24"/>
          <w:szCs w:val="24"/>
        </w:rPr>
        <w:t xml:space="preserve"> plenarnych</w:t>
      </w:r>
      <w:r w:rsidRPr="003B79DB">
        <w:rPr>
          <w:rFonts w:ascii="Cambria" w:hAnsi="Cambria"/>
          <w:bCs/>
          <w:sz w:val="24"/>
          <w:szCs w:val="24"/>
        </w:rPr>
        <w:t>. Ryczałt wypłacany jest z dołu.</w:t>
      </w:r>
    </w:p>
    <w:p w14:paraId="40085175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Wysokość ryczałtu ulega proporcjonalnemu zmniejszeniu za nieusprawiedliwioną nieobecność na posiedzeniach wg następującego wzoru:</w:t>
      </w:r>
    </w:p>
    <w:p w14:paraId="5214B315" w14:textId="77777777" w:rsidR="00547C9C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6026BEAB" w14:textId="25E06D82" w:rsidR="00417544" w:rsidRPr="008C6788" w:rsidRDefault="008C6788" w:rsidP="00D63217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 w:rsidRPr="008C6788">
        <w:rPr>
          <w:rFonts w:ascii="Cambria Math" w:hAnsi="Cambria Math"/>
          <w:bCs/>
          <w:sz w:val="24"/>
          <w:szCs w:val="24"/>
        </w:rPr>
        <w:t>Wysokość przysługującego ryczałtu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0"/>
          <w:szCs w:val="20"/>
        </w:rPr>
        <w:t>X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Liczba nieobecności nieusprawiedliwionych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łączna liczba posiedzeń w danym miesiącu</m:t>
            </m:r>
          </m:den>
        </m:f>
      </m:oMath>
    </w:p>
    <w:p w14:paraId="424712C6" w14:textId="77777777" w:rsidR="00547C9C" w:rsidRPr="003B79DB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4E77B1FF" w14:textId="2870D846" w:rsid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 przypadku, gdy w miesiącu nie odbędzie się co najmniej jedno posiedzenie (z braku quorum lub nie zostanie zwołane) – ryczałt nie przysługuje. Za usprawiedliwioną uważa </w:t>
      </w:r>
      <w:bookmarkEnd w:id="50"/>
      <w:r w:rsidRPr="003B79DB">
        <w:rPr>
          <w:rFonts w:ascii="Cambria" w:hAnsi="Cambria"/>
          <w:bCs/>
          <w:sz w:val="24"/>
          <w:szCs w:val="24"/>
        </w:rPr>
        <w:t>się nieobecność na posiedzeniu komisji z powodu choroby albo konieczności opieki nad chorym - potwierdzonej zwolnieniem lekarskim lub z innego powodu, jeżeli Przewodniczący Komisji uzna t</w:t>
      </w:r>
      <w:r w:rsidR="00D63217">
        <w:rPr>
          <w:rFonts w:ascii="Cambria" w:hAnsi="Cambria"/>
          <w:bCs/>
          <w:sz w:val="24"/>
          <w:szCs w:val="24"/>
        </w:rPr>
        <w:t>ę</w:t>
      </w:r>
      <w:r w:rsidRPr="003B79DB">
        <w:rPr>
          <w:rFonts w:ascii="Cambria" w:hAnsi="Cambria"/>
          <w:bCs/>
          <w:sz w:val="24"/>
          <w:szCs w:val="24"/>
        </w:rPr>
        <w:t xml:space="preserve"> nieobecność za usprawiedliwioną.</w:t>
      </w:r>
    </w:p>
    <w:p w14:paraId="0C25BB0B" w14:textId="1E853EA9" w:rsidR="00A17F5B" w:rsidRDefault="00A17F5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78C18C91" w14:textId="77777777" w:rsidR="00A17F5B" w:rsidRPr="003B79DB" w:rsidRDefault="00A17F5B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0F46BC9" w14:textId="77777777" w:rsidR="001B1338" w:rsidRDefault="001B1338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BD7EA4B" w14:textId="10FC7371" w:rsidR="003B79DB" w:rsidRPr="003A6551" w:rsidRDefault="003B79DB" w:rsidP="003B79DB">
      <w:pPr>
        <w:spacing w:before="120" w:after="120" w:line="360" w:lineRule="auto"/>
        <w:jc w:val="both"/>
        <w:rPr>
          <w:rFonts w:ascii="Cambria" w:hAnsi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X. EWALUACJA PROGRAMU </w:t>
      </w:r>
    </w:p>
    <w:p w14:paraId="454404C8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Ewaluacja służy ocenie skuteczności działań podejmowanych w ramach realizacji programu. Stanowi również podstawę jego modyfikacji. Ewaluacja jest współczesnym wymogiem realizacji każdego programu profilaktyki.</w:t>
      </w:r>
    </w:p>
    <w:p w14:paraId="5D7835B6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Sposób realizacji:</w:t>
      </w:r>
    </w:p>
    <w:p w14:paraId="67B164C7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Prowadzenie badań w zakresie:</w:t>
      </w:r>
    </w:p>
    <w:p w14:paraId="1B740215" w14:textId="77777777" w:rsidR="003B79DB" w:rsidRP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pełnego rozpoznania potrzeb populacji osób mających problemy alkoholowe w celu określenia priorytetu działań;</w:t>
      </w:r>
    </w:p>
    <w:p w14:paraId="4C80A6A9" w14:textId="77777777" w:rsidR="003B79DB" w:rsidRP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monitoringu, dostępności, skuteczności, jakości oraz efektywności ekonomicznej różnych kategorii działań;</w:t>
      </w:r>
    </w:p>
    <w:p w14:paraId="7E8682B9" w14:textId="77777777" w:rsid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 potrzeb i skuteczności działań profilaktyczno-terapeutycznych wśród dzieci i młodzieży oraz monitoringu szkolnych programów profilaktyki.</w:t>
      </w:r>
    </w:p>
    <w:p w14:paraId="0951F18A" w14:textId="77777777" w:rsidR="001B1338" w:rsidRPr="003B79DB" w:rsidRDefault="001B1338" w:rsidP="001B1338">
      <w:pPr>
        <w:spacing w:before="120" w:after="120" w:line="360" w:lineRule="auto"/>
        <w:ind w:left="720"/>
        <w:jc w:val="both"/>
        <w:rPr>
          <w:rFonts w:ascii="Cambria" w:hAnsi="Cambria"/>
          <w:bCs/>
          <w:sz w:val="24"/>
          <w:szCs w:val="24"/>
        </w:rPr>
      </w:pPr>
    </w:p>
    <w:p w14:paraId="27ABF834" w14:textId="4094A21A" w:rsidR="003B79DB" w:rsidRPr="003A6551" w:rsidRDefault="003B79DB" w:rsidP="00652237">
      <w:pPr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X</w:t>
      </w:r>
      <w:r w:rsidR="005918DA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. MONITORING REALIZACJI PROGRAMU</w:t>
      </w:r>
    </w:p>
    <w:p w14:paraId="0B5D97CB" w14:textId="23F63598" w:rsidR="003B79DB" w:rsidRPr="001774C1" w:rsidRDefault="003B79DB" w:rsidP="001774C1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774C1">
        <w:rPr>
          <w:rFonts w:ascii="Cambria" w:hAnsi="Cambria" w:cs="Cambria"/>
          <w:sz w:val="24"/>
          <w:szCs w:val="24"/>
        </w:rPr>
        <w:t>Realizacja zada</w:t>
      </w:r>
      <w:r w:rsidRPr="001774C1">
        <w:rPr>
          <w:rFonts w:ascii="Cambria" w:eastAsia="TimesNewRoman" w:hAnsi="Cambria" w:cs="Cambria"/>
          <w:sz w:val="24"/>
          <w:szCs w:val="24"/>
        </w:rPr>
        <w:t xml:space="preserve">ń </w:t>
      </w:r>
      <w:r w:rsidRPr="001774C1">
        <w:rPr>
          <w:rFonts w:ascii="Cambria" w:hAnsi="Cambria" w:cs="Cambria"/>
          <w:sz w:val="24"/>
          <w:szCs w:val="24"/>
        </w:rPr>
        <w:t>uj</w:t>
      </w:r>
      <w:r w:rsidRPr="001774C1">
        <w:rPr>
          <w:rFonts w:ascii="Cambria" w:eastAsia="TimesNewRoman" w:hAnsi="Cambria" w:cs="Cambria"/>
          <w:sz w:val="24"/>
          <w:szCs w:val="24"/>
        </w:rPr>
        <w:t>ę</w:t>
      </w:r>
      <w:r w:rsidRPr="001774C1">
        <w:rPr>
          <w:rFonts w:ascii="Cambria" w:hAnsi="Cambria" w:cs="Cambria"/>
          <w:sz w:val="24"/>
          <w:szCs w:val="24"/>
        </w:rPr>
        <w:t xml:space="preserve">tych w </w:t>
      </w:r>
      <w:r w:rsidRPr="001774C1">
        <w:rPr>
          <w:rFonts w:ascii="Cambria" w:hAnsi="Cambria" w:cs="Cambria"/>
          <w:i/>
          <w:iCs/>
          <w:sz w:val="24"/>
          <w:szCs w:val="24"/>
        </w:rPr>
        <w:t>Gminnym Programie Profilaktyki i Rozwi</w:t>
      </w:r>
      <w:r w:rsidRPr="001774C1">
        <w:rPr>
          <w:rFonts w:ascii="Cambria" w:eastAsia="TimesNewRoman" w:hAnsi="Cambria" w:cs="Cambria"/>
          <w:i/>
          <w:iCs/>
          <w:sz w:val="24"/>
          <w:szCs w:val="24"/>
        </w:rPr>
        <w:t>ą</w:t>
      </w:r>
      <w:r w:rsidRPr="001774C1">
        <w:rPr>
          <w:rFonts w:ascii="Cambria" w:hAnsi="Cambria" w:cs="Cambria"/>
          <w:i/>
          <w:iCs/>
          <w:sz w:val="24"/>
          <w:szCs w:val="24"/>
        </w:rPr>
        <w:t xml:space="preserve">zywania Problemów Alkoholowych oraz Przeciwdziałania Narkomanii </w:t>
      </w:r>
      <w:r w:rsidR="009F6543">
        <w:rPr>
          <w:rFonts w:ascii="Cambria" w:hAnsi="Cambria" w:cs="Cambria"/>
          <w:i/>
          <w:iCs/>
          <w:sz w:val="24"/>
          <w:szCs w:val="24"/>
        </w:rPr>
        <w:t xml:space="preserve">dla Gminy Gołdap na rok </w:t>
      </w:r>
      <w:r w:rsidRPr="001774C1">
        <w:rPr>
          <w:rFonts w:ascii="Cambria" w:hAnsi="Cambria" w:cs="Cambria"/>
          <w:i/>
          <w:iCs/>
          <w:sz w:val="24"/>
          <w:szCs w:val="24"/>
        </w:rPr>
        <w:t>20</w:t>
      </w:r>
      <w:r w:rsidR="00652237" w:rsidRPr="001774C1">
        <w:rPr>
          <w:rFonts w:ascii="Cambria" w:hAnsi="Cambria" w:cs="Cambria"/>
          <w:i/>
          <w:iCs/>
          <w:sz w:val="24"/>
          <w:szCs w:val="24"/>
        </w:rPr>
        <w:t>2</w:t>
      </w:r>
      <w:r w:rsidR="00F348FE">
        <w:rPr>
          <w:rFonts w:ascii="Cambria" w:hAnsi="Cambria" w:cs="Cambria"/>
          <w:i/>
          <w:iCs/>
          <w:sz w:val="24"/>
          <w:szCs w:val="24"/>
        </w:rPr>
        <w:t>1</w:t>
      </w:r>
      <w:r w:rsidRPr="001774C1">
        <w:rPr>
          <w:rFonts w:ascii="Cambria" w:hAnsi="Cambria" w:cs="Cambria"/>
          <w:i/>
          <w:iCs/>
          <w:sz w:val="24"/>
          <w:szCs w:val="24"/>
        </w:rPr>
        <w:t xml:space="preserve"> </w:t>
      </w:r>
      <w:r w:rsidRPr="001774C1">
        <w:rPr>
          <w:rFonts w:ascii="Cambria" w:hAnsi="Cambria" w:cs="Cambria"/>
          <w:sz w:val="24"/>
          <w:szCs w:val="24"/>
        </w:rPr>
        <w:t>koordynowana b</w:t>
      </w:r>
      <w:r w:rsidRPr="001774C1">
        <w:rPr>
          <w:rFonts w:ascii="Cambria" w:eastAsia="TimesNewRoman" w:hAnsi="Cambria" w:cs="Cambria"/>
          <w:sz w:val="24"/>
          <w:szCs w:val="24"/>
        </w:rPr>
        <w:t>ę</w:t>
      </w:r>
      <w:r w:rsidRPr="001774C1">
        <w:rPr>
          <w:rFonts w:ascii="Cambria" w:hAnsi="Cambria" w:cs="Cambria"/>
          <w:sz w:val="24"/>
          <w:szCs w:val="24"/>
        </w:rPr>
        <w:t xml:space="preserve">dzie przez wskazanego pracownika UM. </w:t>
      </w:r>
    </w:p>
    <w:p w14:paraId="2095035E" w14:textId="4C3DCC93" w:rsidR="003B79DB" w:rsidRPr="001774C1" w:rsidRDefault="003B79DB" w:rsidP="001774C1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774C1">
        <w:rPr>
          <w:rFonts w:ascii="Cambria" w:hAnsi="Cambria" w:cs="Cambria"/>
          <w:sz w:val="24"/>
          <w:szCs w:val="24"/>
        </w:rPr>
        <w:t xml:space="preserve">Sprawozdanie z </w:t>
      </w:r>
      <w:r w:rsidR="004F2252">
        <w:rPr>
          <w:rFonts w:ascii="Cambria" w:hAnsi="Cambria" w:cs="Cambria"/>
          <w:sz w:val="24"/>
          <w:szCs w:val="24"/>
        </w:rPr>
        <w:t>przebiegu działalności Gminnej Komisji Rozwiązywania Problemów Alkoholowych w Gołdapi za rok 202</w:t>
      </w:r>
      <w:r w:rsidR="00A94D63">
        <w:rPr>
          <w:rFonts w:ascii="Cambria" w:hAnsi="Cambria" w:cs="Cambria"/>
          <w:sz w:val="24"/>
          <w:szCs w:val="24"/>
        </w:rPr>
        <w:t>1</w:t>
      </w:r>
      <w:r w:rsidR="004F2252">
        <w:rPr>
          <w:rFonts w:ascii="Cambria" w:hAnsi="Cambria" w:cs="Cambria"/>
          <w:sz w:val="24"/>
          <w:szCs w:val="24"/>
        </w:rPr>
        <w:t xml:space="preserve"> przedłożone zostanie </w:t>
      </w:r>
      <w:r w:rsidRPr="001774C1">
        <w:rPr>
          <w:rFonts w:ascii="Cambria" w:hAnsi="Cambria" w:cs="Cambria"/>
          <w:sz w:val="24"/>
          <w:szCs w:val="24"/>
        </w:rPr>
        <w:t xml:space="preserve">Burmistrzowi Gołdapi </w:t>
      </w:r>
      <w:r w:rsidR="001774C1" w:rsidRPr="001774C1">
        <w:rPr>
          <w:rFonts w:ascii="Cambria" w:hAnsi="Cambria" w:cs="Cambria"/>
          <w:sz w:val="24"/>
          <w:szCs w:val="24"/>
        </w:rPr>
        <w:br/>
      </w:r>
      <w:r w:rsidRPr="001774C1">
        <w:rPr>
          <w:rFonts w:ascii="Cambria" w:hAnsi="Cambria" w:cs="Cambria"/>
          <w:sz w:val="24"/>
          <w:szCs w:val="24"/>
        </w:rPr>
        <w:t xml:space="preserve">w terminie do </w:t>
      </w:r>
      <w:r w:rsidR="00F76307">
        <w:rPr>
          <w:rFonts w:ascii="Cambria" w:hAnsi="Cambria" w:cs="Cambria"/>
          <w:sz w:val="24"/>
          <w:szCs w:val="24"/>
        </w:rPr>
        <w:t xml:space="preserve">1 marca </w:t>
      </w:r>
      <w:r w:rsidRPr="001774C1">
        <w:rPr>
          <w:rFonts w:ascii="Cambria" w:hAnsi="Cambria" w:cs="Cambria"/>
          <w:sz w:val="24"/>
          <w:szCs w:val="24"/>
        </w:rPr>
        <w:t>następ</w:t>
      </w:r>
      <w:r w:rsidR="004F2252">
        <w:rPr>
          <w:rFonts w:ascii="Cambria" w:hAnsi="Cambria" w:cs="Cambria"/>
          <w:sz w:val="24"/>
          <w:szCs w:val="24"/>
        </w:rPr>
        <w:t>ującego po roku, którego dotyczy sprawozdanie.</w:t>
      </w:r>
    </w:p>
    <w:p w14:paraId="1FF59D8E" w14:textId="5B2AF312" w:rsidR="00F31FA6" w:rsidRDefault="008C6788" w:rsidP="004F2252">
      <w:pPr>
        <w:pStyle w:val="Akapitzlist"/>
        <w:spacing w:after="0" w:line="360" w:lineRule="auto"/>
        <w:ind w:left="0"/>
        <w:jc w:val="both"/>
      </w:pPr>
      <w:r>
        <w:rPr>
          <w:rFonts w:ascii="Cambria" w:hAnsi="Cambria"/>
          <w:sz w:val="24"/>
          <w:szCs w:val="24"/>
        </w:rPr>
        <w:t>Sprawozdanie z wykonania Gminnego Programu Profilaktyki i Rozwiązywania Problemów Alkoholowych oraz Przeciwdziałania Narkomanii dla Gminy Gołdap za rok 202</w:t>
      </w:r>
      <w:r w:rsidR="00F348FE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przedłożone zostanie Radzie Miejskiej w Gołdapi do dnia 31 marca  następującego po roku, którego dotyczy sprawozdanie</w:t>
      </w:r>
      <w:r w:rsidR="00FA0847">
        <w:rPr>
          <w:rFonts w:ascii="Cambria" w:hAnsi="Cambria"/>
          <w:sz w:val="24"/>
          <w:szCs w:val="24"/>
        </w:rPr>
        <w:t>.</w:t>
      </w:r>
    </w:p>
    <w:p w14:paraId="2CAA1646" w14:textId="77777777" w:rsidR="00F31FA6" w:rsidRDefault="00F31FA6" w:rsidP="00F31FA6"/>
    <w:p w14:paraId="14254310" w14:textId="77777777" w:rsidR="00F31FA6" w:rsidRDefault="00F31FA6" w:rsidP="00F31FA6"/>
    <w:p w14:paraId="748A8929" w14:textId="77777777" w:rsidR="00F31FA6" w:rsidRDefault="00F31FA6" w:rsidP="00F31FA6"/>
    <w:bookmarkEnd w:id="0"/>
    <w:p w14:paraId="1097001C" w14:textId="77777777" w:rsidR="00197EF2" w:rsidRDefault="00197EF2" w:rsidP="00F31FA6"/>
    <w:sectPr w:rsidR="00197EF2" w:rsidSect="00DF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BD5E5" w14:textId="77777777" w:rsidR="00037B0A" w:rsidRDefault="00037B0A" w:rsidP="00F13B36">
      <w:pPr>
        <w:spacing w:after="0" w:line="240" w:lineRule="auto"/>
      </w:pPr>
      <w:r>
        <w:separator/>
      </w:r>
    </w:p>
  </w:endnote>
  <w:endnote w:type="continuationSeparator" w:id="0">
    <w:p w14:paraId="6F3BC38D" w14:textId="77777777" w:rsidR="00037B0A" w:rsidRDefault="00037B0A" w:rsidP="00F1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0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2532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517F47" w14:textId="77777777" w:rsidR="00C46D23" w:rsidRDefault="00C46D2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CC0EE" w14:textId="77777777" w:rsidR="00C46D23" w:rsidRDefault="00C46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5CE52" w14:textId="77777777" w:rsidR="00037B0A" w:rsidRDefault="00037B0A" w:rsidP="00F13B36">
      <w:pPr>
        <w:spacing w:after="0" w:line="240" w:lineRule="auto"/>
      </w:pPr>
      <w:r>
        <w:separator/>
      </w:r>
    </w:p>
  </w:footnote>
  <w:footnote w:type="continuationSeparator" w:id="0">
    <w:p w14:paraId="11A91055" w14:textId="77777777" w:rsidR="00037B0A" w:rsidRDefault="00037B0A" w:rsidP="00F13B36">
      <w:pPr>
        <w:spacing w:after="0" w:line="240" w:lineRule="auto"/>
      </w:pPr>
      <w:r>
        <w:continuationSeparator/>
      </w:r>
    </w:p>
  </w:footnote>
  <w:footnote w:id="1">
    <w:p w14:paraId="435A29BB" w14:textId="77777777" w:rsidR="00C46D23" w:rsidRPr="003F69DB" w:rsidRDefault="00C46D23" w:rsidP="000F5A21">
      <w:pPr>
        <w:pStyle w:val="Bezodstpw"/>
        <w:rPr>
          <w:sz w:val="16"/>
          <w:szCs w:val="16"/>
        </w:rPr>
      </w:pPr>
      <w:r w:rsidRPr="003F69DB">
        <w:rPr>
          <w:rStyle w:val="Odwoanieprzypisudolnego"/>
          <w:sz w:val="16"/>
          <w:szCs w:val="16"/>
        </w:rPr>
        <w:footnoteRef/>
      </w:r>
      <w:r w:rsidRPr="003F69DB">
        <w:rPr>
          <w:sz w:val="16"/>
          <w:szCs w:val="16"/>
        </w:rPr>
        <w:t xml:space="preserve"> https://bdl.stat.gov.pl/BDL/dane/teryt/kategoria/4137#</w:t>
      </w:r>
    </w:p>
  </w:footnote>
  <w:footnote w:id="2">
    <w:p w14:paraId="2D2A38A6" w14:textId="77777777" w:rsidR="00C46D23" w:rsidRPr="00083157" w:rsidRDefault="00C46D23" w:rsidP="00405534">
      <w:pPr>
        <w:pStyle w:val="Bezodstpw"/>
        <w:rPr>
          <w:sz w:val="16"/>
          <w:szCs w:val="16"/>
        </w:rPr>
      </w:pPr>
      <w:r w:rsidRPr="00083157">
        <w:rPr>
          <w:rStyle w:val="Odwoanieprzypisudolnego"/>
          <w:i/>
          <w:sz w:val="16"/>
          <w:szCs w:val="16"/>
        </w:rPr>
        <w:footnoteRef/>
      </w:r>
      <w:r w:rsidRPr="00083157">
        <w:rPr>
          <w:sz w:val="16"/>
          <w:szCs w:val="16"/>
        </w:rPr>
        <w:t xml:space="preserve"> </w:t>
      </w:r>
      <w:hyperlink r:id="rId1" w:history="1">
        <w:r w:rsidRPr="00083157">
          <w:rPr>
            <w:rStyle w:val="Hipercze"/>
            <w:i/>
            <w:sz w:val="16"/>
            <w:szCs w:val="16"/>
          </w:rPr>
          <w:t>http://www.szkolnictwo.pl/index.php?id=PU2061</w:t>
        </w:r>
      </w:hyperlink>
    </w:p>
  </w:footnote>
  <w:footnote w:id="3">
    <w:p w14:paraId="10F7DA55" w14:textId="385049C4" w:rsidR="00C46D23" w:rsidRDefault="00C46D23">
      <w:pPr>
        <w:pStyle w:val="Tekstprzypisudolnego"/>
      </w:pPr>
      <w:r>
        <w:rPr>
          <w:rStyle w:val="Odwoanieprzypisudolnego"/>
        </w:rPr>
        <w:footnoteRef/>
      </w:r>
      <w:r>
        <w:t xml:space="preserve"> Raport z badania Diagnoza lokalnych zagrożeń społecznych Gmina Gołdap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A0E0A" w14:textId="54DE95CC" w:rsidR="00C46D23" w:rsidRDefault="00C46D23" w:rsidP="00F13B36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bookmarkStart w:id="47" w:name="_Hlk531084614"/>
    <w:bookmarkStart w:id="48" w:name="_Hlk531084615"/>
    <w:r w:rsidRPr="00F13B36">
      <w:rPr>
        <w:sz w:val="20"/>
        <w:szCs w:val="20"/>
      </w:rPr>
      <w:t>GMINNY PROGRAM PROFILAKTYKI I ROZWIĄZYWANIA PROBLEMÓW ALKOHOLOWYCH ORAZ PRZECIWDZIAŁANIA NARKO</w:t>
    </w:r>
    <w:r>
      <w:rPr>
        <w:sz w:val="20"/>
        <w:szCs w:val="20"/>
      </w:rPr>
      <w:t>MA</w:t>
    </w:r>
    <w:r w:rsidRPr="00F13B36">
      <w:rPr>
        <w:sz w:val="20"/>
        <w:szCs w:val="20"/>
      </w:rPr>
      <w:t xml:space="preserve">NII </w:t>
    </w:r>
    <w:r>
      <w:rPr>
        <w:sz w:val="20"/>
        <w:szCs w:val="20"/>
      </w:rPr>
      <w:t>DLA GMINY</w:t>
    </w:r>
    <w:r w:rsidRPr="00F13B36">
      <w:rPr>
        <w:sz w:val="20"/>
        <w:szCs w:val="20"/>
      </w:rPr>
      <w:t xml:space="preserve"> GOŁDAP NA ROK 20</w:t>
    </w:r>
    <w:r>
      <w:rPr>
        <w:sz w:val="20"/>
        <w:szCs w:val="20"/>
      </w:rPr>
      <w:t>21</w:t>
    </w:r>
  </w:p>
  <w:bookmarkEnd w:id="47"/>
  <w:bookmarkEnd w:id="48"/>
  <w:p w14:paraId="71897577" w14:textId="77777777" w:rsidR="00C46D23" w:rsidRPr="00F13B36" w:rsidRDefault="00C46D23" w:rsidP="00F13B36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4CB1" w14:textId="705AC160" w:rsidR="00C46D23" w:rsidRDefault="00C46D23" w:rsidP="00246A83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GMINNY PROGRAM PROFILAKTYKI I ROZWIĄZYWANIA PROBLEMÓW ALKOHOLOWYCH ORAZ PRZECIWDZIAŁANIA NARKOMANII DLA GMINY GOŁDAP NA ROK 2021</w:t>
    </w:r>
  </w:p>
  <w:p w14:paraId="22F8D571" w14:textId="77777777" w:rsidR="00C46D23" w:rsidRDefault="00C46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000000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000000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000000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00000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000000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000000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000000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4" w15:restartNumberingAfterBreak="0">
    <w:nsid w:val="00000005"/>
    <w:multiLevelType w:val="multilevel"/>
    <w:tmpl w:val="20FCD83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4"/>
        <w:szCs w:val="29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 w:val="0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 w:val="0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 w:val="0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 w:val="0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 w:val="0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 w:val="0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 w:val="0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 w:val="0"/>
        <w:sz w:val="24"/>
        <w:szCs w:val="29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bCs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/>
        <w:bCs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/>
        <w:bCs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/>
        <w:bCs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  <w:bCs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  <w:bCs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/>
        <w:bCs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/>
        <w:bCs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  <w:bCs/>
        <w:sz w:val="24"/>
        <w:szCs w:val="29"/>
      </w:rPr>
    </w:lvl>
  </w:abstractNum>
  <w:abstractNum w:abstractNumId="9" w15:restartNumberingAfterBreak="0">
    <w:nsid w:val="0000000A"/>
    <w:multiLevelType w:val="singleLevel"/>
    <w:tmpl w:val="131A0E9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ascii="Cambria" w:eastAsia="SimSun" w:hAnsi="Cambria" w:cs="Cambria"/>
        <w:b w:val="0"/>
        <w:sz w:val="24"/>
        <w:szCs w:val="29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  <w:sz w:val="24"/>
        <w:szCs w:val="29"/>
        <w:lang w:val="pl-P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  <w:sz w:val="24"/>
        <w:szCs w:val="29"/>
        <w:lang w:val="pl-P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  <w:sz w:val="24"/>
        <w:szCs w:val="29"/>
        <w:lang w:val="pl-P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2565E46"/>
    <w:multiLevelType w:val="hybridMultilevel"/>
    <w:tmpl w:val="DD9E8CD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3614186"/>
    <w:multiLevelType w:val="hybridMultilevel"/>
    <w:tmpl w:val="E7CAEA4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E41AE6"/>
    <w:multiLevelType w:val="hybridMultilevel"/>
    <w:tmpl w:val="46489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720750"/>
    <w:multiLevelType w:val="hybridMultilevel"/>
    <w:tmpl w:val="28F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61432"/>
    <w:multiLevelType w:val="hybridMultilevel"/>
    <w:tmpl w:val="F3CC676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7F47CF"/>
    <w:multiLevelType w:val="hybridMultilevel"/>
    <w:tmpl w:val="41CEF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226B92"/>
    <w:multiLevelType w:val="hybridMultilevel"/>
    <w:tmpl w:val="CFB61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1BC0805"/>
    <w:multiLevelType w:val="hybridMultilevel"/>
    <w:tmpl w:val="C628A564"/>
    <w:lvl w:ilvl="0" w:tplc="9C863E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CD33EA"/>
    <w:multiLevelType w:val="hybridMultilevel"/>
    <w:tmpl w:val="B27E3C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C41780"/>
    <w:multiLevelType w:val="hybridMultilevel"/>
    <w:tmpl w:val="70AC0B6A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577C3E"/>
    <w:multiLevelType w:val="hybridMultilevel"/>
    <w:tmpl w:val="3D008AB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18B217E1"/>
    <w:multiLevelType w:val="hybridMultilevel"/>
    <w:tmpl w:val="820A288C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97B3DFF"/>
    <w:multiLevelType w:val="hybridMultilevel"/>
    <w:tmpl w:val="51C2FA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B2230A3"/>
    <w:multiLevelType w:val="hybridMultilevel"/>
    <w:tmpl w:val="575AA77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3B4936"/>
    <w:multiLevelType w:val="hybridMultilevel"/>
    <w:tmpl w:val="B5925294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BD5DDF"/>
    <w:multiLevelType w:val="hybridMultilevel"/>
    <w:tmpl w:val="8810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26455"/>
    <w:multiLevelType w:val="hybridMultilevel"/>
    <w:tmpl w:val="7BD07DBC"/>
    <w:lvl w:ilvl="0" w:tplc="307448FC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226F4448"/>
    <w:multiLevelType w:val="hybridMultilevel"/>
    <w:tmpl w:val="9E2C8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DE6368"/>
    <w:multiLevelType w:val="hybridMultilevel"/>
    <w:tmpl w:val="D1A2AC1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B3A78A1"/>
    <w:multiLevelType w:val="hybridMultilevel"/>
    <w:tmpl w:val="E7E01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0F101A"/>
    <w:multiLevelType w:val="hybridMultilevel"/>
    <w:tmpl w:val="236C475A"/>
    <w:lvl w:ilvl="0" w:tplc="8ABA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29269A"/>
    <w:multiLevelType w:val="multilevel"/>
    <w:tmpl w:val="495E0E3C"/>
    <w:styleLink w:val="WWNum1"/>
    <w:lvl w:ilvl="0">
      <w:numFmt w:val="bullet"/>
      <w:lvlText w:val=""/>
      <w:lvlJc w:val="left"/>
      <w:rPr>
        <w:rFonts w:ascii="Wingdings" w:hAnsi="Wingdings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456327F0"/>
    <w:multiLevelType w:val="hybridMultilevel"/>
    <w:tmpl w:val="BDA60D36"/>
    <w:lvl w:ilvl="0" w:tplc="FFFFFFFF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57EF4"/>
    <w:multiLevelType w:val="hybridMultilevel"/>
    <w:tmpl w:val="70D63D6E"/>
    <w:lvl w:ilvl="0" w:tplc="1FD477B2">
      <w:start w:val="1"/>
      <w:numFmt w:val="decimal"/>
      <w:lvlText w:val="%1)"/>
      <w:lvlJc w:val="left"/>
      <w:pPr>
        <w:ind w:left="720" w:hanging="360"/>
      </w:pPr>
      <w:rPr>
        <w:rFonts w:ascii="Cambria" w:eastAsia="SimSun" w:hAnsi="Cambria" w:cs="Cambr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833B7A"/>
    <w:multiLevelType w:val="hybridMultilevel"/>
    <w:tmpl w:val="D7D24682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8A4FFE"/>
    <w:multiLevelType w:val="hybridMultilevel"/>
    <w:tmpl w:val="2C9A95D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4BA820E5"/>
    <w:multiLevelType w:val="hybridMultilevel"/>
    <w:tmpl w:val="10889C72"/>
    <w:lvl w:ilvl="0" w:tplc="C9FE8A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C564C66"/>
    <w:multiLevelType w:val="hybridMultilevel"/>
    <w:tmpl w:val="E7927F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4D2A7704"/>
    <w:multiLevelType w:val="hybridMultilevel"/>
    <w:tmpl w:val="3E0C9E44"/>
    <w:lvl w:ilvl="0" w:tplc="C9FE8A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2C4AE7"/>
    <w:multiLevelType w:val="hybridMultilevel"/>
    <w:tmpl w:val="576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ED1DF0"/>
    <w:multiLevelType w:val="hybridMultilevel"/>
    <w:tmpl w:val="AE52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4590E"/>
    <w:multiLevelType w:val="hybridMultilevel"/>
    <w:tmpl w:val="58B46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7D96BD5"/>
    <w:multiLevelType w:val="hybridMultilevel"/>
    <w:tmpl w:val="197881E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EE1BB2"/>
    <w:multiLevelType w:val="hybridMultilevel"/>
    <w:tmpl w:val="487625E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D5A0263"/>
    <w:multiLevelType w:val="hybridMultilevel"/>
    <w:tmpl w:val="67D261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8732B9"/>
    <w:multiLevelType w:val="hybridMultilevel"/>
    <w:tmpl w:val="75A0185C"/>
    <w:lvl w:ilvl="0" w:tplc="BE7049C0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52799F"/>
    <w:multiLevelType w:val="hybridMultilevel"/>
    <w:tmpl w:val="3DF4497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1A75C6"/>
    <w:multiLevelType w:val="hybridMultilevel"/>
    <w:tmpl w:val="DAB034F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8526D14"/>
    <w:multiLevelType w:val="hybridMultilevel"/>
    <w:tmpl w:val="CBB0CAB6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620FF"/>
    <w:multiLevelType w:val="hybridMultilevel"/>
    <w:tmpl w:val="1C16BE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BE7513B"/>
    <w:multiLevelType w:val="hybridMultilevel"/>
    <w:tmpl w:val="2212740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6D4D46"/>
    <w:multiLevelType w:val="hybridMultilevel"/>
    <w:tmpl w:val="6A72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735EC7"/>
    <w:multiLevelType w:val="hybridMultilevel"/>
    <w:tmpl w:val="7804CAA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0506FC"/>
    <w:multiLevelType w:val="hybridMultilevel"/>
    <w:tmpl w:val="4C7EC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40"/>
  </w:num>
  <w:num w:numId="9">
    <w:abstractNumId w:val="32"/>
  </w:num>
  <w:num w:numId="10">
    <w:abstractNumId w:val="47"/>
  </w:num>
  <w:num w:numId="11">
    <w:abstractNumId w:val="36"/>
  </w:num>
  <w:num w:numId="12">
    <w:abstractNumId w:val="34"/>
  </w:num>
  <w:num w:numId="13">
    <w:abstractNumId w:val="24"/>
  </w:num>
  <w:num w:numId="14">
    <w:abstractNumId w:val="42"/>
  </w:num>
  <w:num w:numId="15">
    <w:abstractNumId w:val="33"/>
  </w:num>
  <w:num w:numId="16">
    <w:abstractNumId w:val="37"/>
  </w:num>
  <w:num w:numId="17">
    <w:abstractNumId w:val="58"/>
  </w:num>
  <w:num w:numId="18">
    <w:abstractNumId w:val="0"/>
  </w:num>
  <w:num w:numId="19">
    <w:abstractNumId w:val="44"/>
  </w:num>
  <w:num w:numId="20">
    <w:abstractNumId w:val="38"/>
    <w:lvlOverride w:ilvl="0">
      <w:lvl w:ilvl="0">
        <w:numFmt w:val="bullet"/>
        <w:lvlText w:val=""/>
        <w:lvlJc w:val="left"/>
        <w:rPr>
          <w:rFonts w:ascii="Wingdings" w:hAnsi="Wingdings" w:cs="Calibri"/>
        </w:rPr>
      </w:lvl>
    </w:lvlOverride>
  </w:num>
  <w:num w:numId="21">
    <w:abstractNumId w:val="38"/>
  </w:num>
  <w:num w:numId="22">
    <w:abstractNumId w:val="25"/>
  </w:num>
  <w:num w:numId="23">
    <w:abstractNumId w:val="52"/>
  </w:num>
  <w:num w:numId="24">
    <w:abstractNumId w:val="43"/>
  </w:num>
  <w:num w:numId="25">
    <w:abstractNumId w:val="53"/>
  </w:num>
  <w:num w:numId="26">
    <w:abstractNumId w:val="50"/>
  </w:num>
  <w:num w:numId="27">
    <w:abstractNumId w:val="18"/>
  </w:num>
  <w:num w:numId="28">
    <w:abstractNumId w:val="55"/>
  </w:num>
  <w:num w:numId="29">
    <w:abstractNumId w:val="45"/>
  </w:num>
  <w:num w:numId="30">
    <w:abstractNumId w:val="39"/>
  </w:num>
  <w:num w:numId="31">
    <w:abstractNumId w:val="30"/>
  </w:num>
  <w:num w:numId="32">
    <w:abstractNumId w:val="31"/>
  </w:num>
  <w:num w:numId="33">
    <w:abstractNumId w:val="17"/>
  </w:num>
  <w:num w:numId="34">
    <w:abstractNumId w:val="57"/>
  </w:num>
  <w:num w:numId="35">
    <w:abstractNumId w:val="51"/>
  </w:num>
  <w:num w:numId="36">
    <w:abstractNumId w:val="49"/>
  </w:num>
  <w:num w:numId="37">
    <w:abstractNumId w:val="35"/>
  </w:num>
  <w:num w:numId="38">
    <w:abstractNumId w:val="28"/>
  </w:num>
  <w:num w:numId="39">
    <w:abstractNumId w:val="54"/>
  </w:num>
  <w:num w:numId="40">
    <w:abstractNumId w:val="26"/>
  </w:num>
  <w:num w:numId="41">
    <w:abstractNumId w:val="59"/>
  </w:num>
  <w:num w:numId="42">
    <w:abstractNumId w:val="21"/>
  </w:num>
  <w:num w:numId="43">
    <w:abstractNumId w:val="41"/>
  </w:num>
  <w:num w:numId="44">
    <w:abstractNumId w:val="60"/>
  </w:num>
  <w:num w:numId="45">
    <w:abstractNumId w:val="27"/>
  </w:num>
  <w:num w:numId="46">
    <w:abstractNumId w:val="19"/>
  </w:num>
  <w:num w:numId="47">
    <w:abstractNumId w:val="22"/>
  </w:num>
  <w:num w:numId="48">
    <w:abstractNumId w:val="29"/>
  </w:num>
  <w:num w:numId="49">
    <w:abstractNumId w:val="20"/>
  </w:num>
  <w:num w:numId="50">
    <w:abstractNumId w:val="46"/>
  </w:num>
  <w:num w:numId="51">
    <w:abstractNumId w:val="23"/>
  </w:num>
  <w:num w:numId="52">
    <w:abstractNumId w:val="48"/>
  </w:num>
  <w:num w:numId="53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E"/>
    <w:rsid w:val="000310AE"/>
    <w:rsid w:val="00037B0A"/>
    <w:rsid w:val="00057FB2"/>
    <w:rsid w:val="00083157"/>
    <w:rsid w:val="00087823"/>
    <w:rsid w:val="000A1B36"/>
    <w:rsid w:val="000A3A96"/>
    <w:rsid w:val="000A3E81"/>
    <w:rsid w:val="000B0C5B"/>
    <w:rsid w:val="000B236F"/>
    <w:rsid w:val="000B6F63"/>
    <w:rsid w:val="000C386C"/>
    <w:rsid w:val="000F2492"/>
    <w:rsid w:val="000F4136"/>
    <w:rsid w:val="000F5A21"/>
    <w:rsid w:val="00104C6E"/>
    <w:rsid w:val="001369F8"/>
    <w:rsid w:val="00153D50"/>
    <w:rsid w:val="001548CB"/>
    <w:rsid w:val="00160DD8"/>
    <w:rsid w:val="00164F8E"/>
    <w:rsid w:val="0016629B"/>
    <w:rsid w:val="001774C1"/>
    <w:rsid w:val="00180D68"/>
    <w:rsid w:val="00197B0A"/>
    <w:rsid w:val="00197EF2"/>
    <w:rsid w:val="001A3ADF"/>
    <w:rsid w:val="001B1338"/>
    <w:rsid w:val="001B1558"/>
    <w:rsid w:val="001C2391"/>
    <w:rsid w:val="001E11C5"/>
    <w:rsid w:val="001F6998"/>
    <w:rsid w:val="00201BB7"/>
    <w:rsid w:val="002047FD"/>
    <w:rsid w:val="00205182"/>
    <w:rsid w:val="00211844"/>
    <w:rsid w:val="00221C2E"/>
    <w:rsid w:val="002377B5"/>
    <w:rsid w:val="00241BCC"/>
    <w:rsid w:val="00245F7B"/>
    <w:rsid w:val="00246A83"/>
    <w:rsid w:val="00261131"/>
    <w:rsid w:val="00276E89"/>
    <w:rsid w:val="002816C7"/>
    <w:rsid w:val="002A012B"/>
    <w:rsid w:val="002B229E"/>
    <w:rsid w:val="002B5005"/>
    <w:rsid w:val="002C05DB"/>
    <w:rsid w:val="002D3245"/>
    <w:rsid w:val="002D7F5D"/>
    <w:rsid w:val="002F2716"/>
    <w:rsid w:val="002F6AF2"/>
    <w:rsid w:val="00304A30"/>
    <w:rsid w:val="00311E75"/>
    <w:rsid w:val="003134D4"/>
    <w:rsid w:val="003155E7"/>
    <w:rsid w:val="00321744"/>
    <w:rsid w:val="00323B40"/>
    <w:rsid w:val="00341B0F"/>
    <w:rsid w:val="00343DE7"/>
    <w:rsid w:val="00352A27"/>
    <w:rsid w:val="003550C5"/>
    <w:rsid w:val="0036610B"/>
    <w:rsid w:val="00372F34"/>
    <w:rsid w:val="00376E8E"/>
    <w:rsid w:val="003830F9"/>
    <w:rsid w:val="00384256"/>
    <w:rsid w:val="00397952"/>
    <w:rsid w:val="003A0066"/>
    <w:rsid w:val="003A2625"/>
    <w:rsid w:val="003A6551"/>
    <w:rsid w:val="003B79DB"/>
    <w:rsid w:val="003C2373"/>
    <w:rsid w:val="003D4D00"/>
    <w:rsid w:val="003E31A2"/>
    <w:rsid w:val="003E4B21"/>
    <w:rsid w:val="003E4F27"/>
    <w:rsid w:val="003E7440"/>
    <w:rsid w:val="003F556D"/>
    <w:rsid w:val="003F69DB"/>
    <w:rsid w:val="003F7770"/>
    <w:rsid w:val="00405534"/>
    <w:rsid w:val="00417544"/>
    <w:rsid w:val="00432688"/>
    <w:rsid w:val="0043328C"/>
    <w:rsid w:val="004346C0"/>
    <w:rsid w:val="0045307A"/>
    <w:rsid w:val="004563DF"/>
    <w:rsid w:val="00471445"/>
    <w:rsid w:val="004C09C0"/>
    <w:rsid w:val="004C5FAA"/>
    <w:rsid w:val="004D4E74"/>
    <w:rsid w:val="004F15DC"/>
    <w:rsid w:val="004F2252"/>
    <w:rsid w:val="005028B8"/>
    <w:rsid w:val="005324C7"/>
    <w:rsid w:val="00547C9C"/>
    <w:rsid w:val="005569A0"/>
    <w:rsid w:val="00561465"/>
    <w:rsid w:val="00584453"/>
    <w:rsid w:val="005918DA"/>
    <w:rsid w:val="00592BB5"/>
    <w:rsid w:val="005A7644"/>
    <w:rsid w:val="005C39F1"/>
    <w:rsid w:val="005D248B"/>
    <w:rsid w:val="005D51F3"/>
    <w:rsid w:val="005D5AAD"/>
    <w:rsid w:val="005D5FE2"/>
    <w:rsid w:val="005D6325"/>
    <w:rsid w:val="005F4CB0"/>
    <w:rsid w:val="00611213"/>
    <w:rsid w:val="00635390"/>
    <w:rsid w:val="006434B1"/>
    <w:rsid w:val="00647A52"/>
    <w:rsid w:val="00652237"/>
    <w:rsid w:val="00662A23"/>
    <w:rsid w:val="00664752"/>
    <w:rsid w:val="0066528F"/>
    <w:rsid w:val="006727E1"/>
    <w:rsid w:val="0068470F"/>
    <w:rsid w:val="006912E9"/>
    <w:rsid w:val="006A0798"/>
    <w:rsid w:val="006C2AC2"/>
    <w:rsid w:val="006D1886"/>
    <w:rsid w:val="006E075F"/>
    <w:rsid w:val="006E2B9C"/>
    <w:rsid w:val="007229B7"/>
    <w:rsid w:val="0074790C"/>
    <w:rsid w:val="00776948"/>
    <w:rsid w:val="00797B49"/>
    <w:rsid w:val="007A7F9D"/>
    <w:rsid w:val="007B42AE"/>
    <w:rsid w:val="008626F4"/>
    <w:rsid w:val="008836CE"/>
    <w:rsid w:val="008864E6"/>
    <w:rsid w:val="00897FC6"/>
    <w:rsid w:val="008B2EAE"/>
    <w:rsid w:val="008B4DB1"/>
    <w:rsid w:val="008B5862"/>
    <w:rsid w:val="008C63DF"/>
    <w:rsid w:val="008C6788"/>
    <w:rsid w:val="008D3060"/>
    <w:rsid w:val="008E1BE6"/>
    <w:rsid w:val="008E74B5"/>
    <w:rsid w:val="008F70BE"/>
    <w:rsid w:val="009003E6"/>
    <w:rsid w:val="009028BC"/>
    <w:rsid w:val="00903DF8"/>
    <w:rsid w:val="00924E41"/>
    <w:rsid w:val="009331E4"/>
    <w:rsid w:val="00935492"/>
    <w:rsid w:val="00940610"/>
    <w:rsid w:val="00960E3E"/>
    <w:rsid w:val="00964D02"/>
    <w:rsid w:val="00984C99"/>
    <w:rsid w:val="00997582"/>
    <w:rsid w:val="009A748C"/>
    <w:rsid w:val="009E19B4"/>
    <w:rsid w:val="009F63B1"/>
    <w:rsid w:val="009F6543"/>
    <w:rsid w:val="00A036B6"/>
    <w:rsid w:val="00A1154F"/>
    <w:rsid w:val="00A16E1A"/>
    <w:rsid w:val="00A17F5B"/>
    <w:rsid w:val="00A23E8A"/>
    <w:rsid w:val="00A3594C"/>
    <w:rsid w:val="00A52B94"/>
    <w:rsid w:val="00A64CF3"/>
    <w:rsid w:val="00A83A7C"/>
    <w:rsid w:val="00A94D63"/>
    <w:rsid w:val="00AA1F3D"/>
    <w:rsid w:val="00AA3567"/>
    <w:rsid w:val="00AB779C"/>
    <w:rsid w:val="00AD21A0"/>
    <w:rsid w:val="00AE62B5"/>
    <w:rsid w:val="00AF3B25"/>
    <w:rsid w:val="00B06FE7"/>
    <w:rsid w:val="00B44449"/>
    <w:rsid w:val="00B5275A"/>
    <w:rsid w:val="00B73682"/>
    <w:rsid w:val="00B93C96"/>
    <w:rsid w:val="00BB2A86"/>
    <w:rsid w:val="00BB2AE3"/>
    <w:rsid w:val="00BC2F44"/>
    <w:rsid w:val="00C0313B"/>
    <w:rsid w:val="00C05EF1"/>
    <w:rsid w:val="00C12B16"/>
    <w:rsid w:val="00C32163"/>
    <w:rsid w:val="00C339A3"/>
    <w:rsid w:val="00C46D23"/>
    <w:rsid w:val="00C47BCB"/>
    <w:rsid w:val="00C7411D"/>
    <w:rsid w:val="00C96E76"/>
    <w:rsid w:val="00CA1D49"/>
    <w:rsid w:val="00CA6BDD"/>
    <w:rsid w:val="00CC12D7"/>
    <w:rsid w:val="00CC683F"/>
    <w:rsid w:val="00CE2BA6"/>
    <w:rsid w:val="00CF7834"/>
    <w:rsid w:val="00D04554"/>
    <w:rsid w:val="00D458D8"/>
    <w:rsid w:val="00D541FA"/>
    <w:rsid w:val="00D63217"/>
    <w:rsid w:val="00D764AD"/>
    <w:rsid w:val="00D817E0"/>
    <w:rsid w:val="00D868E6"/>
    <w:rsid w:val="00D87A6B"/>
    <w:rsid w:val="00D90670"/>
    <w:rsid w:val="00D91996"/>
    <w:rsid w:val="00DB0ED3"/>
    <w:rsid w:val="00DB34C5"/>
    <w:rsid w:val="00DC5AF0"/>
    <w:rsid w:val="00DE57C1"/>
    <w:rsid w:val="00DF6BA5"/>
    <w:rsid w:val="00E01155"/>
    <w:rsid w:val="00E013CE"/>
    <w:rsid w:val="00E0224D"/>
    <w:rsid w:val="00E05E49"/>
    <w:rsid w:val="00E07E8E"/>
    <w:rsid w:val="00E26ECE"/>
    <w:rsid w:val="00E2769E"/>
    <w:rsid w:val="00E31CFA"/>
    <w:rsid w:val="00E63A13"/>
    <w:rsid w:val="00E71FA4"/>
    <w:rsid w:val="00E71FCE"/>
    <w:rsid w:val="00E72747"/>
    <w:rsid w:val="00E955E8"/>
    <w:rsid w:val="00E95807"/>
    <w:rsid w:val="00ED0426"/>
    <w:rsid w:val="00ED12C8"/>
    <w:rsid w:val="00ED221A"/>
    <w:rsid w:val="00EE0114"/>
    <w:rsid w:val="00EE15AD"/>
    <w:rsid w:val="00EE1C55"/>
    <w:rsid w:val="00EF6632"/>
    <w:rsid w:val="00F05ED9"/>
    <w:rsid w:val="00F1078C"/>
    <w:rsid w:val="00F13B36"/>
    <w:rsid w:val="00F226DB"/>
    <w:rsid w:val="00F2616B"/>
    <w:rsid w:val="00F31FA6"/>
    <w:rsid w:val="00F348FE"/>
    <w:rsid w:val="00F4782D"/>
    <w:rsid w:val="00F5389B"/>
    <w:rsid w:val="00F712D7"/>
    <w:rsid w:val="00F76307"/>
    <w:rsid w:val="00F77E6A"/>
    <w:rsid w:val="00F805D5"/>
    <w:rsid w:val="00F927DF"/>
    <w:rsid w:val="00FA0847"/>
    <w:rsid w:val="00FA19CD"/>
    <w:rsid w:val="00FB0B5A"/>
    <w:rsid w:val="00FB5755"/>
    <w:rsid w:val="00FC3AD4"/>
    <w:rsid w:val="00FC7934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21CF"/>
  <w15:docId w15:val="{EEEB4793-E50A-4A1B-87C0-FBA0350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36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5A21"/>
    <w:pPr>
      <w:keepNext/>
      <w:keepLines/>
      <w:suppressAutoHyphens w:val="0"/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385623" w:themeColor="accent6" w:themeShade="80"/>
      <w:sz w:val="24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13B36"/>
    <w:rPr>
      <w:color w:val="000080"/>
      <w:u w:val="single"/>
    </w:rPr>
  </w:style>
  <w:style w:type="character" w:customStyle="1" w:styleId="Znakiprzypiswdolnych">
    <w:name w:val="Znaki przypisów dolnych"/>
    <w:rsid w:val="00F13B36"/>
  </w:style>
  <w:style w:type="character" w:styleId="Odwoanieprzypisudolnego">
    <w:name w:val="footnote reference"/>
    <w:uiPriority w:val="99"/>
    <w:rsid w:val="00F13B36"/>
    <w:rPr>
      <w:vertAlign w:val="superscript"/>
    </w:rPr>
  </w:style>
  <w:style w:type="paragraph" w:styleId="Tekstpodstawowy">
    <w:name w:val="Body Text"/>
    <w:basedOn w:val="Normalny"/>
    <w:link w:val="TekstpodstawowyZnak"/>
    <w:rsid w:val="00F13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3B36"/>
    <w:rPr>
      <w:rFonts w:ascii="Calibri" w:eastAsia="SimSun" w:hAnsi="Calibri" w:cs="font408"/>
      <w:lang w:eastAsia="ar-SA"/>
    </w:rPr>
  </w:style>
  <w:style w:type="paragraph" w:styleId="Lista">
    <w:name w:val="List"/>
    <w:basedOn w:val="Tekstpodstawowy"/>
    <w:rsid w:val="00F13B36"/>
    <w:rPr>
      <w:rFonts w:ascii="Arial" w:hAnsi="Arial" w:cs="Mangal"/>
      <w:sz w:val="24"/>
    </w:rPr>
  </w:style>
  <w:style w:type="paragraph" w:customStyle="1" w:styleId="Akapitzlist1">
    <w:name w:val="Akapit z listą1"/>
    <w:basedOn w:val="Normalny"/>
    <w:rsid w:val="00F13B36"/>
  </w:style>
  <w:style w:type="paragraph" w:customStyle="1" w:styleId="spsize">
    <w:name w:val="sp_size"/>
    <w:basedOn w:val="Normalny"/>
    <w:rsid w:val="00F13B36"/>
  </w:style>
  <w:style w:type="paragraph" w:customStyle="1" w:styleId="Tekstpodstawowywcity1">
    <w:name w:val="Tekst podstawowy wcięty1"/>
    <w:basedOn w:val="Tekstpodstawowy"/>
    <w:rsid w:val="00F13B36"/>
    <w:pPr>
      <w:spacing w:before="120" w:after="200"/>
      <w:ind w:firstLine="360"/>
    </w:pPr>
  </w:style>
  <w:style w:type="paragraph" w:customStyle="1" w:styleId="Tekstprzypisudolnego1">
    <w:name w:val="Tekst przypisu dolnego1"/>
    <w:basedOn w:val="Normalny"/>
    <w:rsid w:val="00F13B36"/>
    <w:pPr>
      <w:spacing w:before="120"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B36"/>
    <w:rPr>
      <w:rFonts w:ascii="Calibri" w:eastAsia="SimSun" w:hAnsi="Calibri" w:cs="font40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B36"/>
    <w:rPr>
      <w:rFonts w:ascii="Calibri" w:eastAsia="SimSun" w:hAnsi="Calibri" w:cs="font408"/>
      <w:lang w:eastAsia="ar-SA"/>
    </w:rPr>
  </w:style>
  <w:style w:type="paragraph" w:styleId="Akapitzlist">
    <w:name w:val="List Paragraph"/>
    <w:basedOn w:val="Normalny"/>
    <w:uiPriority w:val="34"/>
    <w:qFormat/>
    <w:rsid w:val="00C7411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31F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FA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5F"/>
    <w:rPr>
      <w:rFonts w:ascii="Segoe UI" w:eastAsia="SimSu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7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C6788"/>
    <w:rPr>
      <w:color w:val="808080"/>
    </w:rPr>
  </w:style>
  <w:style w:type="paragraph" w:styleId="NormalnyWeb">
    <w:name w:val="Normal (Web)"/>
    <w:basedOn w:val="Normalny"/>
    <w:uiPriority w:val="99"/>
    <w:unhideWhenUsed/>
    <w:rsid w:val="006727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688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688"/>
    <w:rPr>
      <w:sz w:val="20"/>
      <w:szCs w:val="20"/>
    </w:rPr>
  </w:style>
  <w:style w:type="table" w:styleId="Tabelasiatki1jasnaakcent5">
    <w:name w:val="Grid Table 1 Light Accent 5"/>
    <w:basedOn w:val="Standardowy"/>
    <w:uiPriority w:val="46"/>
    <w:rsid w:val="0043268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4326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432688"/>
    <w:pPr>
      <w:numPr>
        <w:numId w:val="21"/>
      </w:numPr>
    </w:pPr>
  </w:style>
  <w:style w:type="table" w:styleId="Tabelasiatki4akcent2">
    <w:name w:val="Grid Table 4 Accent 2"/>
    <w:basedOn w:val="Standardowy"/>
    <w:uiPriority w:val="49"/>
    <w:rsid w:val="0056146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ezodstpw">
    <w:name w:val="No Spacing"/>
    <w:uiPriority w:val="1"/>
    <w:qFormat/>
    <w:rsid w:val="00405534"/>
    <w:pPr>
      <w:suppressAutoHyphens/>
      <w:spacing w:after="0" w:line="240" w:lineRule="auto"/>
    </w:pPr>
    <w:rPr>
      <w:rFonts w:ascii="Calibri" w:eastAsia="SimSun" w:hAnsi="Calibri" w:cs="font408"/>
      <w:lang w:eastAsia="ar-SA"/>
    </w:rPr>
  </w:style>
  <w:style w:type="table" w:styleId="Tabelasiatki4akcent5">
    <w:name w:val="Grid Table 4 Accent 5"/>
    <w:basedOn w:val="Standardowy"/>
    <w:uiPriority w:val="49"/>
    <w:rsid w:val="0040553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4055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F5A21"/>
    <w:rPr>
      <w:rFonts w:ascii="Times New Roman" w:eastAsia="Times New Roman" w:hAnsi="Times New Roman" w:cs="Times New Roman"/>
      <w:b/>
      <w:bCs/>
      <w:color w:val="385623" w:themeColor="accent6" w:themeShade="80"/>
      <w:sz w:val="24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5A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5AF0"/>
    <w:pPr>
      <w:suppressAutoHyphens w:val="0"/>
      <w:spacing w:line="259" w:lineRule="auto"/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C5AF0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DC5AF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kolnictwo.pl/index.php?id=PU206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643226828051453"/>
          <c:y val="9.1956212790474348E-2"/>
          <c:w val="0.28746586841934013"/>
          <c:h val="0.84837487996927197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explosion val="4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6FF5-4E6E-9DED-99847C9DE581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6FF5-4E6E-9DED-99847C9DE581}"/>
              </c:ext>
            </c:extLst>
          </c:dPt>
          <c:dLbls>
            <c:dLbl>
              <c:idx val="0"/>
              <c:layout>
                <c:manualLayout>
                  <c:x val="-7.9350990217131948E-3"/>
                  <c:y val="1.6671916010498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F5-4E6E-9DED-99847C9DE581}"/>
                </c:ext>
              </c:extLst>
            </c:dLbl>
            <c:dLbl>
              <c:idx val="1"/>
              <c:layout>
                <c:manualLayout>
                  <c:x val="6.3084097958829525E-3"/>
                  <c:y val="-5.902003712950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F5-4E6E-9DED-99847C9DE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Arkusz1!$B$2:$B$3</c:f>
              <c:numCache>
                <c:formatCode>0.00%</c:formatCode>
                <c:ptCount val="2"/>
                <c:pt idx="0">
                  <c:v>0.50680000000000003</c:v>
                </c:pt>
                <c:pt idx="1">
                  <c:v>0.49320000000000003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F5-4E6E-9DED-99847C9DE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8767080974382344"/>
          <c:y val="0.11056910569105691"/>
          <c:w val="0.22851495629162058"/>
          <c:h val="0.103189296459893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Przedprodukcyjny</c:v>
                </c:pt>
                <c:pt idx="1">
                  <c:v>Produkcyjny</c:v>
                </c:pt>
                <c:pt idx="2">
                  <c:v>Poprodukcyjny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0.20100000000000001</c:v>
                </c:pt>
                <c:pt idx="1">
                  <c:v>0.61499999999999999</c:v>
                </c:pt>
                <c:pt idx="2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D-43DA-9EC3-7D33AED44A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486099776"/>
        <c:axId val="486100104"/>
      </c:barChart>
      <c:catAx>
        <c:axId val="486099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86100104"/>
        <c:crosses val="autoZero"/>
        <c:auto val="1"/>
        <c:lblAlgn val="ctr"/>
        <c:lblOffset val="100"/>
        <c:noMultiLvlLbl val="0"/>
      </c:catAx>
      <c:valAx>
        <c:axId val="486100104"/>
        <c:scaling>
          <c:orientation val="minMax"/>
        </c:scaling>
        <c:delete val="0"/>
        <c:axPos val="b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8609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2">
    <a:dk1>
      <a:sysClr val="windowText" lastClr="000000"/>
    </a:dk1>
    <a:lt1>
      <a:sysClr val="window" lastClr="FFFFFF"/>
    </a:lt1>
    <a:dk2>
      <a:srgbClr val="505046"/>
    </a:dk2>
    <a:lt2>
      <a:srgbClr val="EEECE1"/>
    </a:lt2>
    <a:accent1>
      <a:srgbClr val="631400"/>
    </a:accent1>
    <a:accent2>
      <a:srgbClr val="FE967A"/>
    </a:accent2>
    <a:accent3>
      <a:srgbClr val="FE967A"/>
    </a:accent3>
    <a:accent4>
      <a:srgbClr val="FE6237"/>
    </a:accent4>
    <a:accent5>
      <a:srgbClr val="851C00"/>
    </a:accent5>
    <a:accent6>
      <a:srgbClr val="B22600"/>
    </a:accent6>
    <a:hlink>
      <a:srgbClr val="CC9900"/>
    </a:hlink>
    <a:folHlink>
      <a:srgbClr val="666699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33DC-B3BF-4E27-9AA9-30F20DA5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9649</Words>
  <Characters>57899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2</cp:revision>
  <cp:lastPrinted>2021-01-05T06:48:00Z</cp:lastPrinted>
  <dcterms:created xsi:type="dcterms:W3CDTF">2021-01-11T13:41:00Z</dcterms:created>
  <dcterms:modified xsi:type="dcterms:W3CDTF">2021-01-11T13:41:00Z</dcterms:modified>
</cp:coreProperties>
</file>