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5BB98" w14:textId="77777777" w:rsidR="0045307A" w:rsidRDefault="00F13B36" w:rsidP="00F13B36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</w:t>
      </w:r>
      <w:r w:rsidR="0045307A">
        <w:rPr>
          <w:rFonts w:ascii="Cambria" w:hAnsi="Cambria" w:cs="Cambria"/>
          <w:sz w:val="24"/>
          <w:szCs w:val="24"/>
        </w:rPr>
        <w:t xml:space="preserve"> </w:t>
      </w:r>
    </w:p>
    <w:p w14:paraId="1FEA8C04" w14:textId="77777777" w:rsidR="0045307A" w:rsidRDefault="0045307A" w:rsidP="00F13B36">
      <w:pPr>
        <w:spacing w:after="0" w:line="240" w:lineRule="auto"/>
        <w:rPr>
          <w:rFonts w:ascii="Cambria" w:hAnsi="Cambria" w:cs="Cambria"/>
          <w:sz w:val="24"/>
          <w:szCs w:val="24"/>
        </w:rPr>
      </w:pPr>
    </w:p>
    <w:p w14:paraId="040A281C" w14:textId="31B69258" w:rsidR="00F13B36" w:rsidRDefault="0045307A" w:rsidP="00F13B36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</w:t>
      </w:r>
      <w:r w:rsidR="00F13B36">
        <w:rPr>
          <w:rFonts w:ascii="Cambria" w:hAnsi="Cambria" w:cs="Cambria"/>
          <w:sz w:val="24"/>
          <w:szCs w:val="24"/>
        </w:rPr>
        <w:t xml:space="preserve">Załącznik Nr 1 do Uchwały Nr </w:t>
      </w:r>
      <w:r w:rsidR="00F226DB">
        <w:rPr>
          <w:rFonts w:ascii="Cambria" w:hAnsi="Cambria" w:cs="Cambria"/>
          <w:sz w:val="24"/>
          <w:szCs w:val="24"/>
        </w:rPr>
        <w:t xml:space="preserve"> …./…</w:t>
      </w:r>
      <w:r w:rsidR="001B1558">
        <w:rPr>
          <w:rFonts w:ascii="Cambria" w:hAnsi="Cambria" w:cs="Cambria"/>
          <w:sz w:val="24"/>
          <w:szCs w:val="24"/>
        </w:rPr>
        <w:t>…</w:t>
      </w:r>
      <w:bookmarkStart w:id="0" w:name="_GoBack"/>
      <w:bookmarkEnd w:id="0"/>
      <w:r>
        <w:rPr>
          <w:rFonts w:ascii="Cambria" w:hAnsi="Cambria" w:cs="Cambria"/>
          <w:sz w:val="24"/>
          <w:szCs w:val="24"/>
        </w:rPr>
        <w:t>/201</w:t>
      </w:r>
      <w:r w:rsidR="00F226DB">
        <w:rPr>
          <w:rFonts w:ascii="Cambria" w:hAnsi="Cambria" w:cs="Cambria"/>
          <w:sz w:val="24"/>
          <w:szCs w:val="24"/>
        </w:rPr>
        <w:t>9</w:t>
      </w:r>
    </w:p>
    <w:p w14:paraId="14B1658F" w14:textId="77777777" w:rsidR="00F13B36" w:rsidRDefault="00F13B36" w:rsidP="00F13B36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RADY MIEJSKIEJ W GOŁDAPI</w:t>
      </w:r>
    </w:p>
    <w:p w14:paraId="7491D8F1" w14:textId="77777777" w:rsidR="00F13B36" w:rsidRDefault="00F13B36" w:rsidP="00F13B36">
      <w:pPr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                                                                               </w:t>
      </w:r>
      <w:r w:rsidR="0045307A">
        <w:rPr>
          <w:rFonts w:ascii="Cambria" w:hAnsi="Cambria" w:cs="Cambria"/>
          <w:sz w:val="24"/>
          <w:szCs w:val="24"/>
        </w:rPr>
        <w:t>z</w:t>
      </w:r>
      <w:r>
        <w:rPr>
          <w:rFonts w:ascii="Cambria" w:hAnsi="Cambria" w:cs="Cambria"/>
          <w:sz w:val="24"/>
          <w:szCs w:val="24"/>
        </w:rPr>
        <w:t xml:space="preserve"> dnia</w:t>
      </w:r>
      <w:r w:rsidR="00F226DB">
        <w:rPr>
          <w:rFonts w:ascii="Cambria" w:hAnsi="Cambria" w:cs="Cambria"/>
          <w:sz w:val="24"/>
          <w:szCs w:val="24"/>
        </w:rPr>
        <w:t xml:space="preserve"> …….</w:t>
      </w:r>
      <w:r w:rsidR="0045307A">
        <w:rPr>
          <w:rFonts w:ascii="Cambria" w:hAnsi="Cambria" w:cs="Cambria"/>
          <w:sz w:val="24"/>
          <w:szCs w:val="24"/>
        </w:rPr>
        <w:t xml:space="preserve"> grudnia 201</w:t>
      </w:r>
      <w:r w:rsidR="00F226DB">
        <w:rPr>
          <w:rFonts w:ascii="Cambria" w:hAnsi="Cambria" w:cs="Cambria"/>
          <w:sz w:val="24"/>
          <w:szCs w:val="24"/>
        </w:rPr>
        <w:t>9</w:t>
      </w:r>
      <w:r w:rsidR="0045307A">
        <w:rPr>
          <w:rFonts w:ascii="Cambria" w:hAnsi="Cambria" w:cs="Cambria"/>
          <w:sz w:val="24"/>
          <w:szCs w:val="24"/>
        </w:rPr>
        <w:t xml:space="preserve"> r. </w:t>
      </w:r>
      <w:r>
        <w:rPr>
          <w:rFonts w:ascii="Cambria" w:hAnsi="Cambria" w:cs="Cambria"/>
          <w:sz w:val="24"/>
          <w:szCs w:val="24"/>
        </w:rPr>
        <w:t xml:space="preserve">  </w:t>
      </w:r>
    </w:p>
    <w:p w14:paraId="1A3C8605" w14:textId="77777777" w:rsidR="00F13B36" w:rsidRDefault="00F13B36" w:rsidP="00F13B36">
      <w:pPr>
        <w:spacing w:before="120" w:after="120" w:line="360" w:lineRule="auto"/>
        <w:rPr>
          <w:rFonts w:ascii="Cambria" w:hAnsi="Cambria" w:cs="Cambria"/>
          <w:sz w:val="24"/>
          <w:szCs w:val="24"/>
        </w:rPr>
      </w:pPr>
    </w:p>
    <w:p w14:paraId="1EEE3A05" w14:textId="77777777" w:rsidR="00F13B36" w:rsidRDefault="00F13B36" w:rsidP="00F13B36">
      <w:pPr>
        <w:spacing w:before="120" w:after="120" w:line="360" w:lineRule="auto"/>
        <w:rPr>
          <w:rFonts w:ascii="Cambria" w:hAnsi="Cambria" w:cs="Cambria"/>
          <w:sz w:val="24"/>
          <w:szCs w:val="24"/>
        </w:rPr>
      </w:pPr>
    </w:p>
    <w:p w14:paraId="3434A13E" w14:textId="77777777" w:rsidR="00F13B36" w:rsidRDefault="00F13B36" w:rsidP="00F13B36">
      <w:pPr>
        <w:spacing w:before="120"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14:paraId="621A8FAD" w14:textId="77777777" w:rsidR="00CA1D49" w:rsidRDefault="00CA1D49" w:rsidP="00F13B36">
      <w:pPr>
        <w:spacing w:before="120" w:after="120" w:line="360" w:lineRule="auto"/>
        <w:rPr>
          <w:rFonts w:ascii="Cambria" w:hAnsi="Cambria" w:cs="Cambria"/>
          <w:b/>
          <w:bCs/>
          <w:sz w:val="28"/>
          <w:szCs w:val="28"/>
        </w:rPr>
      </w:pPr>
    </w:p>
    <w:p w14:paraId="3006DCFB" w14:textId="5F6736AE" w:rsidR="00F13B36" w:rsidRDefault="00F13B36" w:rsidP="00F13B36">
      <w:pPr>
        <w:spacing w:before="120" w:after="120" w:line="36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8"/>
          <w:szCs w:val="28"/>
        </w:rPr>
        <w:t>GMINNY PROGRAM PROFILAKTYKI I ROZWIĄZYWANIA</w:t>
      </w:r>
      <w:r w:rsidR="00584453">
        <w:rPr>
          <w:rFonts w:ascii="Cambria" w:hAnsi="Cambria" w:cs="Cambria"/>
          <w:b/>
          <w:bCs/>
          <w:sz w:val="28"/>
          <w:szCs w:val="28"/>
        </w:rPr>
        <w:br/>
      </w:r>
      <w:r>
        <w:rPr>
          <w:rFonts w:ascii="Cambria" w:hAnsi="Cambria" w:cs="Cambria"/>
          <w:b/>
          <w:bCs/>
          <w:sz w:val="28"/>
          <w:szCs w:val="28"/>
        </w:rPr>
        <w:t xml:space="preserve"> PROBLEMÓW ALKOHOLOWYCH ORAZ PRZECIWDZIAŁANIA NARKOMANII </w:t>
      </w:r>
      <w:r w:rsidR="000A3E81">
        <w:rPr>
          <w:rFonts w:ascii="Cambria" w:hAnsi="Cambria" w:cs="Cambria"/>
          <w:b/>
          <w:bCs/>
          <w:sz w:val="28"/>
          <w:szCs w:val="28"/>
        </w:rPr>
        <w:t xml:space="preserve">DLA GMINY </w:t>
      </w:r>
      <w:r>
        <w:rPr>
          <w:rFonts w:ascii="Cambria" w:hAnsi="Cambria" w:cs="Cambria"/>
          <w:b/>
          <w:bCs/>
          <w:sz w:val="28"/>
          <w:szCs w:val="28"/>
        </w:rPr>
        <w:t>GOŁDAP NA ROK 20</w:t>
      </w:r>
      <w:r w:rsidR="00F226DB">
        <w:rPr>
          <w:rFonts w:ascii="Cambria" w:hAnsi="Cambria" w:cs="Cambria"/>
          <w:b/>
          <w:bCs/>
          <w:sz w:val="28"/>
          <w:szCs w:val="28"/>
        </w:rPr>
        <w:t>20</w:t>
      </w:r>
    </w:p>
    <w:p w14:paraId="125849B3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60101A90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64D7EB8A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4A73F62F" w14:textId="77777777" w:rsidR="00CA1D49" w:rsidRDefault="00CA1D49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5DB835E0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7EF7B32E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7FA1DF9F" w14:textId="77777777" w:rsidR="00F13B36" w:rsidRDefault="00CA1D49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                                            </w:t>
      </w:r>
    </w:p>
    <w:p w14:paraId="000CD6F8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079F937B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0FE98FAF" w14:textId="77777777" w:rsidR="00CA1D49" w:rsidRDefault="00CA1D49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0E39DDF9" w14:textId="77777777" w:rsidR="00CA1D49" w:rsidRDefault="00CA1D49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5D055FFB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3240159E" w14:textId="77777777" w:rsidR="0045307A" w:rsidRDefault="0045307A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5F8A1235" w14:textId="77777777" w:rsidR="0045307A" w:rsidRDefault="0045307A" w:rsidP="00F13B3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14:paraId="4EE963DA" w14:textId="77777777" w:rsidR="00F13B36" w:rsidRDefault="00F13B36" w:rsidP="00F13B36">
      <w:pPr>
        <w:spacing w:before="120" w:after="120" w:line="360" w:lineRule="auto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Gołdap, listo</w:t>
      </w:r>
      <w:r w:rsidR="00F226DB">
        <w:rPr>
          <w:rFonts w:ascii="Cambria" w:hAnsi="Cambria" w:cs="Cambria"/>
          <w:b/>
          <w:bCs/>
          <w:sz w:val="24"/>
          <w:szCs w:val="24"/>
        </w:rPr>
        <w:t>pad 2019 r.</w:t>
      </w:r>
    </w:p>
    <w:p w14:paraId="6AA891E9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</w:p>
    <w:p w14:paraId="5FF2912D" w14:textId="77777777" w:rsidR="00F13B36" w:rsidRPr="001F6998" w:rsidRDefault="00F13B36" w:rsidP="001F6998">
      <w:pPr>
        <w:pStyle w:val="Akapitzlist"/>
        <w:pageBreakBefore/>
        <w:numPr>
          <w:ilvl w:val="0"/>
          <w:numId w:val="29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1F6998">
        <w:rPr>
          <w:rFonts w:ascii="Cambria" w:hAnsi="Cambria" w:cs="Cambria"/>
          <w:b/>
          <w:bCs/>
          <w:sz w:val="24"/>
          <w:szCs w:val="24"/>
        </w:rPr>
        <w:lastRenderedPageBreak/>
        <w:t>WPROWADZENIE</w:t>
      </w:r>
    </w:p>
    <w:p w14:paraId="77B85D03" w14:textId="0286D8C1" w:rsidR="00584453" w:rsidRDefault="00584453" w:rsidP="00F13B36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Zgodnie z art. 4¹ ust. 1 ustawy z dnia 26 października 1982 r. o wychowaniu </w:t>
      </w:r>
      <w:r w:rsidR="00341B0F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>w trzeźwości i przeciwdziałaniu alkoholizmowi (t. j. Dz. U. z 201</w:t>
      </w:r>
      <w:r w:rsidR="007B42AE">
        <w:rPr>
          <w:rFonts w:ascii="Cambria" w:hAnsi="Cambria" w:cs="Cambria"/>
          <w:sz w:val="24"/>
          <w:szCs w:val="24"/>
        </w:rPr>
        <w:t>9</w:t>
      </w:r>
      <w:r>
        <w:rPr>
          <w:rFonts w:ascii="Cambria" w:hAnsi="Cambria" w:cs="Cambria"/>
          <w:sz w:val="24"/>
          <w:szCs w:val="24"/>
        </w:rPr>
        <w:t xml:space="preserve"> r. poz. </w:t>
      </w:r>
      <w:r w:rsidR="007B42AE">
        <w:rPr>
          <w:rFonts w:ascii="Cambria" w:hAnsi="Cambria" w:cs="Cambria"/>
          <w:sz w:val="24"/>
          <w:szCs w:val="24"/>
        </w:rPr>
        <w:t>2277)</w:t>
      </w:r>
      <w:r>
        <w:rPr>
          <w:rFonts w:ascii="Cambria" w:hAnsi="Cambria" w:cs="Cambria"/>
          <w:sz w:val="24"/>
          <w:szCs w:val="24"/>
        </w:rPr>
        <w:t xml:space="preserve">, do zadań własnych gminy należy prowadzenie działań związanych z profilaktyką </w:t>
      </w:r>
      <w:r>
        <w:rPr>
          <w:rFonts w:ascii="Cambria" w:hAnsi="Cambria" w:cs="Cambria"/>
          <w:sz w:val="24"/>
          <w:szCs w:val="24"/>
        </w:rPr>
        <w:br/>
        <w:t xml:space="preserve">i rozwiązywaniem problemów alkoholowych oraz integracją społeczną osób uzależnionych od alkoholu. </w:t>
      </w:r>
    </w:p>
    <w:p w14:paraId="76D52AFB" w14:textId="77777777" w:rsidR="00584453" w:rsidRDefault="00584453" w:rsidP="00F13B36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 szczególności zadania te obejmują:</w:t>
      </w:r>
    </w:p>
    <w:p w14:paraId="6ADED8CA" w14:textId="77777777" w:rsidR="00584453" w:rsidRDefault="00584453" w:rsidP="00584453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zwiększenie dostępności pomocy terapeutycznej i rehabilitacyjnej dla osób uzależnionych od alkoholu,</w:t>
      </w:r>
    </w:p>
    <w:p w14:paraId="022FB619" w14:textId="77777777" w:rsidR="00584453" w:rsidRPr="00584453" w:rsidRDefault="00584453" w:rsidP="00584453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84453">
        <w:rPr>
          <w:rFonts w:ascii="Cambria" w:hAnsi="Cambria" w:cs="Cambria"/>
          <w:sz w:val="24"/>
          <w:szCs w:val="24"/>
        </w:rPr>
        <w:t xml:space="preserve">udzielanie rodzinom, w których występują problemy alkoholowe, pomocy psychospołecznej i prawnej, a w szczególności ochrony przed przemocą </w:t>
      </w:r>
      <w:r>
        <w:rPr>
          <w:rFonts w:ascii="Cambria" w:hAnsi="Cambria" w:cs="Cambria"/>
          <w:sz w:val="24"/>
          <w:szCs w:val="24"/>
        </w:rPr>
        <w:br/>
      </w:r>
      <w:r w:rsidRPr="00584453">
        <w:rPr>
          <w:rFonts w:ascii="Cambria" w:hAnsi="Cambria" w:cs="Cambria"/>
          <w:sz w:val="24"/>
          <w:szCs w:val="24"/>
        </w:rPr>
        <w:t>w rodzinie</w:t>
      </w:r>
      <w:r w:rsidR="00341B0F">
        <w:rPr>
          <w:rFonts w:ascii="Cambria" w:hAnsi="Cambria" w:cs="Cambria"/>
          <w:sz w:val="24"/>
          <w:szCs w:val="24"/>
        </w:rPr>
        <w:t>,</w:t>
      </w:r>
    </w:p>
    <w:p w14:paraId="7B69822B" w14:textId="77777777" w:rsidR="00341B0F" w:rsidRPr="002816C7" w:rsidRDefault="00584453" w:rsidP="002816C7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84453">
        <w:rPr>
          <w:rFonts w:ascii="Cambria" w:hAnsi="Cambria" w:cs="Cambria"/>
          <w:sz w:val="24"/>
          <w:szCs w:val="24"/>
        </w:rPr>
        <w:t xml:space="preserve">prowadzenie profilaktycznej działalności informacyjnej i edukacyjnej </w:t>
      </w:r>
      <w:r w:rsidR="002816C7">
        <w:rPr>
          <w:rFonts w:ascii="Cambria" w:hAnsi="Cambria" w:cs="Cambria"/>
          <w:sz w:val="24"/>
          <w:szCs w:val="24"/>
        </w:rPr>
        <w:br/>
      </w:r>
      <w:r w:rsidRPr="00584453">
        <w:rPr>
          <w:rFonts w:ascii="Cambria" w:hAnsi="Cambria" w:cs="Cambria"/>
          <w:sz w:val="24"/>
          <w:szCs w:val="24"/>
        </w:rPr>
        <w:t>w zakresie rozwiązywania problemów alkoholowych i przeciwdziałania narkomanii, w szczególności dla dzieci i młodzieży, w tym prowadzenie pozalekcyjnych zajęć sportowych, a także działań na rzecz dożywiania dzieci uczestniczących w</w:t>
      </w:r>
      <w:r w:rsidR="002816C7">
        <w:rPr>
          <w:rFonts w:ascii="Cambria" w:hAnsi="Cambria" w:cs="Cambria"/>
          <w:sz w:val="24"/>
          <w:szCs w:val="24"/>
        </w:rPr>
        <w:t xml:space="preserve"> pozalekcyjnych programach opiekuńczo-wychowawczych </w:t>
      </w:r>
      <w:r w:rsidR="002816C7">
        <w:rPr>
          <w:rFonts w:ascii="Cambria" w:hAnsi="Cambria" w:cs="Cambria"/>
          <w:sz w:val="24"/>
          <w:szCs w:val="24"/>
        </w:rPr>
        <w:br/>
      </w:r>
      <w:r w:rsidR="00341B0F" w:rsidRPr="002816C7">
        <w:rPr>
          <w:rFonts w:ascii="Cambria" w:hAnsi="Cambria" w:cs="Cambria"/>
          <w:sz w:val="24"/>
          <w:szCs w:val="24"/>
        </w:rPr>
        <w:t xml:space="preserve">i socjoterapeutycznych, </w:t>
      </w:r>
    </w:p>
    <w:p w14:paraId="19B3A875" w14:textId="77777777" w:rsidR="00584453" w:rsidRPr="00584453" w:rsidRDefault="00584453" w:rsidP="00584453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84453">
        <w:rPr>
          <w:rFonts w:ascii="Cambria" w:hAnsi="Cambria" w:cs="Cambria"/>
          <w:sz w:val="24"/>
          <w:szCs w:val="24"/>
        </w:rPr>
        <w:t>wspomaganie działalności instytucji, stowarzyszeń i osób fizycznych, służącej rozwiązywaniu problemów alkoholowych;</w:t>
      </w:r>
    </w:p>
    <w:p w14:paraId="1C524C39" w14:textId="77777777" w:rsidR="00584453" w:rsidRPr="00584453" w:rsidRDefault="00584453" w:rsidP="00584453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84453">
        <w:rPr>
          <w:rFonts w:ascii="Cambria" w:hAnsi="Cambria" w:cs="Cambria"/>
          <w:sz w:val="24"/>
          <w:szCs w:val="24"/>
        </w:rPr>
        <w:t xml:space="preserve">podejmowanie interwencji w związku z naruszeniem przepisów określonych </w:t>
      </w:r>
      <w:r w:rsidR="00341B0F">
        <w:rPr>
          <w:rFonts w:ascii="Cambria" w:hAnsi="Cambria" w:cs="Cambria"/>
          <w:sz w:val="24"/>
          <w:szCs w:val="24"/>
        </w:rPr>
        <w:br/>
      </w:r>
      <w:r w:rsidRPr="00584453">
        <w:rPr>
          <w:rFonts w:ascii="Cambria" w:hAnsi="Cambria" w:cs="Cambria"/>
          <w:sz w:val="24"/>
          <w:szCs w:val="24"/>
        </w:rPr>
        <w:t>w art. 13</w:t>
      </w:r>
      <w:r w:rsidR="00CF7834">
        <w:rPr>
          <w:rFonts w:ascii="Cambria" w:hAnsi="Cambria" w:cs="Cambria"/>
          <w:sz w:val="24"/>
          <w:szCs w:val="24"/>
        </w:rPr>
        <w:t>¹</w:t>
      </w:r>
      <w:r w:rsidRPr="00584453">
        <w:rPr>
          <w:rFonts w:ascii="Cambria" w:hAnsi="Cambria" w:cs="Cambria"/>
          <w:sz w:val="24"/>
          <w:szCs w:val="24"/>
        </w:rPr>
        <w:t xml:space="preserve"> i 15 ustawy oraz występowanie przed sądem w charakterze oskarżyciela publicznego;</w:t>
      </w:r>
    </w:p>
    <w:p w14:paraId="1C42F7A2" w14:textId="77777777" w:rsidR="00341B0F" w:rsidRDefault="00584453" w:rsidP="00584453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584453">
        <w:rPr>
          <w:rFonts w:ascii="Cambria" w:hAnsi="Cambria" w:cs="Cambria"/>
          <w:sz w:val="24"/>
          <w:szCs w:val="24"/>
        </w:rPr>
        <w:t>wspieranie zatrudnienia socjalnego poprzez organizowanie i finansowanie centrów integracji społecznej.</w:t>
      </w:r>
      <w:r>
        <w:rPr>
          <w:rFonts w:ascii="Cambria" w:hAnsi="Cambria" w:cs="Cambria"/>
          <w:sz w:val="24"/>
          <w:szCs w:val="24"/>
        </w:rPr>
        <w:t xml:space="preserve"> </w:t>
      </w:r>
      <w:r w:rsidRPr="00584453">
        <w:rPr>
          <w:rFonts w:ascii="Cambria" w:hAnsi="Cambria" w:cs="Cambria"/>
          <w:sz w:val="24"/>
          <w:szCs w:val="24"/>
        </w:rPr>
        <w:t xml:space="preserve"> </w:t>
      </w:r>
    </w:p>
    <w:p w14:paraId="5022BBEC" w14:textId="77777777" w:rsidR="00CF7834" w:rsidRDefault="00341B0F" w:rsidP="00341B0F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  <w:r w:rsidRPr="00341B0F">
        <w:rPr>
          <w:rFonts w:ascii="Cambria" w:hAnsi="Cambria" w:cs="Cambria"/>
          <w:sz w:val="24"/>
          <w:szCs w:val="24"/>
        </w:rPr>
        <w:t>Zgodnie z art. 10 ust. 1 ustawy z dnia 29 lipca 2005 r. o przeciwdziałaniu narkomanii</w:t>
      </w:r>
      <w:r>
        <w:rPr>
          <w:rFonts w:ascii="Cambria" w:hAnsi="Cambria" w:cs="Cambria"/>
          <w:sz w:val="24"/>
          <w:szCs w:val="24"/>
        </w:rPr>
        <w:t xml:space="preserve"> (t. j. Dz. U. z 2019 r. poz. 852, z późn. zm.) do zadań własnych gminy</w:t>
      </w:r>
      <w:r w:rsidR="00CF7834">
        <w:rPr>
          <w:rFonts w:ascii="Cambria" w:hAnsi="Cambria" w:cs="Cambria"/>
          <w:sz w:val="24"/>
          <w:szCs w:val="24"/>
        </w:rPr>
        <w:t xml:space="preserve"> w zakresie narkomanii należą:</w:t>
      </w:r>
    </w:p>
    <w:p w14:paraId="5F901DCE" w14:textId="77777777" w:rsidR="00924E41" w:rsidRDefault="00CF7834" w:rsidP="00CF7834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zwiększenie dostępności pomocy terapeutycznej i rehabilitacyjnej dla osób uzależnionych i </w:t>
      </w:r>
      <w:r w:rsidR="00924E41">
        <w:rPr>
          <w:rFonts w:ascii="Cambria" w:hAnsi="Cambria" w:cs="Cambria"/>
          <w:sz w:val="24"/>
          <w:szCs w:val="24"/>
        </w:rPr>
        <w:t>osób zagrożonych uzależnieniem,</w:t>
      </w:r>
    </w:p>
    <w:p w14:paraId="36D45635" w14:textId="77777777" w:rsidR="00924E41" w:rsidRDefault="00924E41" w:rsidP="00CF7834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udzielanie rodzinom, w których występują problemy narkomanii, pomocy psychospołecznej i prawnej,</w:t>
      </w:r>
    </w:p>
    <w:p w14:paraId="0AFBF816" w14:textId="77777777" w:rsidR="00341B0F" w:rsidRDefault="00924E41" w:rsidP="00CF7834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prowadzenie profilaktycznej działalności informacyjnej, edukacyjnej oraz szkoleniowej w zakresie rozwiązywania problemów narkomanii, w szczególności dla dzieci i młodzieży, w tym prowadzenie zajęć sportowo-rekreacyjnych dla uczniów, a także działań na rzecz dożywiania dzieci uczestniczących w pozalekcyjnych programach opiekuńczo-wychowawczych i socjoterapeutycznych,</w:t>
      </w:r>
    </w:p>
    <w:p w14:paraId="7F692CBE" w14:textId="77777777" w:rsidR="00924E41" w:rsidRDefault="00924E41" w:rsidP="00CF7834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wspomaganie działań instytucji, organizacji pozarządowych i osób fizycznych, służących rozwiązywania problemów narkomanii,</w:t>
      </w:r>
    </w:p>
    <w:p w14:paraId="00E6838B" w14:textId="77777777" w:rsidR="00924E41" w:rsidRPr="00CF7834" w:rsidRDefault="00924E41" w:rsidP="00CF7834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pomoc społeczną osobom uzależnionym i rodzinom osób uzależnionych dotkniętych ubóstwem i wykluczeniem społecznym i integrowanie ze środowiskiem lokalnym tych osób z wykorzystaniem pracy socjalnej i kontraktu socjalnego.</w:t>
      </w:r>
    </w:p>
    <w:p w14:paraId="26510B31" w14:textId="03FD1FFF" w:rsidR="00A52B94" w:rsidRDefault="00341B0F" w:rsidP="00341B0F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W celu realizacji w/w zadań opracowany jest „Gminny Program Profilaktyki </w:t>
      </w:r>
      <w:r>
        <w:rPr>
          <w:rFonts w:ascii="Cambria" w:hAnsi="Cambria" w:cs="Cambria"/>
          <w:sz w:val="24"/>
          <w:szCs w:val="24"/>
        </w:rPr>
        <w:br/>
        <w:t xml:space="preserve">i Rozwiązywania Problemów Alkoholowych oraz Przeciwdziałania Narkomanii </w:t>
      </w:r>
      <w:r>
        <w:rPr>
          <w:rFonts w:ascii="Cambria" w:hAnsi="Cambria" w:cs="Cambria"/>
          <w:sz w:val="24"/>
          <w:szCs w:val="24"/>
        </w:rPr>
        <w:br/>
      </w:r>
      <w:r w:rsidR="000A3E81">
        <w:rPr>
          <w:rFonts w:ascii="Cambria" w:hAnsi="Cambria" w:cs="Cambria"/>
          <w:sz w:val="24"/>
          <w:szCs w:val="24"/>
        </w:rPr>
        <w:t>dla Gminy</w:t>
      </w:r>
      <w:r>
        <w:rPr>
          <w:rFonts w:ascii="Cambria" w:hAnsi="Cambria" w:cs="Cambria"/>
          <w:sz w:val="24"/>
          <w:szCs w:val="24"/>
        </w:rPr>
        <w:t xml:space="preserve"> Gołdap na rok 2020”, </w:t>
      </w:r>
      <w:r w:rsidR="00A52B94">
        <w:rPr>
          <w:rFonts w:ascii="Cambria" w:hAnsi="Cambria" w:cs="Cambria"/>
          <w:sz w:val="24"/>
          <w:szCs w:val="24"/>
        </w:rPr>
        <w:t xml:space="preserve">zwany dalej Programem, </w:t>
      </w:r>
      <w:r>
        <w:rPr>
          <w:rFonts w:ascii="Cambria" w:hAnsi="Cambria" w:cs="Cambria"/>
          <w:sz w:val="24"/>
          <w:szCs w:val="24"/>
        </w:rPr>
        <w:t xml:space="preserve">który określa lokalną strategię w zakresie profilaktyki uzależnień oraz minimalizacji szkód społecznych </w:t>
      </w:r>
      <w:r w:rsidR="00A52B94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>i</w:t>
      </w:r>
      <w:r w:rsidR="00A52B94">
        <w:rPr>
          <w:rFonts w:ascii="Cambria" w:hAnsi="Cambria" w:cs="Cambria"/>
          <w:sz w:val="24"/>
          <w:szCs w:val="24"/>
        </w:rPr>
        <w:t xml:space="preserve"> indywidualnych wynikających z używania alkoholu i narkotyków. </w:t>
      </w:r>
    </w:p>
    <w:p w14:paraId="4436E515" w14:textId="77777777" w:rsidR="00304A30" w:rsidRPr="00E01155" w:rsidRDefault="00304A30" w:rsidP="00304A30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  <w:r w:rsidRPr="00E01155">
        <w:rPr>
          <w:rFonts w:ascii="Cambria" w:hAnsi="Cambria" w:cs="Cambria"/>
          <w:sz w:val="24"/>
          <w:szCs w:val="24"/>
        </w:rPr>
        <w:t>Głównymi założeniami Programu są:</w:t>
      </w:r>
    </w:p>
    <w:p w14:paraId="08FF2BCA" w14:textId="77777777" w:rsidR="00304A30" w:rsidRPr="00304A30" w:rsidRDefault="00304A30" w:rsidP="00304A30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>ograniczenie występowania negatywnych zjawisk będących skutkiem nadużywania alkoholu i używania narkotyków,</w:t>
      </w:r>
    </w:p>
    <w:p w14:paraId="403F9563" w14:textId="77777777" w:rsidR="00304A30" w:rsidRPr="00304A30" w:rsidRDefault="00304A30" w:rsidP="00304A30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>rozwój działań związanych z profilaktyką i rozwiązywaniem problemów alkoholowych,</w:t>
      </w:r>
    </w:p>
    <w:p w14:paraId="6252C8DC" w14:textId="77777777" w:rsidR="00304A30" w:rsidRPr="00304A30" w:rsidRDefault="00304A30" w:rsidP="00304A30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>wzrost społecznej świadomości dotyczącej tematyki uzależnień,</w:t>
      </w:r>
    </w:p>
    <w:p w14:paraId="1CF08E38" w14:textId="77777777" w:rsidR="00304A30" w:rsidRPr="00304A30" w:rsidRDefault="00304A30" w:rsidP="00304A30">
      <w:pPr>
        <w:pStyle w:val="Akapitzlist"/>
        <w:numPr>
          <w:ilvl w:val="0"/>
          <w:numId w:val="23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>doskonalenie współpracy pomiędzy osobami i instytucjami.</w:t>
      </w:r>
    </w:p>
    <w:p w14:paraId="538CBC34" w14:textId="77F14887" w:rsidR="00304A30" w:rsidRPr="00304A30" w:rsidRDefault="00304A30" w:rsidP="00304A30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>Program uwzględnia działania związane z profilaktyką uzależnień oraz rozwiązywaniem problemów alkoholowych, które będą skierowane do wszystkich mieszkańców naszej gminy. Zawiera działania profilaktyczno - informacyjne mające na celu propagowanie zdrowego stylu życia i zmianę postaw przy użyciu</w:t>
      </w:r>
      <w:r w:rsidR="00D541FA">
        <w:rPr>
          <w:rFonts w:ascii="Cambria" w:hAnsi="Cambria" w:cs="Cambria"/>
          <w:sz w:val="24"/>
          <w:szCs w:val="24"/>
        </w:rPr>
        <w:t xml:space="preserve"> m.in. </w:t>
      </w:r>
      <w:r w:rsidRPr="00304A30">
        <w:rPr>
          <w:rFonts w:ascii="Cambria" w:hAnsi="Cambria" w:cs="Cambria"/>
          <w:sz w:val="24"/>
          <w:szCs w:val="24"/>
        </w:rPr>
        <w:t xml:space="preserve"> sprawdzonych i rekomendowanych programów profilaktycznych, odpowiadających na środowiskowe zapotrzebowanie.</w:t>
      </w:r>
    </w:p>
    <w:p w14:paraId="591D0A21" w14:textId="77777777" w:rsidR="00304A30" w:rsidRPr="00304A30" w:rsidRDefault="00304A30" w:rsidP="00304A30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lastRenderedPageBreak/>
        <w:t xml:space="preserve">Zakłada realizację działań z zakresu profilaktyki uniwersalnej, selektywnej </w:t>
      </w:r>
      <w:r>
        <w:rPr>
          <w:rFonts w:ascii="Cambria" w:hAnsi="Cambria" w:cs="Cambria"/>
          <w:sz w:val="24"/>
          <w:szCs w:val="24"/>
        </w:rPr>
        <w:br/>
      </w:r>
      <w:r w:rsidRPr="00304A30">
        <w:rPr>
          <w:rFonts w:ascii="Cambria" w:hAnsi="Cambria" w:cs="Cambria"/>
          <w:sz w:val="24"/>
          <w:szCs w:val="24"/>
        </w:rPr>
        <w:t xml:space="preserve">i wskazującej. Uwzględnia system działań pomocowych skierowanych do osób uzależnionych, osób spożywających alkohol w sposób ryzykowny i szkodliwy lub korzystających z innych używek, jak również do ich rodzin. </w:t>
      </w:r>
    </w:p>
    <w:p w14:paraId="4A1A7BC4" w14:textId="77777777" w:rsidR="00A52B94" w:rsidRDefault="00304A30" w:rsidP="00304A30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  <w:r w:rsidRPr="00304A30">
        <w:rPr>
          <w:rFonts w:ascii="Cambria" w:hAnsi="Cambria" w:cs="Cambria"/>
          <w:sz w:val="24"/>
          <w:szCs w:val="24"/>
        </w:rPr>
        <w:t>W celu zapewnienia skuteczności, uwzględnione działania są długofalowe, konsekwentnie wdrażane oraz systematycznie prowadzone na terenie naszej gminy.</w:t>
      </w:r>
      <w:r w:rsidR="00A52B94">
        <w:rPr>
          <w:rFonts w:ascii="Cambria" w:hAnsi="Cambria" w:cs="Cambria"/>
          <w:sz w:val="24"/>
          <w:szCs w:val="24"/>
        </w:rPr>
        <w:t xml:space="preserve"> </w:t>
      </w:r>
    </w:p>
    <w:p w14:paraId="750AD7A1" w14:textId="77777777" w:rsidR="00304A30" w:rsidRDefault="00304A30" w:rsidP="00341B0F">
      <w:pPr>
        <w:spacing w:before="120" w:after="120" w:line="360" w:lineRule="auto"/>
        <w:ind w:firstLine="708"/>
        <w:jc w:val="both"/>
        <w:rPr>
          <w:rFonts w:ascii="Cambria" w:hAnsi="Cambria" w:cs="Cambria"/>
          <w:sz w:val="24"/>
          <w:szCs w:val="24"/>
        </w:rPr>
      </w:pPr>
    </w:p>
    <w:p w14:paraId="3BFF3BFE" w14:textId="77777777" w:rsidR="00F77E6A" w:rsidRPr="001F6998" w:rsidRDefault="00F77E6A" w:rsidP="001F6998">
      <w:pPr>
        <w:pStyle w:val="Akapitzlist"/>
        <w:numPr>
          <w:ilvl w:val="0"/>
          <w:numId w:val="29"/>
        </w:num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  <w:r w:rsidRPr="001F6998">
        <w:rPr>
          <w:rFonts w:ascii="Cambria" w:hAnsi="Cambria" w:cs="Cambria"/>
          <w:b/>
          <w:bCs/>
          <w:sz w:val="24"/>
          <w:szCs w:val="24"/>
        </w:rPr>
        <w:t>PODSTAWY PRAWNE PROGRAMU</w:t>
      </w:r>
    </w:p>
    <w:p w14:paraId="49AD4688" w14:textId="77777777" w:rsidR="00F77E6A" w:rsidRPr="002F2716" w:rsidRDefault="00F77E6A" w:rsidP="00F77E6A">
      <w:pPr>
        <w:spacing w:before="120" w:after="120" w:line="360" w:lineRule="auto"/>
        <w:jc w:val="both"/>
        <w:rPr>
          <w:rFonts w:ascii="Cambria" w:hAnsi="Cambria" w:cs="Cambria"/>
          <w:i/>
          <w:iCs/>
          <w:sz w:val="24"/>
          <w:szCs w:val="24"/>
        </w:rPr>
      </w:pPr>
      <w:r w:rsidRPr="002F2716">
        <w:rPr>
          <w:rFonts w:ascii="Cambria" w:hAnsi="Cambria" w:cs="Cambria"/>
          <w:i/>
          <w:iCs/>
          <w:sz w:val="24"/>
          <w:szCs w:val="24"/>
        </w:rPr>
        <w:t>Ustawy:</w:t>
      </w:r>
    </w:p>
    <w:p w14:paraId="17779F48" w14:textId="1A2D9733" w:rsidR="00F77E6A" w:rsidRDefault="00F77E6A" w:rsidP="00F77E6A">
      <w:pPr>
        <w:pStyle w:val="Akapitzlist"/>
        <w:numPr>
          <w:ilvl w:val="0"/>
          <w:numId w:val="25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26 października 1982 r. o wychowaniu w trzeźwości i przeciwdziałaniu alkoholizmowi (t. j. Dz. U. z 201</w:t>
      </w:r>
      <w:r w:rsidR="00D541FA">
        <w:rPr>
          <w:rFonts w:ascii="Cambria" w:hAnsi="Cambria" w:cs="Cambria"/>
          <w:sz w:val="24"/>
          <w:szCs w:val="24"/>
        </w:rPr>
        <w:t>9</w:t>
      </w:r>
      <w:r>
        <w:rPr>
          <w:rFonts w:ascii="Cambria" w:hAnsi="Cambria" w:cs="Cambria"/>
          <w:sz w:val="24"/>
          <w:szCs w:val="24"/>
        </w:rPr>
        <w:t xml:space="preserve"> r. poz. 2</w:t>
      </w:r>
      <w:r w:rsidR="00D541FA">
        <w:rPr>
          <w:rFonts w:ascii="Cambria" w:hAnsi="Cambria" w:cs="Cambria"/>
          <w:sz w:val="24"/>
          <w:szCs w:val="24"/>
        </w:rPr>
        <w:t>277</w:t>
      </w:r>
      <w:r>
        <w:rPr>
          <w:rFonts w:ascii="Cambria" w:hAnsi="Cambria" w:cs="Cambria"/>
          <w:sz w:val="24"/>
          <w:szCs w:val="24"/>
        </w:rPr>
        <w:t>),</w:t>
      </w:r>
    </w:p>
    <w:p w14:paraId="632658C2" w14:textId="77777777" w:rsidR="00F77E6A" w:rsidRDefault="00F77E6A" w:rsidP="00F77E6A">
      <w:pPr>
        <w:pStyle w:val="Akapitzlist"/>
        <w:numPr>
          <w:ilvl w:val="0"/>
          <w:numId w:val="25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29 lipca 2005 r. o przeciwdziałaniu narkomanii</w:t>
      </w:r>
      <w:r w:rsidR="00197B0A">
        <w:rPr>
          <w:rFonts w:ascii="Cambria" w:hAnsi="Cambria" w:cs="Cambria"/>
          <w:sz w:val="24"/>
          <w:szCs w:val="24"/>
        </w:rPr>
        <w:t xml:space="preserve"> (t. j. Dz. U. z 2019 r. poz. 852, z późn. zm.),</w:t>
      </w:r>
    </w:p>
    <w:p w14:paraId="5127EEE1" w14:textId="77777777" w:rsidR="00197B0A" w:rsidRDefault="00197B0A" w:rsidP="00F77E6A">
      <w:pPr>
        <w:pStyle w:val="Akapitzlist"/>
        <w:numPr>
          <w:ilvl w:val="0"/>
          <w:numId w:val="25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29 lipca 2005 r. o przeciwdziałaniu przemocy w rodzinie (</w:t>
      </w:r>
      <w:r w:rsidR="002F2716">
        <w:rPr>
          <w:rFonts w:ascii="Cambria" w:hAnsi="Cambria" w:cs="Cambria"/>
          <w:sz w:val="24"/>
          <w:szCs w:val="24"/>
        </w:rPr>
        <w:t xml:space="preserve">t. j. Dz. U. </w:t>
      </w:r>
      <w:r w:rsidR="002F2716">
        <w:rPr>
          <w:rFonts w:ascii="Cambria" w:hAnsi="Cambria" w:cs="Cambria"/>
          <w:sz w:val="24"/>
          <w:szCs w:val="24"/>
        </w:rPr>
        <w:br/>
        <w:t>z 2015 r. poz. 1390, z późn. zm.),</w:t>
      </w:r>
    </w:p>
    <w:p w14:paraId="040416DE" w14:textId="77777777" w:rsidR="002F2716" w:rsidRDefault="002F2716" w:rsidP="00F77E6A">
      <w:pPr>
        <w:pStyle w:val="Akapitzlist"/>
        <w:numPr>
          <w:ilvl w:val="0"/>
          <w:numId w:val="25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z dnia 11 września 2015 r. o zdrowiu publicznym (t. j. Dz. U. z 2018 r. poz. 1492, </w:t>
      </w:r>
      <w:r>
        <w:rPr>
          <w:rFonts w:ascii="Cambria" w:hAnsi="Cambria" w:cs="Cambria"/>
          <w:sz w:val="24"/>
          <w:szCs w:val="24"/>
        </w:rPr>
        <w:br/>
        <w:t xml:space="preserve">z późn. zm.), </w:t>
      </w:r>
    </w:p>
    <w:p w14:paraId="2BEDF00E" w14:textId="77777777" w:rsidR="002F2716" w:rsidRDefault="002F2716" w:rsidP="00F77E6A">
      <w:pPr>
        <w:pStyle w:val="Akapitzlist"/>
        <w:numPr>
          <w:ilvl w:val="0"/>
          <w:numId w:val="25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 dnia 15 kwietnia 2011 r. o działalności leczniczej (t. j. Dz. U. z 2018 r. poz. 2190, z późn. zm.),</w:t>
      </w:r>
    </w:p>
    <w:p w14:paraId="621F25C5" w14:textId="77777777" w:rsidR="002F2716" w:rsidRDefault="002F2716" w:rsidP="002F2716">
      <w:pPr>
        <w:spacing w:before="120" w:after="120" w:line="360" w:lineRule="auto"/>
        <w:ind w:left="360"/>
        <w:jc w:val="both"/>
        <w:rPr>
          <w:rFonts w:ascii="Cambria" w:hAnsi="Cambria" w:cs="Cambria"/>
          <w:i/>
          <w:iCs/>
          <w:sz w:val="24"/>
          <w:szCs w:val="24"/>
        </w:rPr>
      </w:pPr>
      <w:r w:rsidRPr="002F2716">
        <w:rPr>
          <w:rFonts w:ascii="Cambria" w:hAnsi="Cambria" w:cs="Cambria"/>
          <w:i/>
          <w:iCs/>
          <w:sz w:val="24"/>
          <w:szCs w:val="24"/>
        </w:rPr>
        <w:t>Programy krajowe:</w:t>
      </w:r>
    </w:p>
    <w:p w14:paraId="5FF8EADA" w14:textId="77777777" w:rsidR="002F2716" w:rsidRDefault="002F2716" w:rsidP="002F2716">
      <w:pPr>
        <w:pStyle w:val="Akapitzlist"/>
        <w:numPr>
          <w:ilvl w:val="0"/>
          <w:numId w:val="26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Narodowy Program Zdrowia na lata 2016-2020 </w:t>
      </w:r>
      <w:r w:rsidR="00D04554">
        <w:rPr>
          <w:rFonts w:ascii="Cambria" w:hAnsi="Cambria" w:cs="Cambria"/>
          <w:sz w:val="24"/>
          <w:szCs w:val="24"/>
        </w:rPr>
        <w:t>(Dz. U. z 2016 r., poz. 1492)</w:t>
      </w:r>
    </w:p>
    <w:p w14:paraId="6B56A9CC" w14:textId="77777777" w:rsidR="001F6998" w:rsidRPr="00D04554" w:rsidRDefault="002F2716" w:rsidP="002816C7">
      <w:pPr>
        <w:pStyle w:val="Akapitzlist"/>
        <w:numPr>
          <w:ilvl w:val="0"/>
          <w:numId w:val="26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Krajowy Program Przeciwdziałania Przemocy w Rodzinie na lata 2014-2020 </w:t>
      </w:r>
      <w:r>
        <w:rPr>
          <w:rFonts w:ascii="Cambria" w:hAnsi="Cambria" w:cs="Cambria"/>
          <w:sz w:val="24"/>
          <w:szCs w:val="24"/>
        </w:rPr>
        <w:br/>
        <w:t>z dnia 29 kwietnia 2014 r.</w:t>
      </w:r>
    </w:p>
    <w:p w14:paraId="76BCF9EE" w14:textId="77777777" w:rsidR="002F2716" w:rsidRDefault="002F2716" w:rsidP="002F2716">
      <w:pPr>
        <w:spacing w:before="120" w:after="120" w:line="360" w:lineRule="auto"/>
        <w:ind w:left="360"/>
        <w:jc w:val="both"/>
        <w:rPr>
          <w:rFonts w:ascii="Cambria" w:hAnsi="Cambria" w:cs="Cambria"/>
          <w:i/>
          <w:iCs/>
          <w:sz w:val="24"/>
          <w:szCs w:val="24"/>
        </w:rPr>
      </w:pPr>
      <w:r w:rsidRPr="002F2716">
        <w:rPr>
          <w:rFonts w:ascii="Cambria" w:hAnsi="Cambria" w:cs="Cambria"/>
          <w:i/>
          <w:iCs/>
          <w:sz w:val="24"/>
          <w:szCs w:val="24"/>
        </w:rPr>
        <w:t>Programy regionalne:</w:t>
      </w:r>
    </w:p>
    <w:p w14:paraId="4ACD255C" w14:textId="77777777" w:rsidR="002F2716" w:rsidRDefault="00343DE7" w:rsidP="002F2716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Wojewódzki Program Profilaktyki i Rozwiązywania Problemów Alkoholowych </w:t>
      </w:r>
      <w:r>
        <w:rPr>
          <w:rFonts w:ascii="Cambria" w:hAnsi="Cambria" w:cs="Cambria"/>
          <w:sz w:val="24"/>
          <w:szCs w:val="24"/>
        </w:rPr>
        <w:br/>
        <w:t>w Województwie Warmińsko-Mazurskim na lata 2016-2020 z dnia 17 września 2015 r.</w:t>
      </w:r>
    </w:p>
    <w:p w14:paraId="3B1F04AD" w14:textId="77777777" w:rsidR="002C05DB" w:rsidRDefault="00343DE7" w:rsidP="00343DE7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343DE7">
        <w:rPr>
          <w:rFonts w:ascii="Cambria" w:hAnsi="Cambria" w:cs="Cambria"/>
          <w:sz w:val="24"/>
          <w:szCs w:val="24"/>
        </w:rPr>
        <w:t>W</w:t>
      </w:r>
      <w:r w:rsidR="002C05DB">
        <w:rPr>
          <w:rFonts w:ascii="Cambria" w:hAnsi="Cambria" w:cs="Cambria"/>
          <w:sz w:val="24"/>
          <w:szCs w:val="24"/>
        </w:rPr>
        <w:t>ojewódzki Program Przeciwdziałania Narkomanii w Województwie Warmińsko-Mazurskim na lata 2013-2017 jest programem operacyjnym Strategii Polityki Społecznej Województwa Warmińsko-Mazurskiego do 2020.</w:t>
      </w:r>
    </w:p>
    <w:p w14:paraId="30033AEA" w14:textId="77777777" w:rsidR="002C05DB" w:rsidRDefault="002C05DB" w:rsidP="00343DE7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Wojewódzki Program Przeciwdziałania Przemocy w Rodzinie w Województwie Warmińsko-Mazurskim na lata 2015-2020.</w:t>
      </w:r>
    </w:p>
    <w:p w14:paraId="06F7E33A" w14:textId="77777777" w:rsidR="002C05DB" w:rsidRDefault="002C05DB" w:rsidP="00343DE7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Strategia rozwiązywania problemów społecznych Gminy Gołdap na lata </w:t>
      </w:r>
      <w:r w:rsidR="00304A30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 xml:space="preserve">2016-2023, przyjęta uchwałą Nr XVII/128/2015 Rady Miejskiej w Gołdapi z dnia </w:t>
      </w:r>
      <w:r w:rsidR="00304A30">
        <w:rPr>
          <w:rFonts w:ascii="Cambria" w:hAnsi="Cambria" w:cs="Cambria"/>
          <w:sz w:val="24"/>
          <w:szCs w:val="24"/>
        </w:rPr>
        <w:br/>
      </w:r>
      <w:r>
        <w:rPr>
          <w:rFonts w:ascii="Cambria" w:hAnsi="Cambria" w:cs="Cambria"/>
          <w:sz w:val="24"/>
          <w:szCs w:val="24"/>
        </w:rPr>
        <w:t xml:space="preserve">30 grudnia 2015 r. </w:t>
      </w:r>
    </w:p>
    <w:p w14:paraId="6ED4CEBB" w14:textId="77777777" w:rsidR="00D458D8" w:rsidRDefault="00304A30" w:rsidP="002816C7">
      <w:pPr>
        <w:pStyle w:val="Akapitzlist"/>
        <w:numPr>
          <w:ilvl w:val="0"/>
          <w:numId w:val="2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Gminny Program Przeciwdziałania Przemocy w Rodzinie i Ochrony Ofiar Przemocy w Rodzinie na lata 2016-2020, przyjęty Uchwałą Nr XVII/127/2015</w:t>
      </w:r>
      <w:r>
        <w:rPr>
          <w:rFonts w:ascii="Cambria" w:hAnsi="Cambria" w:cs="Cambria"/>
          <w:sz w:val="24"/>
          <w:szCs w:val="24"/>
        </w:rPr>
        <w:br/>
        <w:t xml:space="preserve"> z dnia 30 grudnia 2015 r. </w:t>
      </w:r>
    </w:p>
    <w:p w14:paraId="750BD1A5" w14:textId="77777777" w:rsidR="002816C7" w:rsidRPr="002816C7" w:rsidRDefault="002816C7" w:rsidP="002816C7">
      <w:pPr>
        <w:pStyle w:val="Akapitzlist"/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</w:p>
    <w:p w14:paraId="61768E91" w14:textId="77777777" w:rsidR="00F13B36" w:rsidRPr="00964D02" w:rsidRDefault="00F13B36" w:rsidP="001F6998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Cambria" w:hAnsi="Cambria" w:cs="Cambria"/>
          <w:sz w:val="24"/>
          <w:szCs w:val="24"/>
        </w:rPr>
      </w:pPr>
      <w:r w:rsidRPr="00964D02">
        <w:rPr>
          <w:rFonts w:ascii="Cambria" w:hAnsi="Cambria" w:cs="Cambria"/>
          <w:b/>
          <w:sz w:val="24"/>
          <w:szCs w:val="24"/>
        </w:rPr>
        <w:t>DIAGNOZA LOKALNYCH ZAGROŻEŃ SPOŁECZNYCH DLA GMINY GOŁDAP</w:t>
      </w:r>
    </w:p>
    <w:p w14:paraId="1C48329C" w14:textId="77777777" w:rsidR="00F13B36" w:rsidRDefault="00F13B36" w:rsidP="00F13B36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Dla potrzeb opracowania Programu w Gminie Gołdap w październiku 2017 roku została przeprowadzona Diagnoza Lokalnych Zagrożeń Społecznych. Diagnoza i analiza problemów społecznych jest podstawą opracowania celów głównych</w:t>
      </w:r>
      <w:r w:rsidR="00964D02">
        <w:rPr>
          <w:rFonts w:ascii="Cambria" w:hAnsi="Cambria" w:cs="Cambria"/>
          <w:sz w:val="24"/>
          <w:szCs w:val="24"/>
        </w:rPr>
        <w:t xml:space="preserve"> i </w:t>
      </w:r>
      <w:r>
        <w:rPr>
          <w:rFonts w:ascii="Cambria" w:hAnsi="Cambria" w:cs="Cambria"/>
          <w:sz w:val="24"/>
          <w:szCs w:val="24"/>
        </w:rPr>
        <w:t xml:space="preserve">szczegółowych </w:t>
      </w:r>
      <w:r>
        <w:rPr>
          <w:rFonts w:ascii="Cambria" w:hAnsi="Cambria" w:cs="Cambria"/>
          <w:sz w:val="24"/>
          <w:szCs w:val="24"/>
        </w:rPr>
        <w:br/>
        <w:t xml:space="preserve">zadań Programu.  </w:t>
      </w:r>
    </w:p>
    <w:p w14:paraId="18CA4DA9" w14:textId="3C1D132D" w:rsidR="00F13B36" w:rsidRDefault="00F13B36" w:rsidP="00D541FA">
      <w:pPr>
        <w:spacing w:before="120" w:after="120" w:line="360" w:lineRule="auto"/>
        <w:ind w:firstLine="357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Badanie objęło dorosłych i nieletnich mieszkańców gminy. </w:t>
      </w:r>
      <w:r w:rsidR="00D541FA">
        <w:rPr>
          <w:rFonts w:ascii="Cambria" w:hAnsi="Cambria" w:cs="Cambria"/>
          <w:sz w:val="24"/>
          <w:szCs w:val="24"/>
        </w:rPr>
        <w:t xml:space="preserve">Jego celem była </w:t>
      </w:r>
      <w:r>
        <w:rPr>
          <w:rFonts w:ascii="Cambria" w:hAnsi="Cambria" w:cs="Cambria"/>
          <w:sz w:val="24"/>
          <w:szCs w:val="24"/>
        </w:rPr>
        <w:t>identyfikacja</w:t>
      </w:r>
      <w:r w:rsidR="00D541FA">
        <w:rPr>
          <w:rFonts w:ascii="Cambria" w:hAnsi="Cambria" w:cs="Cambria"/>
          <w:sz w:val="24"/>
          <w:szCs w:val="24"/>
        </w:rPr>
        <w:t xml:space="preserve"> zagrożeń społecznych w środowisku lokalnym, w szczególności </w:t>
      </w:r>
      <w:r>
        <w:rPr>
          <w:rFonts w:ascii="Cambria" w:hAnsi="Cambria" w:cs="Cambria"/>
          <w:sz w:val="24"/>
          <w:szCs w:val="24"/>
        </w:rPr>
        <w:t>obejmujących:</w:t>
      </w:r>
    </w:p>
    <w:p w14:paraId="24120EB5" w14:textId="77777777" w:rsidR="00F13B36" w:rsidRDefault="00F13B36" w:rsidP="006C2AC2">
      <w:pPr>
        <w:pStyle w:val="Akapitzlist1"/>
        <w:numPr>
          <w:ilvl w:val="0"/>
          <w:numId w:val="12"/>
        </w:numPr>
        <w:spacing w:after="120"/>
        <w:ind w:left="714" w:hanging="357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postawy społeczne dotyczące problemów istotnych w środowisku lokalnym</w:t>
      </w:r>
    </w:p>
    <w:p w14:paraId="63CB0613" w14:textId="77777777" w:rsidR="00F13B36" w:rsidRDefault="00F13B36" w:rsidP="006C2AC2">
      <w:pPr>
        <w:pStyle w:val="Akapitzlist1"/>
        <w:numPr>
          <w:ilvl w:val="0"/>
          <w:numId w:val="12"/>
        </w:numPr>
        <w:spacing w:after="120"/>
        <w:ind w:left="714" w:hanging="357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problemy bezrobocia i lokalnego rynku pracy</w:t>
      </w:r>
    </w:p>
    <w:p w14:paraId="7EB4FC50" w14:textId="77777777" w:rsidR="00F13B36" w:rsidRDefault="00F13B36" w:rsidP="006C2AC2">
      <w:pPr>
        <w:pStyle w:val="Akapitzlist1"/>
        <w:numPr>
          <w:ilvl w:val="0"/>
          <w:numId w:val="12"/>
        </w:numPr>
        <w:spacing w:after="120"/>
        <w:ind w:left="714" w:hanging="357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zagadnienia związane z substancjami psychoaktywnymi, takimi jak narkotyki i dopalacze</w:t>
      </w:r>
    </w:p>
    <w:p w14:paraId="00407B1C" w14:textId="77777777" w:rsidR="00F13B36" w:rsidRDefault="00F13B36" w:rsidP="006C2AC2">
      <w:pPr>
        <w:pStyle w:val="Akapitzlist1"/>
        <w:numPr>
          <w:ilvl w:val="0"/>
          <w:numId w:val="12"/>
        </w:numPr>
        <w:spacing w:after="120"/>
        <w:ind w:left="714" w:hanging="357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zagadnienia związane ze spożywaniem alkoholu, postawami wobec alkoholu oraz problematyką uzależnienia</w:t>
      </w:r>
    </w:p>
    <w:p w14:paraId="44BF7FF8" w14:textId="77777777" w:rsidR="00F13B36" w:rsidRDefault="00F13B36" w:rsidP="006C2AC2">
      <w:pPr>
        <w:pStyle w:val="Akapitzlist1"/>
        <w:numPr>
          <w:ilvl w:val="0"/>
          <w:numId w:val="12"/>
        </w:numPr>
        <w:spacing w:after="120"/>
        <w:ind w:left="714" w:hanging="357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zagadnienia związane z uzależnieniem od papierosów oraz e-papierosów</w:t>
      </w:r>
    </w:p>
    <w:p w14:paraId="019D19AD" w14:textId="77777777" w:rsidR="00F13B36" w:rsidRDefault="00F13B36" w:rsidP="006C2AC2">
      <w:pPr>
        <w:pStyle w:val="Akapitzlist1"/>
        <w:numPr>
          <w:ilvl w:val="0"/>
          <w:numId w:val="12"/>
        </w:numPr>
        <w:spacing w:after="120"/>
        <w:ind w:left="714" w:hanging="357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zagadnienia związane z uzależnieniem od hazardu</w:t>
      </w:r>
    </w:p>
    <w:p w14:paraId="02EEB5C7" w14:textId="77777777" w:rsidR="00F13B36" w:rsidRDefault="00F13B36" w:rsidP="006C2AC2">
      <w:pPr>
        <w:pStyle w:val="Akapitzlist1"/>
        <w:numPr>
          <w:ilvl w:val="0"/>
          <w:numId w:val="12"/>
        </w:numPr>
        <w:spacing w:after="120"/>
        <w:ind w:left="714" w:hanging="357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zagadnienia związane z przemocą w rodzinie w tym przekonania dotyczące modelu wychowania dzieci i młodzieży w kontekście stosowania kar fizycznych</w:t>
      </w:r>
    </w:p>
    <w:p w14:paraId="1AC0420D" w14:textId="42758A80" w:rsidR="00F13B36" w:rsidRDefault="00F13B36" w:rsidP="006C2AC2">
      <w:pPr>
        <w:pStyle w:val="Akapitzlist1"/>
        <w:numPr>
          <w:ilvl w:val="0"/>
          <w:numId w:val="12"/>
        </w:numPr>
        <w:spacing w:after="120"/>
        <w:ind w:left="714" w:hanging="357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zagadnienia związane z cyberprzemocą oraz uzależnieniami od czynności związanych z nowymi technologiami.</w:t>
      </w:r>
    </w:p>
    <w:p w14:paraId="324F3295" w14:textId="5C521857" w:rsidR="00D541FA" w:rsidRDefault="00D541FA" w:rsidP="00D541FA">
      <w:pPr>
        <w:pStyle w:val="Akapitzlist1"/>
        <w:spacing w:after="120"/>
        <w:ind w:left="357" w:firstLine="351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Grupa dorosłych obejmowała 100 mieszkańców (w tym 34 mężczyzn) o średniej wieku 40 lat.</w:t>
      </w:r>
    </w:p>
    <w:p w14:paraId="5CB2B8E2" w14:textId="77777777" w:rsidR="00F13B36" w:rsidRDefault="00F13B36" w:rsidP="00F13B36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Przeprowadzono również badania wśród uczniów gołdapskich szkół na próbie 232 uczniów (223 szkoły podstawowe, 24 uczniowie klas gimnazjalnych, 111 uczniowie szkół ponadgimnazjalnych). Podstawowym celem przeprowadzonych badań była analiza postaw i przekonań wobec substancji psychoaktywnych (alkoholu, narkotyków, dopalaczy) oraz przemocy.</w:t>
      </w:r>
    </w:p>
    <w:p w14:paraId="4F6BA495" w14:textId="77777777" w:rsidR="00F13B36" w:rsidRDefault="00F13B36" w:rsidP="00F13B36">
      <w:pPr>
        <w:spacing w:before="120" w:after="120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Podczas przygotowania diagnozy przeprowadzono badanie wśród 21 sprzedawców w punktach sprzedaży alkoholu. Ten obszar przeprowadzonych badań miał na celu poznanie postawy sprzedawców napojów alkoholowych względem następujących zagadnień: </w:t>
      </w:r>
    </w:p>
    <w:p w14:paraId="6F95CEA1" w14:textId="77777777" w:rsidR="00F13B36" w:rsidRDefault="00F13B36" w:rsidP="006C2AC2">
      <w:pPr>
        <w:pStyle w:val="Akapitzlist1"/>
        <w:numPr>
          <w:ilvl w:val="0"/>
          <w:numId w:val="13"/>
        </w:numPr>
        <w:spacing w:after="120"/>
        <w:ind w:left="714" w:hanging="357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sprzedaży alkoholu osobom nieletnim, </w:t>
      </w:r>
    </w:p>
    <w:p w14:paraId="6124E2E8" w14:textId="77777777" w:rsidR="00F13B36" w:rsidRDefault="00F13B36" w:rsidP="006C2AC2">
      <w:pPr>
        <w:pStyle w:val="Akapitzlist1"/>
        <w:numPr>
          <w:ilvl w:val="0"/>
          <w:numId w:val="13"/>
        </w:numPr>
        <w:spacing w:after="120"/>
        <w:ind w:left="714" w:hanging="357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sprzedaży alkoholu osobom nietrzeźwym,</w:t>
      </w:r>
    </w:p>
    <w:p w14:paraId="5F21D830" w14:textId="77777777" w:rsidR="00F13B36" w:rsidRDefault="00F13B36" w:rsidP="006C2AC2">
      <w:pPr>
        <w:pStyle w:val="Akapitzlist1"/>
        <w:numPr>
          <w:ilvl w:val="0"/>
          <w:numId w:val="13"/>
        </w:numPr>
        <w:spacing w:after="120"/>
        <w:ind w:left="714" w:hanging="357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spożywania alkoholu w miejscu jego sprzedaży, </w:t>
      </w:r>
    </w:p>
    <w:p w14:paraId="3519EDC4" w14:textId="512B1C9D" w:rsidR="00D541FA" w:rsidRDefault="00F13B36" w:rsidP="005918DA">
      <w:pPr>
        <w:pStyle w:val="Akapitzlist1"/>
        <w:numPr>
          <w:ilvl w:val="0"/>
          <w:numId w:val="13"/>
        </w:numPr>
        <w:spacing w:after="120"/>
        <w:ind w:left="714" w:hanging="357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nieprzyjemne sytuacje zainicjowane przez osoby spożywające alkohol.</w:t>
      </w:r>
    </w:p>
    <w:p w14:paraId="7DF59EC7" w14:textId="77777777" w:rsidR="005918DA" w:rsidRPr="005918DA" w:rsidRDefault="005918DA" w:rsidP="005918DA">
      <w:pPr>
        <w:pStyle w:val="Akapitzlist1"/>
        <w:spacing w:after="0"/>
        <w:rPr>
          <w:rFonts w:ascii="Cambria" w:hAnsi="Cambria" w:cs="Cambria"/>
          <w:sz w:val="24"/>
          <w:szCs w:val="24"/>
        </w:rPr>
      </w:pPr>
    </w:p>
    <w:p w14:paraId="3E22D7F5" w14:textId="4A7132FC" w:rsidR="00D541FA" w:rsidRDefault="00F13B36" w:rsidP="00F13B36">
      <w:p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 W wyniku przeprowadzonych badań zbudowano matrycę SWOT obrazującą sytuację </w:t>
      </w:r>
      <w:r>
        <w:rPr>
          <w:rFonts w:ascii="Cambria" w:hAnsi="Cambria" w:cs="Cambria"/>
          <w:sz w:val="24"/>
          <w:szCs w:val="24"/>
        </w:rPr>
        <w:br/>
        <w:t>w gminie Gołdap dotyczącą mocnych i słabych stron oraz szans i zagrożeń występujących w Gminie w obszarze uzależnień.</w:t>
      </w:r>
    </w:p>
    <w:p w14:paraId="73BDD685" w14:textId="77777777" w:rsidR="005918DA" w:rsidRPr="0055203A" w:rsidRDefault="005918DA" w:rsidP="005918DA">
      <w:pPr>
        <w:spacing w:after="0"/>
        <w:jc w:val="both"/>
        <w:rPr>
          <w:rFonts w:ascii="Cambria" w:hAnsi="Cambria" w:cs="Cambria"/>
          <w:sz w:val="24"/>
          <w:szCs w:val="24"/>
        </w:rPr>
      </w:pP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4530"/>
        <w:gridCol w:w="4880"/>
      </w:tblGrid>
      <w:tr w:rsidR="00F13B36" w14:paraId="41D409A9" w14:textId="77777777" w:rsidTr="00341B0F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76F3BC" w14:textId="77777777" w:rsidR="00F13B36" w:rsidRDefault="00F13B36" w:rsidP="00341B0F">
            <w:pPr>
              <w:spacing w:before="120" w:after="0" w:line="100" w:lineRule="atLeast"/>
              <w:jc w:val="center"/>
              <w:rPr>
                <w:rFonts w:ascii="Cambria" w:hAnsi="Cambria" w:cs="Cambria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t>MOCNE  STRONY</w:t>
            </w:r>
          </w:p>
          <w:p w14:paraId="42D122FD" w14:textId="2CD8991F" w:rsidR="005918DA" w:rsidRDefault="005918DA" w:rsidP="00341B0F">
            <w:pPr>
              <w:spacing w:before="120" w:after="0" w:line="100" w:lineRule="atLeast"/>
              <w:jc w:val="center"/>
              <w:rPr>
                <w:rFonts w:ascii="Cambria" w:hAnsi="Cambria" w:cs="Cambria"/>
                <w:b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82AEF" w14:textId="77777777" w:rsidR="00F13B36" w:rsidRDefault="00F13B36" w:rsidP="00341B0F">
            <w:pPr>
              <w:spacing w:before="120" w:after="0" w:line="100" w:lineRule="atLeast"/>
              <w:jc w:val="center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SŁABE STRONY</w:t>
            </w:r>
          </w:p>
        </w:tc>
      </w:tr>
      <w:tr w:rsidR="00F13B36" w14:paraId="08A35F29" w14:textId="77777777" w:rsidTr="00341B0F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37587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korzystna sytuacja demograficzna - gmina Gołdap ma dodatni przyrost naturalny wynoszący 16;</w:t>
            </w:r>
          </w:p>
          <w:p w14:paraId="1440B3C8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spacing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pozytywne relacje rodzinne uczniów</w:t>
            </w:r>
          </w:p>
          <w:p w14:paraId="113DBD53" w14:textId="77777777" w:rsidR="00F13B36" w:rsidRDefault="00F13B36" w:rsidP="00341B0F">
            <w:pPr>
              <w:pStyle w:val="Akapitzlist1"/>
              <w:ind w:left="36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z rodzicami;</w:t>
            </w:r>
          </w:p>
          <w:p w14:paraId="0894DF70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generalny spadek przestępstw na terenie gminy;</w:t>
            </w:r>
          </w:p>
          <w:p w14:paraId="524C8DB3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do najmniej poważnych problemów w lokalne społeczności należy problem związany z zanieczyszczeniem powietrza;</w:t>
            </w:r>
          </w:p>
          <w:p w14:paraId="5DE4E6D7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32% badanych nie pije alkoholu;</w:t>
            </w:r>
          </w:p>
          <w:p w14:paraId="3178A5A4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lastRenderedPageBreak/>
              <w:t>74% respondentów deklaruje, że posiada umiejętności w zakresie  rozpoznania u dziecka stanu upojenia alkoholowego;</w:t>
            </w:r>
          </w:p>
          <w:p w14:paraId="7C774EC1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łącznie 58% badanych opowiada się za prawnym zakazem stosowania kar fizycznych;</w:t>
            </w:r>
          </w:p>
          <w:p w14:paraId="08153B93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mieszkańcy w większości prawidłowo rozpoznają formy właściwe dla zachowań przemocowych;</w:t>
            </w:r>
          </w:p>
          <w:p w14:paraId="319B3AD0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konstruktywne spędzanie czasu wolnego przez dorosłą cześć mieszkańców oraz deklarowanie spędzania go z dziećmi oraz najbliższymi;</w:t>
            </w:r>
          </w:p>
          <w:p w14:paraId="2B2C112F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wysoki poziom świadomości badanych  sprzedawców na temat szkodliwości napojów o potencjalnie niższej zawartości procentowej alkoholu;</w:t>
            </w:r>
          </w:p>
          <w:p w14:paraId="549C06D3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badani uczniowie swój czas wolny chcą spędzać przede wszystkim z rodzicami oraz przyjaciółmi;</w:t>
            </w:r>
          </w:p>
          <w:p w14:paraId="00BEA2D3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uczniowie klas SP, GIM, PONADGIM. deklarują, że w swoich klasach czuję się z reguły bardzo dobrze;</w:t>
            </w:r>
          </w:p>
          <w:p w14:paraId="2C7927C9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Uczniowie deklarują w przeważającej większości bardzo dobre lub raczej dobre relacje z opiekunami;</w:t>
            </w:r>
          </w:p>
          <w:p w14:paraId="3EF8072A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Prawie większość uczniów SP, uczniów gimnazjum i ponad połowa uczniów PONADGIM. wskazuje, że atmosfera w domu jest życzliwa, ciepła i przyjazna;</w:t>
            </w:r>
          </w:p>
          <w:p w14:paraId="4C379DA0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lastRenderedPageBreak/>
              <w:t>uczniowie gminy Gołdap w większości przejawiają pozytywne nastawienie do swoich nauczycieli;</w:t>
            </w:r>
          </w:p>
          <w:p w14:paraId="0CA6F0AC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łącznie odpowiednio 74% uczniów szkół podstawowych, 64% gimnazjalistów  i 63% uczniów PONADGIM. obdarzyłoby zaufaniem pedagogów;</w:t>
            </w:r>
          </w:p>
          <w:p w14:paraId="7B6BBF63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żaden z uczniów SP, 92% uczniów GIM i 70% uczniów PONADGIM. nie miało kontaktu z substancjami psychoaktywnymi, tj. narkotykami i dopalaczami;</w:t>
            </w:r>
          </w:p>
          <w:p w14:paraId="6F9A2F0D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zdecydowana większość uczniów szkoły podstawowej (88%), gimnazjalnej (80%)  i PONADGIM. (75%) nie wie, gdzie można kupić narkotyki lub dopalacze;</w:t>
            </w:r>
          </w:p>
          <w:p w14:paraId="090BE9C1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można przyjąć, że uczniowie szkoły podstawowej zasadniczo czują się bezpiecznie w szkole, ponieważ 100% z nich wskazało, że na jej terenie nie ma innych uczniów, których muszą się obawiać. Podobny stan deklarują uczniowie gimnazjum – 80% i uczniowie PONADGIM. – 91%.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35779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lastRenderedPageBreak/>
              <w:t>opinia mieszkańców o niskich oraz średnich warunkach, jakie umożliwia rynek pracy w gminie do rozwoju zawodowego;</w:t>
            </w:r>
          </w:p>
          <w:p w14:paraId="660F85EF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poczucie badanych o wysokim zagrożeniu utraty pracy;</w:t>
            </w:r>
          </w:p>
          <w:p w14:paraId="7C921EE0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średni odsetek badanych, deklarujących wyższe wykształcenie;</w:t>
            </w:r>
          </w:p>
          <w:p w14:paraId="0CB77DA6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do najpoważniejszych problemów społecznych w opinii mieszkańców można zaliczyć: bezdomność, biedę oraz ubóstwo;</w:t>
            </w:r>
          </w:p>
          <w:p w14:paraId="765C0FF6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respondenci oceniają swój poziom wiedzy na temat uzależnień od substancji psychoaktywnych jako średni;</w:t>
            </w:r>
          </w:p>
          <w:p w14:paraId="44DD3539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lastRenderedPageBreak/>
              <w:t>37% respondentów ma w swoim otoczeniu osoby, które doświadczają przemocy w rodzinie, a 14% podejrzewa że tak się dzieje;</w:t>
            </w:r>
          </w:p>
          <w:p w14:paraId="754F9210" w14:textId="77777777" w:rsidR="00F13B36" w:rsidRDefault="00F13B36" w:rsidP="00F13B36">
            <w:pPr>
              <w:pStyle w:val="Akapitzlist1"/>
              <w:numPr>
                <w:ilvl w:val="0"/>
                <w:numId w:val="8"/>
              </w:numPr>
              <w:spacing w:before="120" w:after="0" w:line="100" w:lineRule="atLeast"/>
            </w:pPr>
            <w:r>
              <w:rPr>
                <w:rFonts w:ascii="Cambria" w:hAnsi="Cambria" w:cs="Cambria"/>
                <w:sz w:val="24"/>
                <w:szCs w:val="24"/>
              </w:rPr>
              <w:t>37% badanych zawsze sprawdza dowody potwierdzające wiek.</w:t>
            </w:r>
          </w:p>
        </w:tc>
      </w:tr>
      <w:tr w:rsidR="00F13B36" w14:paraId="2AA7E1FD" w14:textId="77777777" w:rsidTr="00341B0F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6585F" w14:textId="77777777" w:rsidR="00F13B36" w:rsidRDefault="00F13B36" w:rsidP="00341B0F">
            <w:pPr>
              <w:spacing w:before="120" w:after="0" w:line="100" w:lineRule="atLeast"/>
              <w:jc w:val="center"/>
              <w:rPr>
                <w:rFonts w:ascii="Cambria" w:hAnsi="Cambria" w:cs="Cambria"/>
                <w:b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sz w:val="24"/>
                <w:szCs w:val="24"/>
              </w:rPr>
              <w:lastRenderedPageBreak/>
              <w:t>SZANSE</w:t>
            </w: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9225C" w14:textId="77777777" w:rsidR="00F13B36" w:rsidRDefault="00F13B36" w:rsidP="00341B0F">
            <w:pPr>
              <w:spacing w:before="120" w:after="0" w:line="100" w:lineRule="atLeast"/>
              <w:jc w:val="center"/>
            </w:pPr>
            <w:r>
              <w:rPr>
                <w:rFonts w:ascii="Cambria" w:hAnsi="Cambria" w:cs="Cambria"/>
                <w:b/>
                <w:sz w:val="24"/>
                <w:szCs w:val="24"/>
              </w:rPr>
              <w:t>ZAGROŻENIA</w:t>
            </w:r>
          </w:p>
        </w:tc>
      </w:tr>
      <w:tr w:rsidR="00F13B36" w14:paraId="23686EFE" w14:textId="77777777" w:rsidTr="00341B0F"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57418" w14:textId="77777777" w:rsidR="00F13B36" w:rsidRDefault="00F13B36" w:rsidP="00F13B36">
            <w:pPr>
              <w:pStyle w:val="Tekstpodstawowy"/>
              <w:numPr>
                <w:ilvl w:val="0"/>
                <w:numId w:val="9"/>
              </w:numPr>
              <w:spacing w:before="120" w:after="0" w:line="100" w:lineRule="atLeast"/>
              <w:ind w:left="360" w:firstLine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w porównaniu do wyników diagnozy z 2013 roku, znaczne obniżenie odsetka badanych, którzy mieli kontakt z narkotykami lub dopalaczami;</w:t>
            </w:r>
          </w:p>
          <w:p w14:paraId="51936448" w14:textId="77777777" w:rsidR="00F13B36" w:rsidRDefault="00F13B36" w:rsidP="00F13B36">
            <w:pPr>
              <w:pStyle w:val="Tekstpodstawowy"/>
              <w:numPr>
                <w:ilvl w:val="0"/>
                <w:numId w:val="9"/>
              </w:numPr>
              <w:spacing w:before="120" w:after="0" w:line="100" w:lineRule="atLeast"/>
              <w:ind w:left="360" w:firstLine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W porównaniu do wyników diagnozy z 2013 roku, obniżenie odsetka osób uzależnionych od alkoholu;</w:t>
            </w:r>
          </w:p>
          <w:p w14:paraId="1E7AF467" w14:textId="77777777" w:rsidR="00F13B36" w:rsidRDefault="00F13B36" w:rsidP="00F13B36">
            <w:pPr>
              <w:pStyle w:val="Tekstpodstawowy"/>
              <w:numPr>
                <w:ilvl w:val="0"/>
                <w:numId w:val="9"/>
              </w:numPr>
              <w:spacing w:before="120" w:after="0" w:line="100" w:lineRule="atLeast"/>
              <w:ind w:left="360" w:firstLine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W porównaniu do wyników diagnozy z 2013 roku, podwyższył się odsetek deklarujących abstynencję oraz obniżył się generalny poziom, </w:t>
            </w:r>
            <w:r>
              <w:rPr>
                <w:rFonts w:ascii="Cambria" w:hAnsi="Cambria" w:cs="Cambria"/>
                <w:sz w:val="24"/>
                <w:szCs w:val="24"/>
              </w:rPr>
              <w:lastRenderedPageBreak/>
              <w:t>wskazujący na bardzo częste spożywanie alkoholu;</w:t>
            </w:r>
          </w:p>
          <w:p w14:paraId="6DFEC984" w14:textId="77777777" w:rsidR="00F13B36" w:rsidRDefault="00F13B36" w:rsidP="00F13B36">
            <w:pPr>
              <w:pStyle w:val="Akapitzlist1"/>
              <w:numPr>
                <w:ilvl w:val="0"/>
                <w:numId w:val="9"/>
              </w:numPr>
              <w:spacing w:before="120" w:after="0" w:line="100" w:lineRule="atLeast"/>
              <w:ind w:left="360" w:firstLine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Odnosząc się do wyników diagnozy z 2013 roku, należy stwierdzić, że poziom spożywania poszczególnych rodzajów alkoholu uległ obniżeniu. Mniejsza liczba respondentów deklaruje spożywanie piwa, wódki oraz wina.</w:t>
            </w:r>
          </w:p>
          <w:p w14:paraId="6285AC56" w14:textId="77777777" w:rsidR="00F13B36" w:rsidRDefault="00F13B36" w:rsidP="00F13B36">
            <w:pPr>
              <w:pStyle w:val="Tekstpodstawowy"/>
              <w:numPr>
                <w:ilvl w:val="0"/>
                <w:numId w:val="10"/>
              </w:numPr>
              <w:spacing w:before="120" w:after="0" w:line="100" w:lineRule="atLeast"/>
              <w:ind w:left="360" w:firstLine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W porównaniu do wyników diagnozy z 2013 roku, poziom deklaracji badanych w związku z dostępnością alkoholu w sklepach dla osób nieletnich obniżył się;</w:t>
            </w:r>
          </w:p>
          <w:p w14:paraId="3D3141EC" w14:textId="77777777" w:rsidR="00F13B36" w:rsidRDefault="00F13B36" w:rsidP="00F13B36">
            <w:pPr>
              <w:pStyle w:val="Tekstpodstawowy"/>
              <w:numPr>
                <w:ilvl w:val="0"/>
                <w:numId w:val="10"/>
              </w:numPr>
              <w:spacing w:before="120" w:after="0" w:line="100" w:lineRule="atLeast"/>
              <w:ind w:left="360" w:firstLine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większość mieszkańców ma raczej konserwatywne podejście do spożywania alkoholu;</w:t>
            </w:r>
          </w:p>
          <w:p w14:paraId="25BADD0B" w14:textId="77777777" w:rsidR="00F13B36" w:rsidRDefault="00F13B36" w:rsidP="00F13B36">
            <w:pPr>
              <w:pStyle w:val="Tekstpodstawowy"/>
              <w:numPr>
                <w:ilvl w:val="0"/>
                <w:numId w:val="10"/>
              </w:numPr>
              <w:spacing w:before="120" w:after="0" w:line="100" w:lineRule="atLeast"/>
              <w:ind w:left="360" w:firstLine="0"/>
              <w:rPr>
                <w:rFonts w:ascii="Cambria" w:hAnsi="Cambria" w:cs="Cambria"/>
                <w:bCs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59% odpowiedzi wskazuje, że badani w swoim środowisku nie mają osób przyjmujących substancje odurzające;</w:t>
            </w:r>
          </w:p>
          <w:p w14:paraId="0CBEAE77" w14:textId="77777777" w:rsidR="00F13B36" w:rsidRDefault="00F13B36" w:rsidP="00F13B36">
            <w:pPr>
              <w:pStyle w:val="Tekstpodstawowy"/>
              <w:numPr>
                <w:ilvl w:val="0"/>
                <w:numId w:val="10"/>
              </w:numPr>
              <w:spacing w:before="120" w:after="0" w:line="100" w:lineRule="atLeast"/>
              <w:ind w:left="360" w:firstLine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bCs/>
                <w:sz w:val="24"/>
                <w:szCs w:val="24"/>
              </w:rPr>
              <w:t>Prawie połowa mieszkańców przychyla się do stwierdzenia, że oferta gminy mogłaby być bardziej zróżnicowana (44%);</w:t>
            </w:r>
          </w:p>
          <w:p w14:paraId="0A37B8F1" w14:textId="77777777" w:rsidR="00F13B36" w:rsidRDefault="00F13B36" w:rsidP="00F13B36">
            <w:pPr>
              <w:pStyle w:val="Tekstpodstawowy"/>
              <w:numPr>
                <w:ilvl w:val="0"/>
                <w:numId w:val="10"/>
              </w:numPr>
              <w:spacing w:before="120" w:after="0" w:line="100" w:lineRule="atLeast"/>
              <w:ind w:left="360" w:firstLine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Na tle badań ogólnopolskich uczniowie szkół w gminie wypadają korzystniej – inicjację alkoholową ma za sobą: 26% badanych uczniów SP; 60% uczniów GIM. i 88% uczniów PONADGIM.</w:t>
            </w:r>
          </w:p>
          <w:p w14:paraId="16BEA163" w14:textId="77777777" w:rsidR="00F13B36" w:rsidRDefault="00F13B36" w:rsidP="00341B0F">
            <w:pPr>
              <w:pStyle w:val="Tekstpodstawowy"/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</w:p>
          <w:p w14:paraId="2A421068" w14:textId="77777777" w:rsidR="00F13B36" w:rsidRDefault="00F13B36" w:rsidP="00341B0F">
            <w:p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4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C3D86" w14:textId="77777777" w:rsidR="00F13B36" w:rsidRDefault="00F13B36" w:rsidP="00F13B36">
            <w:pPr>
              <w:pStyle w:val="Akapitzlist1"/>
              <w:numPr>
                <w:ilvl w:val="0"/>
                <w:numId w:val="10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lastRenderedPageBreak/>
              <w:t>średni odsetek badanych, deklarujących wyższe wykształcenie;</w:t>
            </w:r>
          </w:p>
          <w:p w14:paraId="10510C0F" w14:textId="77777777" w:rsidR="00F13B36" w:rsidRDefault="00F13B36" w:rsidP="00F13B36">
            <w:pPr>
              <w:pStyle w:val="Akapitzlist1"/>
              <w:numPr>
                <w:ilvl w:val="0"/>
                <w:numId w:val="10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69% odpowiedzi wskazuje, że mieszkańcy odczuwają spory dyskomfort w wyniku spożywania alkoholu przez innych np. w lokalnych parkach, czy w okolicach sklepów alkoholowych;</w:t>
            </w:r>
          </w:p>
          <w:p w14:paraId="10484EC7" w14:textId="77777777" w:rsidR="00F13B36" w:rsidRDefault="00F13B36" w:rsidP="00F13B36">
            <w:pPr>
              <w:pStyle w:val="Akapitzlist1"/>
              <w:numPr>
                <w:ilvl w:val="0"/>
                <w:numId w:val="10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ponad połowa respondentów wskazała w badaniu, że zjawisko uzależnienia od alkoholu w ich okolicy jest częste;</w:t>
            </w:r>
          </w:p>
          <w:p w14:paraId="4102EC07" w14:textId="77777777" w:rsidR="00F13B36" w:rsidRDefault="00F13B36" w:rsidP="00F13B36">
            <w:pPr>
              <w:pStyle w:val="Akapitzlist1"/>
              <w:numPr>
                <w:ilvl w:val="0"/>
                <w:numId w:val="10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lastRenderedPageBreak/>
              <w:t>ponad połowa respondentów zgadza lub raczej zgadza się ze stwierdzeniem, że osoby nieletnie mogą z łatwością kupić alkohol w lokalnych sklepach;</w:t>
            </w:r>
          </w:p>
          <w:p w14:paraId="2825AA2D" w14:textId="77777777" w:rsidR="00F13B36" w:rsidRDefault="00F13B36" w:rsidP="00F13B36">
            <w:pPr>
              <w:pStyle w:val="Akapitzlist1"/>
              <w:numPr>
                <w:ilvl w:val="0"/>
                <w:numId w:val="10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większość badanych, bo 74%, pozwala próbować alkohol swojemu dziecku przy okazji każdego rodzinnego spotkania;</w:t>
            </w:r>
          </w:p>
          <w:p w14:paraId="47FE4DD3" w14:textId="77777777" w:rsidR="00F13B36" w:rsidRDefault="00F13B36" w:rsidP="00F13B36">
            <w:pPr>
              <w:pStyle w:val="Akapitzlist1"/>
              <w:numPr>
                <w:ilvl w:val="0"/>
                <w:numId w:val="10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łącznie 32% respondentów zdecydowanie lub raczej zgodziło się z  tym, że rodzice powinni budzić w dziecku strach;</w:t>
            </w:r>
          </w:p>
          <w:p w14:paraId="01FC6A74" w14:textId="77777777" w:rsidR="00F13B36" w:rsidRDefault="00F13B36" w:rsidP="00F13B36">
            <w:pPr>
              <w:pStyle w:val="Akapitzlist1"/>
              <w:numPr>
                <w:ilvl w:val="0"/>
                <w:numId w:val="10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Łącznie aż 60% respondentów nie utożsamia łagodnych kar fizycznych z przemocą w rodzinie;</w:t>
            </w:r>
          </w:p>
          <w:p w14:paraId="4B8C8C9A" w14:textId="77777777" w:rsidR="00F13B36" w:rsidRDefault="00F13B36" w:rsidP="00F13B36">
            <w:pPr>
              <w:pStyle w:val="Akapitzlist1"/>
              <w:numPr>
                <w:ilvl w:val="0"/>
                <w:numId w:val="10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39% odpowiedzi, wskazuje, że bicie dziecka nie jest oznaką bezradności rodziców;</w:t>
            </w:r>
          </w:p>
          <w:p w14:paraId="69FACD15" w14:textId="77777777" w:rsidR="00F13B36" w:rsidRDefault="00F13B36" w:rsidP="00F13B36">
            <w:pPr>
              <w:pStyle w:val="Akapitzlist1"/>
              <w:numPr>
                <w:ilvl w:val="0"/>
                <w:numId w:val="10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rozkład odpowiedzi jednoznacznie wskazuje, że zarówno uczniowie młodsi, jak i starsi doświadczali przemocy fizycznej oraz psychicznej;</w:t>
            </w:r>
          </w:p>
          <w:p w14:paraId="559A8701" w14:textId="77777777" w:rsidR="00F13B36" w:rsidRDefault="00F13B36" w:rsidP="00F13B36">
            <w:pPr>
              <w:pStyle w:val="Akapitzlist1"/>
              <w:numPr>
                <w:ilvl w:val="0"/>
                <w:numId w:val="10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łącznie 30% sprzedawców opowiedziała się za tym, że osoby, które piją alkohol zagrażają bezpieczeństwu w ich lokalnym środowisku;</w:t>
            </w:r>
          </w:p>
          <w:p w14:paraId="243A0C2E" w14:textId="77777777" w:rsidR="00F13B36" w:rsidRDefault="00F13B36" w:rsidP="00F13B36">
            <w:pPr>
              <w:pStyle w:val="Akapitzlist1"/>
              <w:numPr>
                <w:ilvl w:val="0"/>
                <w:numId w:val="10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50% sprzedawców uważa, że w okolicy jest zbyt dużo punktów sprzedaży napojów alkoholowych;</w:t>
            </w:r>
          </w:p>
          <w:p w14:paraId="61F1F9E1" w14:textId="77777777" w:rsidR="00F13B36" w:rsidRDefault="00F13B36" w:rsidP="00F13B36">
            <w:pPr>
              <w:pStyle w:val="Akapitzlist1"/>
              <w:numPr>
                <w:ilvl w:val="0"/>
                <w:numId w:val="10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w porównaniu do roku 2013 i na podstawie odpowiedzi „nigdy” odnotowano wzrost deklaracji wśród sprzedawców związanych ze sprzedażą alkoholu osobom nieletnim;</w:t>
            </w:r>
          </w:p>
          <w:p w14:paraId="1B0C1D48" w14:textId="77777777" w:rsidR="00F13B36" w:rsidRDefault="00F13B36" w:rsidP="00F13B36">
            <w:pPr>
              <w:pStyle w:val="Akapitzlist1"/>
              <w:numPr>
                <w:ilvl w:val="0"/>
                <w:numId w:val="10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próby kupna alkoholu przez osobę poniżej 18 roku życia zdarzają się najczęściej kilka razy w roku (43%);</w:t>
            </w:r>
          </w:p>
          <w:p w14:paraId="3ACC2641" w14:textId="77777777" w:rsidR="00F13B36" w:rsidRDefault="00F13B36" w:rsidP="00F13B36">
            <w:pPr>
              <w:pStyle w:val="Akapitzlist1"/>
              <w:numPr>
                <w:ilvl w:val="0"/>
                <w:numId w:val="10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wśród najstarszych uczniów motyw sięgania po alkohol związany jest przede wszystkim z potrzebą zrelaksowania się;</w:t>
            </w:r>
          </w:p>
          <w:p w14:paraId="44E44FF3" w14:textId="77777777" w:rsidR="00F13B36" w:rsidRDefault="00F13B36" w:rsidP="00F13B36">
            <w:pPr>
              <w:pStyle w:val="Akapitzlist1"/>
              <w:numPr>
                <w:ilvl w:val="0"/>
                <w:numId w:val="10"/>
              </w:numPr>
              <w:spacing w:before="120" w:after="0" w:line="100" w:lineRule="atLeast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lastRenderedPageBreak/>
              <w:t>ponad połowa, bo 68% najstarszych uczniów deklaruje, że w środowisku spożywa alkohol więcej niż 20 osób;</w:t>
            </w:r>
          </w:p>
          <w:p w14:paraId="05DBE9EF" w14:textId="77777777" w:rsidR="00F13B36" w:rsidRDefault="00F13B36" w:rsidP="00341B0F">
            <w:pPr>
              <w:pStyle w:val="Akapitzlist1"/>
              <w:spacing w:before="120" w:after="0" w:line="100" w:lineRule="atLeast"/>
              <w:ind w:left="720"/>
              <w:rPr>
                <w:rFonts w:ascii="Cambria" w:hAnsi="Cambria" w:cs="Cambria"/>
                <w:sz w:val="24"/>
                <w:szCs w:val="24"/>
              </w:rPr>
            </w:pPr>
          </w:p>
          <w:p w14:paraId="60AA2254" w14:textId="77777777" w:rsidR="00F13B36" w:rsidRPr="001F6998" w:rsidRDefault="00F13B36" w:rsidP="00F13B36">
            <w:pPr>
              <w:pStyle w:val="Akapitzlist1"/>
              <w:numPr>
                <w:ilvl w:val="0"/>
                <w:numId w:val="10"/>
              </w:numPr>
              <w:spacing w:before="120" w:after="0" w:line="100" w:lineRule="atLeast"/>
            </w:pPr>
            <w:r>
              <w:rPr>
                <w:rFonts w:ascii="Cambria" w:hAnsi="Cambria" w:cs="Cambria"/>
                <w:sz w:val="24"/>
                <w:szCs w:val="24"/>
              </w:rPr>
              <w:t>34% uczniów szkoły podstawowej, 44% gimnazjalistów i 31% najstarszych uczniów doświadczyło w przestrzeni internetowej zjawiska hatingu, nazywanego potocznie przez uczniów „hejtowaniem”.</w:t>
            </w:r>
          </w:p>
          <w:p w14:paraId="79F3ECAB" w14:textId="77777777" w:rsidR="001F6998" w:rsidRDefault="001F6998" w:rsidP="001F6998">
            <w:pPr>
              <w:pStyle w:val="Akapitzlist"/>
            </w:pPr>
          </w:p>
          <w:p w14:paraId="1DCB5B80" w14:textId="77777777" w:rsidR="001F6998" w:rsidRDefault="001F6998" w:rsidP="001F6998">
            <w:pPr>
              <w:pStyle w:val="Akapitzlist1"/>
              <w:spacing w:before="120" w:after="0" w:line="100" w:lineRule="atLeast"/>
              <w:ind w:left="720"/>
            </w:pPr>
          </w:p>
          <w:p w14:paraId="1D820F40" w14:textId="77777777" w:rsidR="001F6998" w:rsidRDefault="001F6998" w:rsidP="001F6998">
            <w:pPr>
              <w:pStyle w:val="Akapitzlist1"/>
              <w:spacing w:before="120" w:after="0" w:line="100" w:lineRule="atLeast"/>
              <w:ind w:left="720"/>
            </w:pPr>
          </w:p>
          <w:p w14:paraId="218FC43F" w14:textId="77777777" w:rsidR="001F6998" w:rsidRDefault="001F6998" w:rsidP="001F6998">
            <w:pPr>
              <w:pStyle w:val="Akapitzlist1"/>
              <w:spacing w:before="120" w:after="0" w:line="100" w:lineRule="atLeast"/>
              <w:ind w:left="720"/>
            </w:pPr>
          </w:p>
        </w:tc>
      </w:tr>
    </w:tbl>
    <w:p w14:paraId="7876D266" w14:textId="77777777" w:rsidR="00F13B36" w:rsidRDefault="00F13B36" w:rsidP="00F13B36">
      <w:pPr>
        <w:spacing w:line="252" w:lineRule="auto"/>
        <w:rPr>
          <w:rFonts w:ascii="Cambria" w:hAnsi="Cambria" w:cs="Cambria"/>
          <w:caps/>
          <w:color w:val="632423"/>
          <w:spacing w:val="20"/>
          <w:sz w:val="24"/>
          <w:szCs w:val="24"/>
        </w:rPr>
      </w:pPr>
    </w:p>
    <w:p w14:paraId="017281E1" w14:textId="77777777" w:rsidR="00F13B36" w:rsidRDefault="00F13B36" w:rsidP="00F13B36">
      <w:pPr>
        <w:pStyle w:val="Tekstpodstawowywcity1"/>
        <w:ind w:firstLine="0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Rekomendacje oparte na modelu profilaktyki pozytywnej</w:t>
      </w:r>
    </w:p>
    <w:p w14:paraId="20ED3ABB" w14:textId="77777777" w:rsidR="00F13B36" w:rsidRDefault="00F13B36" w:rsidP="00F13B36">
      <w:pPr>
        <w:pStyle w:val="Tekstpodstawowywcity1"/>
        <w:spacing w:after="120" w:line="360" w:lineRule="auto"/>
        <w:ind w:firstLine="0"/>
        <w:jc w:val="both"/>
        <w:rPr>
          <w:rFonts w:ascii="Cambria" w:hAnsi="Cambria" w:cs="Cambria"/>
          <w:sz w:val="24"/>
          <w:szCs w:val="24"/>
        </w:rPr>
      </w:pPr>
      <w:bookmarkStart w:id="1" w:name="__RefHeading__6193_1419317879"/>
      <w:bookmarkEnd w:id="1"/>
      <w:r>
        <w:rPr>
          <w:rFonts w:ascii="Cambria" w:hAnsi="Cambria" w:cs="Cambria"/>
          <w:sz w:val="24"/>
          <w:szCs w:val="24"/>
        </w:rPr>
        <w:t xml:space="preserve">Światowa Organizacja Zdrowia (WHO) podaje, że aż 50% zaburzeń zdrowia psychicznego prowadzących do nadużywania substancji psychoaktywnych, agresji </w:t>
      </w:r>
      <w:r>
        <w:rPr>
          <w:rFonts w:ascii="Cambria" w:hAnsi="Cambria" w:cs="Cambria"/>
          <w:sz w:val="24"/>
          <w:szCs w:val="24"/>
        </w:rPr>
        <w:br/>
        <w:t>i  przemocy, a także innych zachowań antyspołecznych zaczyna się w okresie dojrzewania</w:t>
      </w:r>
      <w:r>
        <w:rPr>
          <w:rStyle w:val="Odwoanieprzypisudolnego"/>
          <w:rFonts w:ascii="Cambria" w:hAnsi="Cambria" w:cs="Cambria"/>
          <w:sz w:val="24"/>
          <w:szCs w:val="24"/>
        </w:rPr>
        <w:footnoteReference w:id="1"/>
      </w:r>
      <w:r>
        <w:rPr>
          <w:rFonts w:ascii="Cambria" w:hAnsi="Cambria" w:cs="Cambria"/>
          <w:sz w:val="24"/>
          <w:szCs w:val="24"/>
        </w:rPr>
        <w:t xml:space="preserve">. Dzieci i młodzież są więc grupą wymagającą szczególnie intensywnych oddziaływań profilaktycznych. </w:t>
      </w:r>
    </w:p>
    <w:p w14:paraId="47F2CEEF" w14:textId="77777777" w:rsidR="00F13B36" w:rsidRPr="00EF7E45" w:rsidRDefault="00F13B36" w:rsidP="00F13B36">
      <w:pPr>
        <w:pStyle w:val="Tekstpodstawowy"/>
        <w:spacing w:before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Środowisko szkolne wywiera ogromny wpływ na rozwój fizyczny, emocjonalny </w:t>
      </w:r>
      <w:r>
        <w:rPr>
          <w:rFonts w:ascii="Cambria" w:hAnsi="Cambria" w:cs="Cambria"/>
          <w:sz w:val="24"/>
          <w:szCs w:val="24"/>
        </w:rPr>
        <w:br/>
        <w:t>i  społeczny dzieci i młodzieży, stąd jego kształtowanie może sprzyjać zdrowiu psychicznemu</w:t>
      </w:r>
      <w:r>
        <w:rPr>
          <w:rStyle w:val="Odwoanieprzypisudolnego"/>
          <w:rFonts w:ascii="Cambria" w:hAnsi="Cambria" w:cs="Cambria"/>
          <w:sz w:val="24"/>
          <w:szCs w:val="24"/>
        </w:rPr>
        <w:footnoteReference w:id="2"/>
      </w:r>
      <w:r>
        <w:rPr>
          <w:rFonts w:ascii="Cambria" w:hAnsi="Cambria" w:cs="Cambria"/>
          <w:sz w:val="24"/>
          <w:szCs w:val="24"/>
        </w:rPr>
        <w:t>. Australijskie badania na zlecenie WHO pozwoliły na wyodrębnienie najistotniejszych czynników chroniących oraz czynników ryzyka</w:t>
      </w:r>
      <w:r>
        <w:rPr>
          <w:rStyle w:val="Odwoanieprzypisudolnego"/>
          <w:rFonts w:ascii="Cambria" w:hAnsi="Cambria" w:cs="Cambria"/>
          <w:sz w:val="24"/>
          <w:szCs w:val="24"/>
        </w:rPr>
        <w:footnoteReference w:id="3"/>
      </w:r>
      <w:r>
        <w:rPr>
          <w:rFonts w:ascii="Cambria" w:hAnsi="Cambria" w:cs="Cambria"/>
          <w:sz w:val="24"/>
          <w:szCs w:val="24"/>
        </w:rPr>
        <w:t>:</w:t>
      </w:r>
    </w:p>
    <w:p w14:paraId="48F9723D" w14:textId="77777777" w:rsidR="00F13B36" w:rsidRDefault="00F13B36" w:rsidP="00F13B36">
      <w:pPr>
        <w:pStyle w:val="Lista"/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t>Czynniki ryzyka:</w:t>
      </w:r>
    </w:p>
    <w:p w14:paraId="24A0745D" w14:textId="77777777" w:rsidR="00F13B36" w:rsidRDefault="00F13B36" w:rsidP="00F13B36">
      <w:pPr>
        <w:pStyle w:val="Lista"/>
        <w:rPr>
          <w:rFonts w:ascii="Cambria" w:hAnsi="Cambria" w:cs="Cambria"/>
          <w:szCs w:val="24"/>
        </w:rPr>
      </w:pPr>
      <w:bookmarkStart w:id="2" w:name="__RefHeading__6195_1419317879"/>
      <w:bookmarkEnd w:id="2"/>
      <w:r>
        <w:rPr>
          <w:rFonts w:ascii="Cambria" w:hAnsi="Cambria" w:cs="Cambria"/>
          <w:szCs w:val="24"/>
        </w:rPr>
        <w:t>1)</w:t>
      </w:r>
      <w:r>
        <w:rPr>
          <w:rFonts w:ascii="Cambria" w:hAnsi="Cambria" w:cs="Cambria"/>
          <w:szCs w:val="24"/>
        </w:rPr>
        <w:tab/>
        <w:t>przemoc rówieśnicza</w:t>
      </w:r>
    </w:p>
    <w:p w14:paraId="3A9CE455" w14:textId="77777777" w:rsidR="00F13B36" w:rsidRDefault="00F13B36" w:rsidP="00F13B36">
      <w:pPr>
        <w:pStyle w:val="Lista"/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t>2)</w:t>
      </w:r>
      <w:r>
        <w:rPr>
          <w:rFonts w:ascii="Cambria" w:hAnsi="Cambria" w:cs="Cambria"/>
          <w:szCs w:val="24"/>
        </w:rPr>
        <w:tab/>
        <w:t>odrzucenie przez rówieśników</w:t>
      </w:r>
    </w:p>
    <w:p w14:paraId="2FF074D6" w14:textId="77777777" w:rsidR="00F13B36" w:rsidRDefault="00F13B36" w:rsidP="00F13B36">
      <w:pPr>
        <w:pStyle w:val="Lista"/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t>3)</w:t>
      </w:r>
      <w:r>
        <w:rPr>
          <w:rFonts w:ascii="Cambria" w:hAnsi="Cambria" w:cs="Cambria"/>
          <w:szCs w:val="24"/>
        </w:rPr>
        <w:tab/>
        <w:t>słaba więź ze szkołą</w:t>
      </w:r>
    </w:p>
    <w:p w14:paraId="36BEF50F" w14:textId="77777777" w:rsidR="00F13B36" w:rsidRDefault="00F13B36" w:rsidP="00F13B36">
      <w:pPr>
        <w:pStyle w:val="Lista"/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t>4)</w:t>
      </w:r>
      <w:r>
        <w:rPr>
          <w:rFonts w:ascii="Cambria" w:hAnsi="Cambria" w:cs="Cambria"/>
          <w:szCs w:val="24"/>
        </w:rPr>
        <w:tab/>
        <w:t>niedostateczne kierowanie własnym zachowaniem (brak kontroli)</w:t>
      </w:r>
    </w:p>
    <w:p w14:paraId="56CC0695" w14:textId="77777777" w:rsidR="00F13B36" w:rsidRDefault="00F13B36" w:rsidP="00F13B36">
      <w:pPr>
        <w:pStyle w:val="Lista"/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t>5)</w:t>
      </w:r>
      <w:r>
        <w:rPr>
          <w:rFonts w:ascii="Cambria" w:hAnsi="Cambria" w:cs="Cambria"/>
          <w:szCs w:val="24"/>
        </w:rPr>
        <w:tab/>
        <w:t>destrukcyjna grupa rówieśnicza</w:t>
      </w:r>
    </w:p>
    <w:p w14:paraId="6C255C91" w14:textId="77777777" w:rsidR="00F13B36" w:rsidRDefault="00F13B36" w:rsidP="00F13B36">
      <w:pPr>
        <w:pStyle w:val="Lista"/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lastRenderedPageBreak/>
        <w:t>6)</w:t>
      </w:r>
      <w:r>
        <w:rPr>
          <w:rFonts w:ascii="Cambria" w:hAnsi="Cambria" w:cs="Cambria"/>
          <w:szCs w:val="24"/>
        </w:rPr>
        <w:tab/>
        <w:t>niepowodzenia szkolne</w:t>
      </w:r>
    </w:p>
    <w:p w14:paraId="705D09BA" w14:textId="77777777" w:rsidR="00F13B36" w:rsidRDefault="00F13B36" w:rsidP="00F13B36">
      <w:pPr>
        <w:pStyle w:val="Lista"/>
        <w:rPr>
          <w:rFonts w:ascii="Cambria" w:hAnsi="Cambria" w:cs="Cambria"/>
          <w:szCs w:val="24"/>
        </w:rPr>
      </w:pPr>
      <w:r>
        <w:rPr>
          <w:rFonts w:ascii="Cambria" w:hAnsi="Cambria" w:cs="Cambria"/>
          <w:b/>
          <w:bCs/>
          <w:szCs w:val="24"/>
        </w:rPr>
        <w:t>Czynniki chroniące</w:t>
      </w:r>
    </w:p>
    <w:p w14:paraId="3C4B29DE" w14:textId="77777777" w:rsidR="00F13B36" w:rsidRDefault="00F13B36" w:rsidP="00F13B36">
      <w:pPr>
        <w:pStyle w:val="Lista"/>
        <w:spacing w:before="120" w:line="360" w:lineRule="auto"/>
        <w:jc w:val="both"/>
        <w:rPr>
          <w:rFonts w:ascii="Cambria" w:hAnsi="Cambria" w:cs="Cambria"/>
          <w:szCs w:val="24"/>
        </w:rPr>
      </w:pPr>
      <w:bookmarkStart w:id="3" w:name="__RefHeading__6197_1419317879"/>
      <w:bookmarkEnd w:id="3"/>
      <w:r>
        <w:rPr>
          <w:rFonts w:ascii="Cambria" w:hAnsi="Cambria" w:cs="Cambria"/>
          <w:szCs w:val="24"/>
        </w:rPr>
        <w:t xml:space="preserve">Przez „czynniki chroniące” należy rozumieć: </w:t>
      </w:r>
      <w:r>
        <w:rPr>
          <w:rFonts w:ascii="Cambria" w:hAnsi="Cambria" w:cs="Cambria"/>
          <w:i/>
          <w:szCs w:val="24"/>
        </w:rPr>
        <w:t>wszystkie elementy osłabiające oddziaływanie czynników ryzyka, zwiększające „odporność” jednostki a więc zmniejszające prawdopodobieństwo wystąpienia zachowań problemowych</w:t>
      </w:r>
      <w:r>
        <w:rPr>
          <w:rStyle w:val="Odwoanieprzypisudolnego"/>
          <w:rFonts w:ascii="Cambria" w:hAnsi="Cambria" w:cs="Cambria"/>
          <w:szCs w:val="24"/>
        </w:rPr>
        <w:footnoteReference w:id="4"/>
      </w:r>
      <w:r>
        <w:rPr>
          <w:rFonts w:ascii="Cambria" w:hAnsi="Cambria" w:cs="Cambria"/>
          <w:szCs w:val="24"/>
        </w:rPr>
        <w:t xml:space="preserve">. </w:t>
      </w:r>
    </w:p>
    <w:p w14:paraId="2A9208E2" w14:textId="77777777" w:rsidR="00F13B36" w:rsidRDefault="00F13B36" w:rsidP="00F13B36">
      <w:pPr>
        <w:pStyle w:val="Lista"/>
        <w:spacing w:before="120" w:line="360" w:lineRule="auto"/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t>Można je pogrupować w kilka kategorii:</w:t>
      </w:r>
    </w:p>
    <w:p w14:paraId="3F6B9AC5" w14:textId="77777777" w:rsidR="00F13B36" w:rsidRDefault="00F13B36" w:rsidP="00F13B36">
      <w:pPr>
        <w:pStyle w:val="Lista"/>
        <w:numPr>
          <w:ilvl w:val="0"/>
          <w:numId w:val="17"/>
        </w:numPr>
        <w:spacing w:before="120" w:line="360" w:lineRule="auto"/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t>poczucie przynależności</w:t>
      </w:r>
    </w:p>
    <w:p w14:paraId="1E1D5B26" w14:textId="77777777" w:rsidR="00F13B36" w:rsidRDefault="00F13B36" w:rsidP="00F13B36">
      <w:pPr>
        <w:pStyle w:val="Lista"/>
        <w:numPr>
          <w:ilvl w:val="0"/>
          <w:numId w:val="17"/>
        </w:numPr>
        <w:spacing w:before="120" w:line="360" w:lineRule="auto"/>
        <w:rPr>
          <w:rFonts w:ascii="Cambria" w:hAnsi="Cambria" w:cs="Cambria"/>
          <w:szCs w:val="24"/>
        </w:rPr>
      </w:pPr>
      <w:r>
        <w:rPr>
          <w:rFonts w:ascii="Cambria" w:hAnsi="Cambria" w:cs="Cambria"/>
          <w:szCs w:val="24"/>
        </w:rPr>
        <w:t>pozytywny klimat szkoły</w:t>
      </w:r>
    </w:p>
    <w:p w14:paraId="673E83A3" w14:textId="77777777" w:rsidR="00F13B36" w:rsidRDefault="00F13B36" w:rsidP="00F13B36">
      <w:pPr>
        <w:pStyle w:val="Lista"/>
        <w:numPr>
          <w:ilvl w:val="0"/>
          <w:numId w:val="17"/>
        </w:numPr>
        <w:spacing w:before="120" w:line="360" w:lineRule="auto"/>
        <w:rPr>
          <w:rFonts w:ascii="Cambria" w:hAnsi="Cambria" w:cs="Cambria"/>
          <w:szCs w:val="24"/>
        </w:rPr>
      </w:pPr>
      <w:r w:rsidRPr="00EF7E45">
        <w:rPr>
          <w:rFonts w:ascii="Cambria" w:hAnsi="Cambria" w:cs="Cambria"/>
          <w:szCs w:val="24"/>
        </w:rPr>
        <w:t>prospołecznie nastawiona grupa rówieśnicza</w:t>
      </w:r>
    </w:p>
    <w:p w14:paraId="644D0550" w14:textId="77777777" w:rsidR="00F13B36" w:rsidRDefault="00F13B36" w:rsidP="00F13B36">
      <w:pPr>
        <w:pStyle w:val="Lista"/>
        <w:numPr>
          <w:ilvl w:val="0"/>
          <w:numId w:val="17"/>
        </w:numPr>
        <w:spacing w:before="120" w:line="360" w:lineRule="auto"/>
        <w:rPr>
          <w:rFonts w:ascii="Cambria" w:hAnsi="Cambria" w:cs="Cambria"/>
          <w:szCs w:val="24"/>
        </w:rPr>
      </w:pPr>
      <w:r w:rsidRPr="00EF7E45">
        <w:rPr>
          <w:rFonts w:ascii="Cambria" w:hAnsi="Cambria" w:cs="Cambria"/>
          <w:szCs w:val="24"/>
        </w:rPr>
        <w:t>wymaganie od uczniów odpowiedzialności i udzielania sobie wzajemnej pomocy</w:t>
      </w:r>
    </w:p>
    <w:p w14:paraId="79D1CCFD" w14:textId="77777777" w:rsidR="00F13B36" w:rsidRDefault="00F13B36" w:rsidP="00F13B36">
      <w:pPr>
        <w:pStyle w:val="Lista"/>
        <w:numPr>
          <w:ilvl w:val="0"/>
          <w:numId w:val="17"/>
        </w:numPr>
        <w:spacing w:before="120" w:line="360" w:lineRule="auto"/>
        <w:rPr>
          <w:rFonts w:ascii="Cambria" w:hAnsi="Cambria" w:cs="Cambria"/>
          <w:szCs w:val="24"/>
        </w:rPr>
      </w:pPr>
      <w:r w:rsidRPr="00EF7E45">
        <w:rPr>
          <w:rFonts w:ascii="Cambria" w:hAnsi="Cambria" w:cs="Cambria"/>
          <w:szCs w:val="24"/>
        </w:rPr>
        <w:t>okazje do przeżycia sukcesu i rozpoznawania własnych osiągnięć</w:t>
      </w:r>
    </w:p>
    <w:p w14:paraId="00B1FA94" w14:textId="77777777" w:rsidR="00F13B36" w:rsidRPr="00EF7E45" w:rsidRDefault="00F13B36" w:rsidP="00F13B36">
      <w:pPr>
        <w:pStyle w:val="Lista"/>
        <w:numPr>
          <w:ilvl w:val="0"/>
          <w:numId w:val="17"/>
        </w:numPr>
        <w:spacing w:before="120" w:line="360" w:lineRule="auto"/>
        <w:rPr>
          <w:rFonts w:ascii="Cambria" w:hAnsi="Cambria" w:cs="Cambria"/>
          <w:szCs w:val="24"/>
        </w:rPr>
      </w:pPr>
      <w:r w:rsidRPr="00EF7E45">
        <w:rPr>
          <w:rFonts w:ascii="Cambria" w:hAnsi="Cambria" w:cs="Cambria"/>
          <w:szCs w:val="24"/>
        </w:rPr>
        <w:t>zdecydowany brak akceptacji przez szkołę dla przemocy</w:t>
      </w:r>
      <w:r>
        <w:rPr>
          <w:rStyle w:val="Odwoanieprzypisudolnego"/>
          <w:rFonts w:ascii="Cambria" w:hAnsi="Cambria" w:cs="Cambria"/>
          <w:szCs w:val="24"/>
        </w:rPr>
        <w:footnoteReference w:id="5"/>
      </w:r>
      <w:r w:rsidRPr="00EF7E45">
        <w:rPr>
          <w:rFonts w:ascii="Cambria" w:hAnsi="Cambria" w:cs="Cambria"/>
          <w:szCs w:val="24"/>
        </w:rPr>
        <w:t>.</w:t>
      </w:r>
    </w:p>
    <w:p w14:paraId="46E6AC33" w14:textId="77777777" w:rsidR="00F13B36" w:rsidRPr="00EF7E45" w:rsidRDefault="00F13B36" w:rsidP="00F13B36">
      <w:pPr>
        <w:pStyle w:val="Tekstpodstawowy"/>
        <w:spacing w:before="120" w:line="360" w:lineRule="auto"/>
        <w:jc w:val="both"/>
        <w:rPr>
          <w:rFonts w:ascii="Cambria" w:hAnsi="Cambria" w:cs="Cambria"/>
          <w:sz w:val="24"/>
          <w:szCs w:val="24"/>
        </w:rPr>
      </w:pPr>
      <w:r w:rsidRPr="0055203A">
        <w:rPr>
          <w:rFonts w:ascii="Cambria" w:hAnsi="Cambria" w:cs="Cambria"/>
          <w:sz w:val="24"/>
          <w:szCs w:val="24"/>
        </w:rPr>
        <w:t xml:space="preserve">Wymienione czynniki chroniące mają charakter uniwersalny. Zadaniem warsztatów profilaktycznych jest wzmacnianie czynników chroniących oraz osłabianie czynników ryzyka. Warto pamiętać, że oddziaływanie w zakresie jednego tematu zajęć, np. dotyczących jedynie przemocy może przynieść pozytywne rezultaty także </w:t>
      </w:r>
      <w:r w:rsidRPr="0055203A">
        <w:rPr>
          <w:rFonts w:ascii="Cambria" w:hAnsi="Cambria" w:cs="Cambria"/>
          <w:sz w:val="24"/>
          <w:szCs w:val="24"/>
        </w:rPr>
        <w:br/>
        <w:t xml:space="preserve">w  profilaktyce innych zachowań ryzykownych. </w:t>
      </w:r>
    </w:p>
    <w:p w14:paraId="1A68EF5B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Na podstawie zrealizowanych przez Państwową Komisję Rozwiązywania Problemów Alkoholowych badań pn.: „Czynniki chroniące i czynniki ryzyka związane </w:t>
      </w:r>
      <w:r>
        <w:rPr>
          <w:rFonts w:ascii="Cambria" w:hAnsi="Cambria" w:cs="Cambria"/>
          <w:sz w:val="24"/>
          <w:szCs w:val="24"/>
        </w:rPr>
        <w:br/>
        <w:t xml:space="preserve">z zachowaniami problemowymi warszawskich gimnazjalistów klas I-II”, </w:t>
      </w:r>
      <w:r>
        <w:rPr>
          <w:rFonts w:ascii="Cambria" w:hAnsi="Cambria" w:cs="Cambria"/>
          <w:b/>
          <w:sz w:val="24"/>
          <w:szCs w:val="24"/>
        </w:rPr>
        <w:t>sformułowano kilka wniosków i rekomendacji o charakterze ogólnym</w:t>
      </w:r>
      <w:r>
        <w:rPr>
          <w:rFonts w:ascii="Cambria" w:hAnsi="Cambria" w:cs="Cambria"/>
          <w:sz w:val="24"/>
          <w:szCs w:val="24"/>
        </w:rPr>
        <w:t>. Mianowicie:</w:t>
      </w:r>
    </w:p>
    <w:p w14:paraId="46B3384C" w14:textId="77777777" w:rsidR="00F13B36" w:rsidRDefault="00F13B36" w:rsidP="00F13B36">
      <w:pPr>
        <w:pStyle w:val="Akapitzlist1"/>
        <w:numPr>
          <w:ilvl w:val="0"/>
          <w:numId w:val="11"/>
        </w:numPr>
        <w:ind w:left="714" w:hanging="357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nadrzędną rekomendacją wyznaczającą kierunek działań profilaktycznych jest wzmacnianie pozytywnego stosunku do nauczycieli oraz budowanie klimatu współpracy pomiędzy nauczycielami w szkole oraz wspieranie konstruktywnych zainteresowań i zajęć pozalekcyjnych młodzieży;</w:t>
      </w:r>
    </w:p>
    <w:p w14:paraId="648384F6" w14:textId="77777777" w:rsidR="00F13B36" w:rsidRDefault="00F13B36" w:rsidP="00F13B36">
      <w:pPr>
        <w:pStyle w:val="Akapitzlist1"/>
        <w:numPr>
          <w:ilvl w:val="0"/>
          <w:numId w:val="1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do najbardziej uniwersalnych i selektywnych czynników chroniących gimnazjalistów przed angażowaniem się w zachowania problemowe należy włączyć: pozytywne nastawienie do nauczycieli; udział w dodatkowych zajęciach pozalekcyjnych; aktyw udział w praktykach i uroczystościach religijnych; dobry </w:t>
      </w:r>
      <w:r>
        <w:rPr>
          <w:rFonts w:ascii="Cambria" w:hAnsi="Cambria" w:cs="Cambria"/>
          <w:sz w:val="24"/>
          <w:szCs w:val="24"/>
        </w:rPr>
        <w:lastRenderedPageBreak/>
        <w:t>kontakt z rodzicami; monitorowanie przez rodziców miejsc, w których gimnazjalista spędza czas wolny.</w:t>
      </w:r>
    </w:p>
    <w:p w14:paraId="2490CAE7" w14:textId="77777777" w:rsidR="00F13B36" w:rsidRDefault="00F13B36" w:rsidP="00F13B36">
      <w:pPr>
        <w:pStyle w:val="Akapitzlist1"/>
        <w:numPr>
          <w:ilvl w:val="0"/>
          <w:numId w:val="1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efektywna ochrona młodzieży wiąże się z prawidłowym rozumieniem przez nauczycieli procesów rozwojowych właściwych dla okresy adolescencji. Dlatego zaleca się, aby wspierać pedagogów i nauczycieli zarówno na poziomie kształcenia formalnego, jak i nieformalnego, w zdobywaniu wiedzy oraz poszerzaniu umiejętności w zakresie rozpoznawania wyzwań oraz trudności specyficznych dla tego okresu rozwoju;</w:t>
      </w:r>
    </w:p>
    <w:p w14:paraId="61C4CB38" w14:textId="77777777" w:rsidR="00F13B36" w:rsidRDefault="00F13B36" w:rsidP="00F13B36">
      <w:pPr>
        <w:pStyle w:val="Akapitzlist1"/>
        <w:numPr>
          <w:ilvl w:val="0"/>
          <w:numId w:val="1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wsparcie nauczycieli powinno także objąć działania związane </w:t>
      </w:r>
      <w:r>
        <w:rPr>
          <w:rFonts w:ascii="Cambria" w:hAnsi="Cambria" w:cs="Cambria"/>
          <w:sz w:val="24"/>
          <w:szCs w:val="24"/>
        </w:rPr>
        <w:br/>
        <w:t>z przeciwdziałaniem wypaleniu zawodowemu: „Dbałość o dobry stan zdrowia psychicznego nauczycieli uczących w gimnazjum powinna być częścią szkolnego programu profilaktyki. W tym celu należy wpierać wszelkie inicjatywy służące podnoszeniu kwalifikacji zawodowych nauczycieli, ułatwiać im dostęp do form kształcenia i rozwoju własnych możliwości”</w:t>
      </w:r>
      <w:r>
        <w:rPr>
          <w:rStyle w:val="Odwoanieprzypisudolnego"/>
          <w:rFonts w:ascii="Cambria" w:hAnsi="Cambria" w:cs="Cambria"/>
          <w:sz w:val="24"/>
          <w:szCs w:val="24"/>
        </w:rPr>
        <w:footnoteReference w:id="6"/>
      </w:r>
      <w:r>
        <w:rPr>
          <w:rFonts w:ascii="Cambria" w:hAnsi="Cambria" w:cs="Cambria"/>
          <w:sz w:val="24"/>
          <w:szCs w:val="24"/>
        </w:rPr>
        <w:t>;</w:t>
      </w:r>
    </w:p>
    <w:p w14:paraId="55B5123D" w14:textId="77777777" w:rsidR="00F13B36" w:rsidRDefault="00F13B36" w:rsidP="00F13B36">
      <w:pPr>
        <w:pStyle w:val="Akapitzlist1"/>
        <w:numPr>
          <w:ilvl w:val="0"/>
          <w:numId w:val="11"/>
        </w:numPr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działania profilaktyczne powinny być ukierunkowane na uczenie umiejętności życiowych uczniów związanych m.in. z postawami asertywności, konstruktywnym rozwiązywaniem konfliktów rówieśniczych na drodze negocjacji/mediacji oraz wspieranie ich w kształtowaniu poczucia własnej wartości.</w:t>
      </w:r>
    </w:p>
    <w:p w14:paraId="1E898168" w14:textId="77777777" w:rsidR="00F13B36" w:rsidRDefault="00F13B36" w:rsidP="00F13B36">
      <w:pPr>
        <w:pStyle w:val="Tekstpodstawowy"/>
        <w:spacing w:before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Kolejnym wnioskiem związanym ze skutecznością profilaktyki jest konieczność </w:t>
      </w:r>
      <w:r>
        <w:rPr>
          <w:rFonts w:ascii="Cambria" w:hAnsi="Cambria" w:cs="Cambria"/>
          <w:b/>
          <w:sz w:val="24"/>
          <w:szCs w:val="24"/>
        </w:rPr>
        <w:t>planowania cyklicznych działań</w:t>
      </w:r>
      <w:r>
        <w:rPr>
          <w:rFonts w:ascii="Cambria" w:hAnsi="Cambria" w:cs="Cambria"/>
          <w:sz w:val="24"/>
          <w:szCs w:val="24"/>
        </w:rPr>
        <w:t xml:space="preserve">. Warunkiem zmiany postawy (a więc nadrzędnego celu oddziaływań profilaktycznych) jest ich regularne utrwalanie, zastępowanie zachowań destruktywnych konstruktywnymi oraz wspieranie uczniów w zdobywaniu wiedzy nie tylko na temat zagrożeń podejmowanych przez nich zachowań, ale także pomoc w gromadzeniu wiedzy na temat alternatywnych postaw, tj. warunkujących poprawę jakości funkcjonowania uczniów w środowisku szkolnych i rodzinnym. Jednym z elementów skutecznej profilaktyki jest także ewaluacja podejmowanych działań. Jej cel wiąże się z oceną skuteczności wprowadzanych zmian i planowaniu następnych. </w:t>
      </w:r>
    </w:p>
    <w:p w14:paraId="1C36450E" w14:textId="77777777" w:rsidR="00F13B36" w:rsidRDefault="00F13B36" w:rsidP="00F13B36">
      <w:pPr>
        <w:pStyle w:val="Tekstpodstawowy"/>
        <w:spacing w:before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Wśród postulowanych oddziaływań profilaktycznych należy wyróżnić</w:t>
      </w:r>
      <w:r>
        <w:rPr>
          <w:rStyle w:val="Odwoanieprzypisudolnego"/>
          <w:rFonts w:ascii="Cambria" w:hAnsi="Cambria" w:cs="Cambria"/>
          <w:sz w:val="24"/>
          <w:szCs w:val="24"/>
        </w:rPr>
        <w:footnoteReference w:id="7"/>
      </w:r>
      <w:r>
        <w:rPr>
          <w:rFonts w:ascii="Cambria" w:hAnsi="Cambria" w:cs="Cambria"/>
          <w:sz w:val="24"/>
          <w:szCs w:val="24"/>
        </w:rPr>
        <w:t>:</w:t>
      </w:r>
    </w:p>
    <w:p w14:paraId="6903EE7E" w14:textId="77777777" w:rsidR="00F13B36" w:rsidRDefault="00F13B36" w:rsidP="00F13B36">
      <w:pPr>
        <w:pStyle w:val="Tekstpodstawowy"/>
        <w:spacing w:before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- zwrócenie uwagi nauczycieli i opiekunów na specyficzne potrzeby uczniów, które wiążą się ze specyfiką ich rozwoju psychospołecznego;</w:t>
      </w:r>
    </w:p>
    <w:p w14:paraId="56E151C1" w14:textId="77777777" w:rsidR="00F13B36" w:rsidRDefault="00F13B36" w:rsidP="00F13B36">
      <w:pPr>
        <w:pStyle w:val="Tekstpodstawowy"/>
        <w:spacing w:before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- wsparcie rozwoju praktycznych umiejętności uczniów w zakresie rozwiązywania konfliktów, radzenia sobie ze stresem, asertywnością, konstruktywnym wyrażaniem emocji i potrzeb, przyjmowania perspektywy innych oraz empatii;</w:t>
      </w:r>
    </w:p>
    <w:p w14:paraId="1D0A4E3B" w14:textId="77777777" w:rsidR="00F13B36" w:rsidRDefault="00F13B36" w:rsidP="00F13B36">
      <w:pPr>
        <w:pStyle w:val="Tekstpodstawowy"/>
        <w:spacing w:before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- wspieranie uczniów w rozwijaniu ich pasji, zainteresowań oraz w kształtowaniu </w:t>
      </w:r>
      <w:r>
        <w:rPr>
          <w:rFonts w:ascii="Cambria" w:hAnsi="Cambria" w:cs="Cambria"/>
          <w:sz w:val="24"/>
          <w:szCs w:val="24"/>
        </w:rPr>
        <w:br/>
        <w:t>w nich postaw ukierunkowanych na twórczość, kreatywność i motywację odkrywania nowych rzeczy;</w:t>
      </w:r>
    </w:p>
    <w:p w14:paraId="2F67DD3D" w14:textId="77777777" w:rsidR="00F13B36" w:rsidRDefault="00F13B36" w:rsidP="00F13B36">
      <w:pPr>
        <w:pStyle w:val="Tekstpodstawowy"/>
        <w:spacing w:before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- wzmacnianie w uczniach poczucia przynależności, skuteczności i sprawczości;</w:t>
      </w:r>
    </w:p>
    <w:p w14:paraId="3E9F42A7" w14:textId="77777777" w:rsidR="00F13B36" w:rsidRDefault="00F13B36" w:rsidP="00F13B36">
      <w:pPr>
        <w:pStyle w:val="Tekstpodstawowy"/>
        <w:spacing w:before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- kreowanie pozytywnej atmosfery współpracy, umożliwiającej im samodzielne podejmowanie decyzji, branie za nich odpowiedzialności.</w:t>
      </w:r>
    </w:p>
    <w:p w14:paraId="7ECCE42B" w14:textId="77777777" w:rsidR="00F13B36" w:rsidRDefault="00F13B36" w:rsidP="00F13B36">
      <w:pPr>
        <w:pStyle w:val="Tekstpodstawowy"/>
        <w:spacing w:before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Warto również wspomnieć, że obok oddziaływań kierowanych do uczniów warto planować także szkolenia profilaktyczne dla grona pedagogicznego oraz rodziców. Jest to warunkiem </w:t>
      </w:r>
      <w:r>
        <w:rPr>
          <w:rFonts w:ascii="Cambria" w:hAnsi="Cambria" w:cs="Cambria"/>
          <w:b/>
          <w:sz w:val="24"/>
          <w:szCs w:val="24"/>
        </w:rPr>
        <w:t>inicjowania zmian systemowych</w:t>
      </w:r>
      <w:r>
        <w:rPr>
          <w:rFonts w:ascii="Cambria" w:hAnsi="Cambria" w:cs="Cambria"/>
          <w:sz w:val="24"/>
          <w:szCs w:val="24"/>
        </w:rPr>
        <w:t>, a więc nie tylko pracy nad zasobami osobowymi uczniów, ale także kształtowania ich środowiska szkolnego oraz rodzinnego – głównych środowisk, w których funkcjonują.</w:t>
      </w:r>
    </w:p>
    <w:p w14:paraId="155A4E38" w14:textId="77777777" w:rsidR="00F13B36" w:rsidRDefault="00F13B36" w:rsidP="00F13B36">
      <w:pPr>
        <w:pStyle w:val="spsize"/>
        <w:shd w:val="clear" w:color="auto" w:fill="FFFFFF"/>
        <w:spacing w:before="28" w:after="28" w:line="360" w:lineRule="auto"/>
        <w:ind w:firstLine="360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Zadania zapisane w niniejszym </w:t>
      </w:r>
      <w:r>
        <w:rPr>
          <w:rFonts w:ascii="Cambria" w:hAnsi="Cambria" w:cs="Cambria"/>
          <w:i/>
          <w:iCs/>
          <w:sz w:val="24"/>
          <w:szCs w:val="24"/>
        </w:rPr>
        <w:t xml:space="preserve">Programie </w:t>
      </w:r>
      <w:r>
        <w:rPr>
          <w:rFonts w:ascii="Cambria" w:hAnsi="Cambria" w:cs="Cambria"/>
          <w:sz w:val="24"/>
          <w:szCs w:val="24"/>
        </w:rPr>
        <w:t>przewidziane do realizacji w 20</w:t>
      </w:r>
      <w:r w:rsidR="001F6998">
        <w:rPr>
          <w:rFonts w:ascii="Cambria" w:hAnsi="Cambria" w:cs="Cambria"/>
          <w:sz w:val="24"/>
          <w:szCs w:val="24"/>
        </w:rPr>
        <w:t>20</w:t>
      </w:r>
      <w:r>
        <w:rPr>
          <w:rFonts w:ascii="Cambria" w:hAnsi="Cambria" w:cs="Cambria"/>
          <w:sz w:val="24"/>
          <w:szCs w:val="24"/>
        </w:rPr>
        <w:t xml:space="preserve"> roku s</w:t>
      </w:r>
      <w:r>
        <w:rPr>
          <w:rFonts w:ascii="Cambria" w:eastAsia="TimesNewRoman" w:hAnsi="Cambria" w:cs="Cambria"/>
          <w:sz w:val="24"/>
          <w:szCs w:val="24"/>
        </w:rPr>
        <w:t>ą </w:t>
      </w:r>
      <w:r>
        <w:rPr>
          <w:rFonts w:ascii="Cambria" w:hAnsi="Cambria" w:cs="Cambria"/>
          <w:sz w:val="24"/>
          <w:szCs w:val="24"/>
        </w:rPr>
        <w:t>kontynuacj</w:t>
      </w:r>
      <w:r>
        <w:rPr>
          <w:rFonts w:ascii="Cambria" w:eastAsia="TimesNewRoman" w:hAnsi="Cambria" w:cs="Cambria"/>
          <w:sz w:val="24"/>
          <w:szCs w:val="24"/>
        </w:rPr>
        <w:t xml:space="preserve">ą </w:t>
      </w:r>
      <w:r>
        <w:rPr>
          <w:rFonts w:ascii="Cambria" w:hAnsi="Cambria" w:cs="Cambria"/>
          <w:sz w:val="24"/>
          <w:szCs w:val="24"/>
        </w:rPr>
        <w:t>działalno</w:t>
      </w:r>
      <w:r>
        <w:rPr>
          <w:rFonts w:ascii="Cambria" w:eastAsia="TimesNewRoman" w:hAnsi="Cambria" w:cs="Cambria"/>
          <w:sz w:val="24"/>
          <w:szCs w:val="24"/>
        </w:rPr>
        <w:t>ś</w:t>
      </w:r>
      <w:r>
        <w:rPr>
          <w:rFonts w:ascii="Cambria" w:hAnsi="Cambria" w:cs="Cambria"/>
          <w:sz w:val="24"/>
          <w:szCs w:val="24"/>
        </w:rPr>
        <w:t>ci prowadzonej w tym zakresie w latach ubiegłych i odpowiadaj</w:t>
      </w:r>
      <w:r>
        <w:rPr>
          <w:rFonts w:ascii="Cambria" w:eastAsia="TimesNewRoman" w:hAnsi="Cambria" w:cs="Cambria"/>
          <w:sz w:val="24"/>
          <w:szCs w:val="24"/>
        </w:rPr>
        <w:t xml:space="preserve">ą </w:t>
      </w:r>
      <w:r>
        <w:rPr>
          <w:rFonts w:ascii="Cambria" w:hAnsi="Cambria" w:cs="Cambria"/>
          <w:sz w:val="24"/>
          <w:szCs w:val="24"/>
        </w:rPr>
        <w:t>nało</w:t>
      </w:r>
      <w:r>
        <w:rPr>
          <w:rFonts w:ascii="Cambria" w:eastAsia="TimesNewRoman" w:hAnsi="Cambria" w:cs="Cambria"/>
          <w:sz w:val="24"/>
          <w:szCs w:val="24"/>
        </w:rPr>
        <w:t>ż</w:t>
      </w:r>
      <w:r>
        <w:rPr>
          <w:rFonts w:ascii="Cambria" w:hAnsi="Cambria" w:cs="Cambria"/>
          <w:sz w:val="24"/>
          <w:szCs w:val="24"/>
        </w:rPr>
        <w:t>onym na gminy zadaniom okre</w:t>
      </w:r>
      <w:r>
        <w:rPr>
          <w:rFonts w:ascii="Cambria" w:eastAsia="TimesNewRoman" w:hAnsi="Cambria" w:cs="Cambria"/>
          <w:sz w:val="24"/>
          <w:szCs w:val="24"/>
        </w:rPr>
        <w:t>ś</w:t>
      </w:r>
      <w:r>
        <w:rPr>
          <w:rFonts w:ascii="Cambria" w:hAnsi="Cambria" w:cs="Cambria"/>
          <w:sz w:val="24"/>
          <w:szCs w:val="24"/>
        </w:rPr>
        <w:t>lonym w ustawach, dokumentach strategicznych i operacyjnych:</w:t>
      </w:r>
    </w:p>
    <w:p w14:paraId="447772EA" w14:textId="20C1282B" w:rsidR="00F13B36" w:rsidRDefault="00F13B36" w:rsidP="00F13B36">
      <w:pPr>
        <w:pStyle w:val="spsize"/>
        <w:numPr>
          <w:ilvl w:val="0"/>
          <w:numId w:val="4"/>
        </w:numPr>
        <w:shd w:val="clear" w:color="auto" w:fill="FFFFFF"/>
        <w:spacing w:before="28" w:after="28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ustawie z dnia 26 pa</w:t>
      </w:r>
      <w:r>
        <w:rPr>
          <w:rFonts w:ascii="Cambria" w:eastAsia="TimesNewRoman" w:hAnsi="Cambria" w:cs="Cambria"/>
          <w:sz w:val="24"/>
          <w:szCs w:val="24"/>
        </w:rPr>
        <w:t>ź</w:t>
      </w:r>
      <w:r>
        <w:rPr>
          <w:rFonts w:ascii="Cambria" w:hAnsi="Cambria" w:cs="Cambria"/>
          <w:sz w:val="24"/>
          <w:szCs w:val="24"/>
        </w:rPr>
        <w:t>dziernika 1982</w:t>
      </w:r>
      <w:r w:rsidR="000A3E81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r. o wychowaniu w trze</w:t>
      </w:r>
      <w:r>
        <w:rPr>
          <w:rFonts w:ascii="Cambria" w:eastAsia="TimesNewRoman" w:hAnsi="Cambria" w:cs="Cambria"/>
          <w:sz w:val="24"/>
          <w:szCs w:val="24"/>
        </w:rPr>
        <w:t>ź</w:t>
      </w:r>
      <w:r>
        <w:rPr>
          <w:rFonts w:ascii="Cambria" w:hAnsi="Cambria" w:cs="Cambria"/>
          <w:sz w:val="24"/>
          <w:szCs w:val="24"/>
        </w:rPr>
        <w:t>wo</w:t>
      </w:r>
      <w:r>
        <w:rPr>
          <w:rFonts w:ascii="Cambria" w:eastAsia="TimesNewRoman" w:hAnsi="Cambria" w:cs="Cambria"/>
          <w:sz w:val="24"/>
          <w:szCs w:val="24"/>
        </w:rPr>
        <w:t>ś</w:t>
      </w:r>
      <w:r>
        <w:rPr>
          <w:rFonts w:ascii="Cambria" w:hAnsi="Cambria" w:cs="Cambria"/>
          <w:sz w:val="24"/>
          <w:szCs w:val="24"/>
        </w:rPr>
        <w:t>ci i przeciwdziałaniu alkoholizmowi;</w:t>
      </w:r>
    </w:p>
    <w:p w14:paraId="35805A2B" w14:textId="2D2ECBBE" w:rsidR="00F13B36" w:rsidRDefault="00F13B36" w:rsidP="00F13B36">
      <w:pPr>
        <w:pStyle w:val="spsize"/>
        <w:numPr>
          <w:ilvl w:val="0"/>
          <w:numId w:val="4"/>
        </w:numPr>
        <w:shd w:val="clear" w:color="auto" w:fill="FFFFFF"/>
        <w:spacing w:before="28" w:after="28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ustawie z dnia 29 lipca 2005</w:t>
      </w:r>
      <w:r w:rsidR="000A3E81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r. o przeciwdziałaniu narkomanii;</w:t>
      </w:r>
    </w:p>
    <w:p w14:paraId="180FF153" w14:textId="774B14DB" w:rsidR="00F13B36" w:rsidRDefault="00F13B36" w:rsidP="00F13B36">
      <w:pPr>
        <w:pStyle w:val="spsize"/>
        <w:numPr>
          <w:ilvl w:val="0"/>
          <w:numId w:val="4"/>
        </w:numPr>
        <w:shd w:val="clear" w:color="auto" w:fill="FFFFFF"/>
        <w:spacing w:before="28" w:after="28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ustawie z dnia 29 lipca 2005</w:t>
      </w:r>
      <w:r w:rsidR="000A3E81"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r. o przeciwdziałaniu przemocy w rodzinie;</w:t>
      </w:r>
    </w:p>
    <w:p w14:paraId="36A9BE7E" w14:textId="77777777" w:rsidR="00F13B36" w:rsidRDefault="00F13B36" w:rsidP="00F13B36">
      <w:pPr>
        <w:pStyle w:val="spsize"/>
        <w:numPr>
          <w:ilvl w:val="0"/>
          <w:numId w:val="4"/>
        </w:numPr>
        <w:shd w:val="clear" w:color="auto" w:fill="FFFFFF"/>
        <w:spacing w:before="28" w:after="28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Narodowym Programie Profilaktyki i Rozwi</w:t>
      </w:r>
      <w:r>
        <w:rPr>
          <w:rFonts w:ascii="Cambria" w:eastAsia="TimesNewRoman" w:hAnsi="Cambria" w:cs="Cambria"/>
          <w:sz w:val="24"/>
          <w:szCs w:val="24"/>
        </w:rPr>
        <w:t>ą</w:t>
      </w:r>
      <w:r>
        <w:rPr>
          <w:rFonts w:ascii="Cambria" w:hAnsi="Cambria" w:cs="Cambria"/>
          <w:sz w:val="24"/>
          <w:szCs w:val="24"/>
        </w:rPr>
        <w:t>zywania Problemów Alkoholowych na lata 2016 - 2020;</w:t>
      </w:r>
    </w:p>
    <w:p w14:paraId="28FDAA3D" w14:textId="77777777" w:rsidR="00F13B36" w:rsidRDefault="00F13B36" w:rsidP="00F13B36">
      <w:pPr>
        <w:pStyle w:val="spsize"/>
        <w:numPr>
          <w:ilvl w:val="0"/>
          <w:numId w:val="4"/>
        </w:numPr>
        <w:shd w:val="clear" w:color="auto" w:fill="FFFFFF"/>
        <w:spacing w:before="28" w:after="28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Narodowym Programie Zdrowia na lata 2016 - 2020;</w:t>
      </w:r>
    </w:p>
    <w:p w14:paraId="26789E0F" w14:textId="77777777" w:rsidR="00F13B36" w:rsidRDefault="00F13B36" w:rsidP="00F13B36">
      <w:pPr>
        <w:pStyle w:val="spsize"/>
        <w:numPr>
          <w:ilvl w:val="0"/>
          <w:numId w:val="4"/>
        </w:numPr>
        <w:shd w:val="clear" w:color="auto" w:fill="FFFFFF"/>
        <w:spacing w:before="28" w:after="28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Krajowym Programie Przeciwdziałania Przemocy w Rodzinie na lata 2014 - 2020;</w:t>
      </w:r>
    </w:p>
    <w:p w14:paraId="7C546C41" w14:textId="77777777" w:rsidR="00F13B36" w:rsidRDefault="00F13B36" w:rsidP="00F13B36">
      <w:pPr>
        <w:pStyle w:val="spsize"/>
        <w:numPr>
          <w:ilvl w:val="0"/>
          <w:numId w:val="4"/>
        </w:numPr>
        <w:shd w:val="clear" w:color="auto" w:fill="FFFFFF"/>
        <w:spacing w:before="28" w:after="28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Narodowym Programie Ochrony Zdrowia Psychicznego;</w:t>
      </w:r>
    </w:p>
    <w:p w14:paraId="4DC9EC67" w14:textId="77777777" w:rsidR="00F13B36" w:rsidRDefault="00F13B36" w:rsidP="00F13B36">
      <w:pPr>
        <w:pStyle w:val="spsize"/>
        <w:numPr>
          <w:ilvl w:val="0"/>
          <w:numId w:val="4"/>
        </w:numPr>
        <w:shd w:val="clear" w:color="auto" w:fill="FFFFFF"/>
        <w:spacing w:before="28" w:after="28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Strategii polityki społecznej województwa warmińsko-mazurskiego do 2020 roku;</w:t>
      </w:r>
    </w:p>
    <w:p w14:paraId="567F0FBF" w14:textId="77777777" w:rsidR="00F13B36" w:rsidRDefault="00F13B36" w:rsidP="00F13B36">
      <w:pPr>
        <w:pStyle w:val="spsize"/>
        <w:numPr>
          <w:ilvl w:val="0"/>
          <w:numId w:val="4"/>
        </w:numPr>
        <w:shd w:val="clear" w:color="auto" w:fill="FFFFFF"/>
        <w:spacing w:before="28" w:after="28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Wojewódzkim programie przeciwdziałania narkomanii w województwie warmińsko-mazurskim na lata 2018-2022;</w:t>
      </w:r>
    </w:p>
    <w:p w14:paraId="638BF48A" w14:textId="77777777" w:rsidR="00F13B36" w:rsidRDefault="00F13B36" w:rsidP="00F13B36">
      <w:pPr>
        <w:pStyle w:val="spsize"/>
        <w:numPr>
          <w:ilvl w:val="0"/>
          <w:numId w:val="4"/>
        </w:numPr>
        <w:shd w:val="clear" w:color="auto" w:fill="FFFFFF"/>
        <w:spacing w:before="28" w:after="28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Powiatowym Programie Przeciwdziałania Przemocy w Rodzinie oraz Ochrony Ofiar Przemocy w Rodzinie na lata 2017-2020 </w:t>
      </w:r>
    </w:p>
    <w:p w14:paraId="0B315064" w14:textId="77777777" w:rsidR="00F13B36" w:rsidRDefault="00F13B36" w:rsidP="00F13B36">
      <w:pPr>
        <w:pStyle w:val="spsize"/>
        <w:numPr>
          <w:ilvl w:val="0"/>
          <w:numId w:val="4"/>
        </w:numPr>
        <w:shd w:val="clear" w:color="auto" w:fill="FFFFFF"/>
        <w:spacing w:before="28" w:after="28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Powiatowej Strategii Rozwiązywania Problemów Społecznych na lata 2014-2020;</w:t>
      </w:r>
    </w:p>
    <w:p w14:paraId="7DE5C246" w14:textId="3D70D860" w:rsidR="00F13B36" w:rsidRDefault="00F13B36" w:rsidP="00F13B36">
      <w:pPr>
        <w:pStyle w:val="spsize"/>
        <w:numPr>
          <w:ilvl w:val="0"/>
          <w:numId w:val="4"/>
        </w:numPr>
        <w:shd w:val="clear" w:color="auto" w:fill="FFFFFF"/>
        <w:spacing w:before="28" w:after="28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Strategii Rozwiązywania Problemów Społecznych w Gminie Gołdap na lata 20</w:t>
      </w:r>
      <w:r w:rsidR="000A3E81">
        <w:rPr>
          <w:rFonts w:ascii="Cambria" w:hAnsi="Cambria" w:cs="Cambria"/>
          <w:sz w:val="24"/>
          <w:szCs w:val="24"/>
        </w:rPr>
        <w:t>16-2023</w:t>
      </w:r>
      <w:r>
        <w:rPr>
          <w:rFonts w:ascii="Cambria" w:hAnsi="Cambria" w:cs="Cambria"/>
          <w:sz w:val="24"/>
          <w:szCs w:val="24"/>
        </w:rPr>
        <w:t>;</w:t>
      </w:r>
    </w:p>
    <w:p w14:paraId="725AEF3D" w14:textId="77777777" w:rsidR="00F13B36" w:rsidRPr="001F6998" w:rsidRDefault="00F13B36" w:rsidP="00F13B36">
      <w:pPr>
        <w:pStyle w:val="spsize"/>
        <w:numPr>
          <w:ilvl w:val="0"/>
          <w:numId w:val="4"/>
        </w:numPr>
        <w:shd w:val="clear" w:color="auto" w:fill="FFFFFF"/>
        <w:spacing w:before="28" w:after="28" w:line="360" w:lineRule="auto"/>
        <w:jc w:val="both"/>
        <w:rPr>
          <w:rFonts w:ascii="Cambria" w:hAnsi="Cambria" w:cs="Cambria"/>
          <w:b/>
          <w:i/>
          <w:i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Gminnym programie przeciwdziałania przemocy w rodzinie i ochrony ofiar przemocy w rodzinie na lata 2016-2023.</w:t>
      </w:r>
    </w:p>
    <w:p w14:paraId="2598E216" w14:textId="77777777" w:rsidR="001F6998" w:rsidRPr="00F96CB1" w:rsidRDefault="001F6998" w:rsidP="001F6998">
      <w:pPr>
        <w:pStyle w:val="spsize"/>
        <w:shd w:val="clear" w:color="auto" w:fill="FFFFFF"/>
        <w:spacing w:before="28" w:after="28" w:line="360" w:lineRule="auto"/>
        <w:ind w:left="720"/>
        <w:jc w:val="both"/>
        <w:rPr>
          <w:rFonts w:ascii="Cambria" w:hAnsi="Cambria" w:cs="Cambria"/>
          <w:b/>
          <w:i/>
          <w:iCs/>
          <w:sz w:val="24"/>
          <w:szCs w:val="24"/>
        </w:rPr>
      </w:pPr>
    </w:p>
    <w:p w14:paraId="75262142" w14:textId="77777777" w:rsidR="00F13B36" w:rsidRDefault="00F13B36" w:rsidP="00F13B36">
      <w:pPr>
        <w:pStyle w:val="Tekstpodstawowy"/>
        <w:spacing w:before="120" w:line="360" w:lineRule="auto"/>
        <w:jc w:val="both"/>
        <w:rPr>
          <w:rFonts w:ascii="Cambria" w:hAnsi="Cambria" w:cs="Cambria"/>
          <w:i/>
          <w:iCs/>
          <w:sz w:val="24"/>
          <w:szCs w:val="24"/>
        </w:rPr>
      </w:pPr>
      <w:r>
        <w:rPr>
          <w:rFonts w:ascii="Cambria" w:hAnsi="Cambria" w:cs="Cambria"/>
          <w:b/>
          <w:i/>
          <w:iCs/>
          <w:sz w:val="24"/>
          <w:szCs w:val="24"/>
        </w:rPr>
        <w:t xml:space="preserve">W porównaniu do wyników diagnozy z 2013 roku: </w:t>
      </w:r>
    </w:p>
    <w:p w14:paraId="52D6D4D1" w14:textId="77777777" w:rsidR="00F13B36" w:rsidRDefault="00F13B36" w:rsidP="00F13B36">
      <w:pPr>
        <w:pStyle w:val="Tekstpodstawowy"/>
        <w:numPr>
          <w:ilvl w:val="0"/>
          <w:numId w:val="14"/>
        </w:numPr>
        <w:spacing w:before="120" w:line="360" w:lineRule="auto"/>
        <w:jc w:val="both"/>
        <w:rPr>
          <w:rFonts w:ascii="Cambria" w:hAnsi="Cambria" w:cs="Cambria"/>
          <w:i/>
          <w:iCs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>podwyższył się odsetek deklarujących abstynencję oraz obniżył się generalny poziom, wskazujący na bardzo częste spożywanie alkoholu.</w:t>
      </w:r>
    </w:p>
    <w:p w14:paraId="16AF28E0" w14:textId="77777777" w:rsidR="00F13B36" w:rsidRDefault="00F13B36" w:rsidP="00F13B36">
      <w:pPr>
        <w:pStyle w:val="Tekstpodstawowy"/>
        <w:numPr>
          <w:ilvl w:val="0"/>
          <w:numId w:val="14"/>
        </w:numPr>
        <w:spacing w:before="120" w:line="360" w:lineRule="auto"/>
        <w:jc w:val="both"/>
        <w:rPr>
          <w:rFonts w:ascii="Cambria" w:hAnsi="Cambria" w:cs="Cambria"/>
          <w:i/>
          <w:iCs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 xml:space="preserve">Obniżył się poziom deklaracji badanych w związku z dostępnością alkoholu </w:t>
      </w:r>
      <w:r>
        <w:rPr>
          <w:rFonts w:ascii="Cambria" w:hAnsi="Cambria" w:cs="Cambria"/>
          <w:i/>
          <w:iCs/>
          <w:sz w:val="24"/>
          <w:szCs w:val="24"/>
        </w:rPr>
        <w:br/>
        <w:t xml:space="preserve">w sklepach dla osób nieletnich. </w:t>
      </w:r>
    </w:p>
    <w:p w14:paraId="58BFCFC6" w14:textId="77777777" w:rsidR="00F13B36" w:rsidRDefault="00F13B36" w:rsidP="00F13B36">
      <w:pPr>
        <w:pStyle w:val="Tekstpodstawowy"/>
        <w:numPr>
          <w:ilvl w:val="0"/>
          <w:numId w:val="14"/>
        </w:numPr>
        <w:spacing w:before="120" w:line="360" w:lineRule="auto"/>
        <w:jc w:val="both"/>
        <w:rPr>
          <w:rFonts w:ascii="Cambria" w:hAnsi="Cambria" w:cs="Cambria"/>
          <w:i/>
          <w:iCs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>odsetek osób, które miały kontakt z narkotykami lub dopalaczami uległ znacznemu obniżeniu.</w:t>
      </w:r>
    </w:p>
    <w:p w14:paraId="5192B3D3" w14:textId="2452A18F" w:rsidR="00F13B36" w:rsidRDefault="00F13B36" w:rsidP="00F13B36">
      <w:pPr>
        <w:pStyle w:val="Tekstpodstawowy"/>
        <w:spacing w:before="120" w:line="360" w:lineRule="auto"/>
        <w:jc w:val="both"/>
        <w:rPr>
          <w:rFonts w:ascii="Cambria" w:hAnsi="Cambria" w:cs="Cambria"/>
          <w:i/>
          <w:iCs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 xml:space="preserve">Oznacza to, że zadania stawiane w rocznych Gminnych Programach Profilaktyki </w:t>
      </w:r>
      <w:r>
        <w:rPr>
          <w:rFonts w:ascii="Cambria" w:hAnsi="Cambria" w:cs="Cambria"/>
          <w:i/>
          <w:iCs/>
          <w:sz w:val="24"/>
          <w:szCs w:val="24"/>
        </w:rPr>
        <w:br/>
        <w:t>i Rozwi</w:t>
      </w:r>
      <w:r>
        <w:rPr>
          <w:rFonts w:ascii="Cambria" w:eastAsia="TimesNewRoman" w:hAnsi="Cambria" w:cs="Cambria"/>
          <w:i/>
          <w:iCs/>
          <w:sz w:val="24"/>
          <w:szCs w:val="24"/>
        </w:rPr>
        <w:t>ą</w:t>
      </w:r>
      <w:r>
        <w:rPr>
          <w:rFonts w:ascii="Cambria" w:hAnsi="Cambria" w:cs="Cambria"/>
          <w:i/>
          <w:iCs/>
          <w:sz w:val="24"/>
          <w:szCs w:val="24"/>
        </w:rPr>
        <w:t xml:space="preserve">zywania Problemów Alkoholowych oraz Przeciwdziałania Narkomanii </w:t>
      </w:r>
      <w:r w:rsidR="000A3E81">
        <w:rPr>
          <w:rFonts w:ascii="Cambria" w:hAnsi="Cambria" w:cs="Cambria"/>
          <w:i/>
          <w:iCs/>
          <w:sz w:val="24"/>
          <w:szCs w:val="24"/>
        </w:rPr>
        <w:t>dla Gminy Gołdap</w:t>
      </w:r>
      <w:r>
        <w:rPr>
          <w:rFonts w:ascii="Cambria" w:hAnsi="Cambria" w:cs="Cambria"/>
          <w:i/>
          <w:iCs/>
          <w:sz w:val="24"/>
          <w:szCs w:val="24"/>
        </w:rPr>
        <w:t xml:space="preserve"> w latach 2014-2018 sprzyjają poprawie sytuacji w tym temacie. </w:t>
      </w:r>
    </w:p>
    <w:p w14:paraId="040977C7" w14:textId="10B287E6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i/>
          <w:iCs/>
          <w:sz w:val="24"/>
          <w:szCs w:val="24"/>
        </w:rPr>
        <w:t>Gminny Program Profilaktyki i Rozwi</w:t>
      </w:r>
      <w:r>
        <w:rPr>
          <w:rFonts w:ascii="Cambria" w:eastAsia="TimesNewRoman" w:hAnsi="Cambria" w:cs="Cambria"/>
          <w:i/>
          <w:iCs/>
          <w:sz w:val="24"/>
          <w:szCs w:val="24"/>
        </w:rPr>
        <w:t>ą</w:t>
      </w:r>
      <w:r>
        <w:rPr>
          <w:rFonts w:ascii="Cambria" w:hAnsi="Cambria" w:cs="Cambria"/>
          <w:i/>
          <w:iCs/>
          <w:sz w:val="24"/>
          <w:szCs w:val="24"/>
        </w:rPr>
        <w:t xml:space="preserve">zywania Problemów Alkoholowych oraz Przeciwdziałania Narkomanii </w:t>
      </w:r>
      <w:r w:rsidR="000A3E81">
        <w:rPr>
          <w:rFonts w:ascii="Cambria" w:hAnsi="Cambria" w:cs="Cambria"/>
          <w:i/>
          <w:iCs/>
          <w:sz w:val="24"/>
          <w:szCs w:val="24"/>
        </w:rPr>
        <w:t xml:space="preserve">dla Gminy </w:t>
      </w:r>
      <w:r>
        <w:rPr>
          <w:rFonts w:ascii="Cambria" w:hAnsi="Cambria" w:cs="Cambria"/>
          <w:i/>
          <w:iCs/>
          <w:sz w:val="24"/>
          <w:szCs w:val="24"/>
        </w:rPr>
        <w:t>Gołdap na</w:t>
      </w:r>
      <w:r w:rsidR="000A3E81">
        <w:rPr>
          <w:rFonts w:ascii="Cambria" w:hAnsi="Cambria" w:cs="Cambria"/>
          <w:i/>
          <w:iCs/>
          <w:sz w:val="24"/>
          <w:szCs w:val="24"/>
        </w:rPr>
        <w:t xml:space="preserve"> rok</w:t>
      </w:r>
      <w:r>
        <w:rPr>
          <w:rFonts w:ascii="Cambria" w:hAnsi="Cambria" w:cs="Cambria"/>
          <w:i/>
          <w:iCs/>
          <w:sz w:val="24"/>
          <w:szCs w:val="24"/>
        </w:rPr>
        <w:t xml:space="preserve"> 20</w:t>
      </w:r>
      <w:r w:rsidR="00D04554">
        <w:rPr>
          <w:rFonts w:ascii="Cambria" w:hAnsi="Cambria" w:cs="Cambria"/>
          <w:i/>
          <w:iCs/>
          <w:sz w:val="24"/>
          <w:szCs w:val="24"/>
        </w:rPr>
        <w:t>20</w:t>
      </w:r>
      <w:r>
        <w:rPr>
          <w:rFonts w:ascii="Cambria" w:hAnsi="Cambria" w:cs="Cambria"/>
          <w:i/>
          <w:iCs/>
          <w:sz w:val="24"/>
          <w:szCs w:val="24"/>
        </w:rPr>
        <w:t xml:space="preserve"> r.</w:t>
      </w:r>
      <w:r>
        <w:rPr>
          <w:rFonts w:ascii="Cambria" w:hAnsi="Cambria" w:cs="Cambria"/>
          <w:sz w:val="24"/>
          <w:szCs w:val="24"/>
        </w:rPr>
        <w:t xml:space="preserve"> został opracowany na podstawie:</w:t>
      </w:r>
    </w:p>
    <w:p w14:paraId="7A44C3C3" w14:textId="77777777" w:rsidR="00F13B36" w:rsidRDefault="00F13B36" w:rsidP="00F13B36">
      <w:pPr>
        <w:numPr>
          <w:ilvl w:val="0"/>
          <w:numId w:val="5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diagnozy problemów społecznych sporz</w:t>
      </w:r>
      <w:r>
        <w:rPr>
          <w:rFonts w:ascii="Cambria" w:eastAsia="TimesNewRoman" w:hAnsi="Cambria" w:cs="Cambria"/>
          <w:sz w:val="24"/>
          <w:szCs w:val="24"/>
        </w:rPr>
        <w:t>ą</w:t>
      </w:r>
      <w:r>
        <w:rPr>
          <w:rFonts w:ascii="Cambria" w:hAnsi="Cambria" w:cs="Cambria"/>
          <w:sz w:val="24"/>
          <w:szCs w:val="24"/>
        </w:rPr>
        <w:t>dzanej w 2017 roku;</w:t>
      </w:r>
    </w:p>
    <w:p w14:paraId="3B171211" w14:textId="77777777" w:rsidR="001F6998" w:rsidRPr="001F6998" w:rsidRDefault="00F13B36" w:rsidP="001F6998">
      <w:pPr>
        <w:numPr>
          <w:ilvl w:val="0"/>
          <w:numId w:val="5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bieżących informacji pozyskanych z Ośrodka Pomocy Społecznej w Gołdapi, w tym z „Gminnej Strategii Rozwiązywania Problemów Społecznych”.</w:t>
      </w:r>
    </w:p>
    <w:p w14:paraId="7F1CE453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Przy opracowaniu </w:t>
      </w:r>
      <w:r>
        <w:rPr>
          <w:rFonts w:ascii="Cambria" w:hAnsi="Cambria" w:cs="Cambria"/>
          <w:i/>
          <w:iCs/>
          <w:sz w:val="24"/>
          <w:szCs w:val="24"/>
        </w:rPr>
        <w:t>Programu</w:t>
      </w:r>
      <w:r>
        <w:rPr>
          <w:rFonts w:ascii="Cambria" w:hAnsi="Cambria" w:cs="Cambria"/>
          <w:sz w:val="24"/>
          <w:szCs w:val="24"/>
        </w:rPr>
        <w:t xml:space="preserve"> brali udział przedstawiciele:</w:t>
      </w:r>
    </w:p>
    <w:p w14:paraId="12702F4E" w14:textId="77777777" w:rsidR="00F13B36" w:rsidRDefault="00F13B36" w:rsidP="00F13B36">
      <w:pPr>
        <w:numPr>
          <w:ilvl w:val="0"/>
          <w:numId w:val="6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Gminnej Komisji Rozwi</w:t>
      </w:r>
      <w:r>
        <w:rPr>
          <w:rFonts w:ascii="Cambria" w:eastAsia="TimesNewRoman" w:hAnsi="Cambria" w:cs="Cambria"/>
          <w:sz w:val="24"/>
          <w:szCs w:val="24"/>
        </w:rPr>
        <w:t>ą</w:t>
      </w:r>
      <w:r>
        <w:rPr>
          <w:rFonts w:ascii="Cambria" w:hAnsi="Cambria" w:cs="Cambria"/>
          <w:sz w:val="24"/>
          <w:szCs w:val="24"/>
        </w:rPr>
        <w:t>zywania Problemów Alkoholowych,</w:t>
      </w:r>
    </w:p>
    <w:p w14:paraId="74D36D38" w14:textId="77777777" w:rsidR="00F13B36" w:rsidRDefault="00F13B36" w:rsidP="00F13B36">
      <w:pPr>
        <w:numPr>
          <w:ilvl w:val="0"/>
          <w:numId w:val="6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Powiatowego Centrum Pomocy Rodzinie,</w:t>
      </w:r>
    </w:p>
    <w:p w14:paraId="6E11EBC9" w14:textId="77777777" w:rsidR="00F13B36" w:rsidRDefault="00F13B36" w:rsidP="00F13B36">
      <w:pPr>
        <w:numPr>
          <w:ilvl w:val="0"/>
          <w:numId w:val="6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lastRenderedPageBreak/>
        <w:t>O</w:t>
      </w:r>
      <w:r>
        <w:rPr>
          <w:rFonts w:ascii="Cambria" w:eastAsia="TimesNewRoman" w:hAnsi="Cambria" w:cs="Cambria"/>
          <w:sz w:val="24"/>
          <w:szCs w:val="24"/>
        </w:rPr>
        <w:t>ś</w:t>
      </w:r>
      <w:r>
        <w:rPr>
          <w:rFonts w:ascii="Cambria" w:hAnsi="Cambria" w:cs="Cambria"/>
          <w:sz w:val="24"/>
          <w:szCs w:val="24"/>
        </w:rPr>
        <w:t>rodka Pomocy Społecznej,</w:t>
      </w:r>
    </w:p>
    <w:p w14:paraId="408F7455" w14:textId="77777777" w:rsidR="00F13B36" w:rsidRDefault="00F13B36" w:rsidP="00F13B36">
      <w:pPr>
        <w:numPr>
          <w:ilvl w:val="0"/>
          <w:numId w:val="6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służb mundurowych,</w:t>
      </w:r>
    </w:p>
    <w:p w14:paraId="5A6EB386" w14:textId="77777777" w:rsidR="00F13B36" w:rsidRDefault="00F13B36" w:rsidP="00F13B36">
      <w:pPr>
        <w:numPr>
          <w:ilvl w:val="0"/>
          <w:numId w:val="6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oświaty,</w:t>
      </w:r>
    </w:p>
    <w:p w14:paraId="63EA02EE" w14:textId="77777777" w:rsidR="00F13B36" w:rsidRDefault="00F13B36" w:rsidP="001F6998">
      <w:pPr>
        <w:numPr>
          <w:ilvl w:val="0"/>
          <w:numId w:val="6"/>
        </w:numPr>
        <w:spacing w:before="120" w:after="120" w:line="360" w:lineRule="auto"/>
        <w:jc w:val="both"/>
      </w:pPr>
      <w:r>
        <w:rPr>
          <w:rFonts w:ascii="Cambria" w:hAnsi="Cambria" w:cs="Cambria"/>
          <w:sz w:val="24"/>
          <w:szCs w:val="24"/>
        </w:rPr>
        <w:t>ochrony zdrowia.</w:t>
      </w:r>
    </w:p>
    <w:p w14:paraId="237F49D7" w14:textId="77777777" w:rsidR="001F6998" w:rsidRDefault="001F6998" w:rsidP="001F6998">
      <w:pPr>
        <w:spacing w:before="120" w:after="120" w:line="360" w:lineRule="auto"/>
        <w:ind w:left="720"/>
        <w:jc w:val="both"/>
      </w:pPr>
    </w:p>
    <w:p w14:paraId="65408DBA" w14:textId="77777777" w:rsidR="00F13B36" w:rsidRPr="00C123E8" w:rsidRDefault="00F13B36" w:rsidP="001F6998">
      <w:pPr>
        <w:numPr>
          <w:ilvl w:val="0"/>
          <w:numId w:val="29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D62156">
        <w:rPr>
          <w:rFonts w:ascii="Cambria" w:hAnsi="Cambria" w:cs="Cambria"/>
          <w:b/>
          <w:bCs/>
          <w:sz w:val="24"/>
          <w:szCs w:val="24"/>
        </w:rPr>
        <w:t>PODMIOTY REALIZUJ</w:t>
      </w:r>
      <w:r w:rsidRPr="00D62156">
        <w:rPr>
          <w:rFonts w:ascii="Cambria" w:eastAsia="TimesNewRoman" w:hAnsi="Cambria" w:cs="Cambria"/>
          <w:sz w:val="24"/>
          <w:szCs w:val="24"/>
        </w:rPr>
        <w:t>Ą</w:t>
      </w:r>
      <w:r w:rsidRPr="00D62156">
        <w:rPr>
          <w:rFonts w:ascii="Cambria" w:hAnsi="Cambria" w:cs="Cambria"/>
          <w:b/>
          <w:bCs/>
          <w:sz w:val="24"/>
          <w:szCs w:val="24"/>
        </w:rPr>
        <w:t>CE GMINNY PROGRAM</w:t>
      </w:r>
    </w:p>
    <w:p w14:paraId="788A037D" w14:textId="77777777" w:rsidR="00F13B36" w:rsidRDefault="00F13B36" w:rsidP="00F13B36">
      <w:pPr>
        <w:numPr>
          <w:ilvl w:val="0"/>
          <w:numId w:val="7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Urząd Miejski w Gołdapi</w:t>
      </w:r>
    </w:p>
    <w:p w14:paraId="61B4DA54" w14:textId="77777777" w:rsidR="00F13B36" w:rsidRDefault="00F13B36" w:rsidP="00F13B36">
      <w:pPr>
        <w:numPr>
          <w:ilvl w:val="0"/>
          <w:numId w:val="7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Gminna Komisja Rozwi</w:t>
      </w:r>
      <w:r>
        <w:rPr>
          <w:rFonts w:ascii="Cambria" w:eastAsia="TimesNewRoman" w:hAnsi="Cambria" w:cs="Cambria"/>
          <w:sz w:val="24"/>
          <w:szCs w:val="24"/>
        </w:rPr>
        <w:t>ą</w:t>
      </w:r>
      <w:r>
        <w:rPr>
          <w:rFonts w:ascii="Cambria" w:hAnsi="Cambria" w:cs="Cambria"/>
          <w:sz w:val="24"/>
          <w:szCs w:val="24"/>
        </w:rPr>
        <w:t>zywania Problemów Alkoholowych,</w:t>
      </w:r>
    </w:p>
    <w:p w14:paraId="7228B589" w14:textId="442D6FFC" w:rsidR="00F13B36" w:rsidRDefault="00F13B36" w:rsidP="00F13B36">
      <w:pPr>
        <w:numPr>
          <w:ilvl w:val="0"/>
          <w:numId w:val="7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Instytucje, organizacje i stowarzyszenia działaj</w:t>
      </w:r>
      <w:r>
        <w:rPr>
          <w:rFonts w:ascii="Cambria" w:eastAsia="TimesNewRoman" w:hAnsi="Cambria" w:cs="Cambria"/>
          <w:sz w:val="24"/>
          <w:szCs w:val="24"/>
        </w:rPr>
        <w:t>ą</w:t>
      </w:r>
      <w:r>
        <w:rPr>
          <w:rFonts w:ascii="Cambria" w:hAnsi="Cambria" w:cs="Cambria"/>
          <w:sz w:val="24"/>
          <w:szCs w:val="24"/>
        </w:rPr>
        <w:t>ce na rzecz rozwi</w:t>
      </w:r>
      <w:r>
        <w:rPr>
          <w:rFonts w:ascii="Cambria" w:eastAsia="TimesNewRoman" w:hAnsi="Cambria" w:cs="Cambria"/>
          <w:sz w:val="24"/>
          <w:szCs w:val="24"/>
        </w:rPr>
        <w:t>ą</w:t>
      </w:r>
      <w:r>
        <w:rPr>
          <w:rFonts w:ascii="Cambria" w:hAnsi="Cambria" w:cs="Cambria"/>
          <w:sz w:val="24"/>
          <w:szCs w:val="24"/>
        </w:rPr>
        <w:t>zywania problemów alkoholowych, przeciwdziałania narkomanii i przeciwdziałania przemocy w rodzinie</w:t>
      </w:r>
    </w:p>
    <w:p w14:paraId="1E2DF1E3" w14:textId="08DA46DD" w:rsidR="005918DA" w:rsidRDefault="005918DA" w:rsidP="00F13B36">
      <w:pPr>
        <w:numPr>
          <w:ilvl w:val="0"/>
          <w:numId w:val="7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Instytucje wspierające powyższe (m.in. OPS, PCPR, Policja, placówki oświatowe, instytucje szkolące, instytucje kultury, świetlice, sąd biegli sądowi).</w:t>
      </w:r>
    </w:p>
    <w:p w14:paraId="1EC92DA0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</w:p>
    <w:p w14:paraId="26E8197C" w14:textId="77777777" w:rsidR="00F13B36" w:rsidRDefault="00F13B36" w:rsidP="00F13B3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</w:p>
    <w:p w14:paraId="31267307" w14:textId="77777777" w:rsidR="005A7644" w:rsidRDefault="005A7644"/>
    <w:p w14:paraId="2B17AA3D" w14:textId="77777777" w:rsidR="00F13B36" w:rsidRDefault="00F13B36"/>
    <w:p w14:paraId="45EA9FB4" w14:textId="77777777" w:rsidR="00F712D7" w:rsidRDefault="00F712D7" w:rsidP="00F712D7">
      <w:pPr>
        <w:pageBreakBefore/>
        <w:spacing w:before="120" w:after="120" w:line="360" w:lineRule="auto"/>
        <w:jc w:val="both"/>
        <w:rPr>
          <w:rFonts w:ascii="Cambria" w:hAnsi="Cambria" w:cs="Cambria"/>
          <w:b/>
          <w:sz w:val="24"/>
          <w:szCs w:val="24"/>
        </w:rPr>
        <w:sectPr w:rsidR="00F712D7" w:rsidSect="00246A8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14:paraId="54FDA969" w14:textId="38DD5292" w:rsidR="00F712D7" w:rsidRPr="00F712D7" w:rsidRDefault="00F712D7" w:rsidP="00F712D7">
      <w:pPr>
        <w:pageBreakBefore/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  <w:r w:rsidRPr="00F712D7">
        <w:rPr>
          <w:rFonts w:ascii="Cambria" w:hAnsi="Cambria" w:cs="Cambria"/>
          <w:b/>
          <w:sz w:val="24"/>
          <w:szCs w:val="24"/>
        </w:rPr>
        <w:lastRenderedPageBreak/>
        <w:t xml:space="preserve">V. </w:t>
      </w:r>
      <w:r w:rsidR="001F6998">
        <w:rPr>
          <w:rFonts w:ascii="Cambria" w:hAnsi="Cambria" w:cs="Cambria"/>
          <w:b/>
          <w:sz w:val="24"/>
          <w:szCs w:val="24"/>
        </w:rPr>
        <w:t xml:space="preserve">CELE I </w:t>
      </w:r>
      <w:r w:rsidRPr="00F712D7">
        <w:rPr>
          <w:rFonts w:ascii="Cambria" w:hAnsi="Cambria" w:cs="Cambria"/>
          <w:b/>
          <w:sz w:val="24"/>
          <w:szCs w:val="24"/>
        </w:rPr>
        <w:t xml:space="preserve">ZADANIA GMINNEGO PROGRAMU PROFILAKTYKI I ROZWIĄZYWANIA PROBLEMÓW ALKOHOLOWYCH ORAZ PRZECIWDZIAŁANIA NARKOMANII </w:t>
      </w:r>
      <w:r w:rsidR="000A3E81">
        <w:rPr>
          <w:rFonts w:ascii="Cambria" w:hAnsi="Cambria" w:cs="Cambria"/>
          <w:b/>
          <w:sz w:val="24"/>
          <w:szCs w:val="24"/>
        </w:rPr>
        <w:t>DLA GMINY GOŁDAP NA ROK 2020.</w:t>
      </w:r>
    </w:p>
    <w:p w14:paraId="22590600" w14:textId="77777777" w:rsidR="00F712D7" w:rsidRDefault="00F712D7" w:rsidP="00F712D7">
      <w:pPr>
        <w:pStyle w:val="Akapitzlist1"/>
        <w:spacing w:before="120" w:after="120" w:line="36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  <w:bCs/>
          <w:sz w:val="24"/>
          <w:szCs w:val="24"/>
        </w:rPr>
        <w:t>Cel I Zwiększenie dostępności pomocy terapeutycznej i rehabilitacyjnej dla osób uzależnionych od alkoholu.</w:t>
      </w:r>
    </w:p>
    <w:tbl>
      <w:tblPr>
        <w:tblW w:w="1460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2130"/>
        <w:gridCol w:w="9214"/>
        <w:gridCol w:w="1701"/>
        <w:gridCol w:w="1556"/>
      </w:tblGrid>
      <w:tr w:rsidR="00F712D7" w14:paraId="2810AB6C" w14:textId="77777777" w:rsidTr="00F712D7">
        <w:trPr>
          <w:trHeight w:val="57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7F435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076A8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851055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045C0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01F0FFE8" w14:textId="77777777" w:rsidTr="00F712D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D0B74" w14:textId="731E41CC" w:rsidR="00F712D7" w:rsidRDefault="00F712D7" w:rsidP="00F712D7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1. Z</w:t>
            </w:r>
            <w:r w:rsidR="005918DA">
              <w:rPr>
                <w:rFonts w:ascii="Cambria" w:hAnsi="Cambria" w:cs="Cambria"/>
              </w:rPr>
              <w:t xml:space="preserve">akup dodatkowych usług w </w:t>
            </w:r>
            <w:r w:rsidR="00AF3B25">
              <w:rPr>
                <w:rFonts w:ascii="Cambria" w:hAnsi="Cambria" w:cs="Cambria"/>
              </w:rPr>
              <w:t xml:space="preserve">placówce lecznictwa odwykowego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FD23FB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prowadzenie dodatkowych zajęć terapeutycznych dla pacjentów uzależnionych od alkoholu oraz członków ich rodzin w programie terapii pogłębionej (po zakończeniu intensywnej terapii podstawowej); </w:t>
            </w:r>
          </w:p>
          <w:p w14:paraId="655A088E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treningi terapeutyczne dla osób uzależnionych (ćwiczenia umiejętności zachowań konstruktywnych); </w:t>
            </w:r>
          </w:p>
          <w:p w14:paraId="4A072E84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psychoterapia DDA;</w:t>
            </w:r>
          </w:p>
          <w:p w14:paraId="10904C42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4) sesje psychoterapii indywidualnej;</w:t>
            </w:r>
          </w:p>
          <w:p w14:paraId="0ACA2C56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5) psychoterapia dla rodzin z problemem uzależnienia lub nadużywania alkoholu;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3A71A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Placówka lecznictwa odwykowego </w:t>
            </w:r>
          </w:p>
          <w:p w14:paraId="51FE4B57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Specjalistyczny podmiot leczniczy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199B" w14:textId="77777777" w:rsidR="00F712D7" w:rsidRPr="000A3E81" w:rsidRDefault="00F712D7" w:rsidP="00341B0F">
            <w:pPr>
              <w:pStyle w:val="Akapitzlist1"/>
              <w:snapToGrid w:val="0"/>
              <w:spacing w:line="100" w:lineRule="atLeast"/>
              <w:ind w:left="-1960" w:right="1654" w:hanging="851"/>
              <w:jc w:val="both"/>
              <w:rPr>
                <w:rFonts w:ascii="Cambria" w:hAnsi="Cambria" w:cs="Cambria"/>
              </w:rPr>
            </w:pPr>
            <w:r w:rsidRPr="000A3E81">
              <w:rPr>
                <w:rFonts w:ascii="Cambria" w:hAnsi="Cambria" w:cs="Cambria"/>
              </w:rPr>
              <w:t>Praca ciągła</w:t>
            </w:r>
          </w:p>
          <w:p w14:paraId="5CEC1058" w14:textId="77777777" w:rsidR="00F712D7" w:rsidRPr="000A3E81" w:rsidRDefault="00F712D7" w:rsidP="00F712D7">
            <w:pPr>
              <w:rPr>
                <w:rFonts w:ascii="Cambria" w:hAnsi="Cambria" w:cs="Cambria"/>
              </w:rPr>
            </w:pPr>
          </w:p>
          <w:p w14:paraId="673BF348" w14:textId="77777777" w:rsidR="00F712D7" w:rsidRPr="000A3E81" w:rsidRDefault="00F712D7" w:rsidP="00F712D7">
            <w:pPr>
              <w:rPr>
                <w:rFonts w:ascii="Cambria" w:hAnsi="Cambria"/>
              </w:rPr>
            </w:pPr>
            <w:r w:rsidRPr="000A3E81">
              <w:rPr>
                <w:rFonts w:ascii="Cambria" w:hAnsi="Cambria"/>
              </w:rPr>
              <w:t>Praca ciągła</w:t>
            </w:r>
          </w:p>
        </w:tc>
      </w:tr>
      <w:tr w:rsidR="00F712D7" w14:paraId="72AFE126" w14:textId="77777777" w:rsidTr="00F712D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6063B" w14:textId="710720D8" w:rsidR="00F712D7" w:rsidRDefault="00F712D7" w:rsidP="00F712D7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2. Doposażenie placówki lecznictwa odwykowego</w:t>
            </w:r>
            <w:r w:rsidR="005918DA">
              <w:rPr>
                <w:rFonts w:ascii="Cambria" w:hAnsi="Cambria" w:cs="Cambria"/>
              </w:rPr>
              <w:t xml:space="preserve"> 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DF97C" w14:textId="09C72706" w:rsidR="00417544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</w:t>
            </w:r>
            <w:r w:rsidR="00417544">
              <w:rPr>
                <w:rFonts w:ascii="Cambria" w:hAnsi="Cambria" w:cs="Cambria"/>
              </w:rPr>
              <w:t xml:space="preserve">doposażenie placówki lecznictwa odwykowego w sprzęt oraz </w:t>
            </w:r>
            <w:r>
              <w:rPr>
                <w:rFonts w:ascii="Cambria" w:hAnsi="Cambria" w:cs="Cambria"/>
              </w:rPr>
              <w:t>zapewnienie</w:t>
            </w:r>
            <w:r w:rsidR="00417544">
              <w:rPr>
                <w:rFonts w:ascii="Cambria" w:hAnsi="Cambria" w:cs="Cambria"/>
              </w:rPr>
              <w:t xml:space="preserve"> placówce</w:t>
            </w:r>
            <w:r>
              <w:rPr>
                <w:rFonts w:ascii="Cambria" w:hAnsi="Cambria" w:cs="Cambria"/>
              </w:rPr>
              <w:t xml:space="preserve"> materiałów informacyjno </w:t>
            </w:r>
            <w:r w:rsidR="00417544">
              <w:rPr>
                <w:rFonts w:ascii="Cambria" w:hAnsi="Cambria" w:cs="Cambria"/>
              </w:rPr>
              <w:t>–</w:t>
            </w:r>
            <w:r>
              <w:rPr>
                <w:rFonts w:ascii="Cambria" w:hAnsi="Cambria" w:cs="Cambria"/>
              </w:rPr>
              <w:t xml:space="preserve"> edukacyjnych</w:t>
            </w:r>
            <w:r w:rsidR="00417544">
              <w:rPr>
                <w:rFonts w:ascii="Cambria" w:hAnsi="Cambria" w:cs="Cambria"/>
              </w:rPr>
              <w:t>;</w:t>
            </w:r>
          </w:p>
          <w:p w14:paraId="3779B996" w14:textId="4B6F1580" w:rsidR="00F712D7" w:rsidRDefault="00417544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doposażenie </w:t>
            </w:r>
            <w:r w:rsidR="00AF3B25">
              <w:rPr>
                <w:rFonts w:ascii="Cambria" w:hAnsi="Cambria" w:cs="Cambria"/>
              </w:rPr>
              <w:t>Punktu Interwencji Kryzysowej w Gołdapi</w:t>
            </w:r>
            <w:r>
              <w:rPr>
                <w:rFonts w:ascii="Cambria" w:hAnsi="Cambria" w:cs="Cambria"/>
              </w:rPr>
              <w:t xml:space="preserve"> w sprzęt oraz zapewnienie dla punktu materiałów informacyjno-edukacyjnych,</w:t>
            </w:r>
          </w:p>
          <w:p w14:paraId="53D18A28" w14:textId="2CDCA600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</w:t>
            </w:r>
            <w:r w:rsidR="00417544">
              <w:rPr>
                <w:rFonts w:ascii="Cambria" w:hAnsi="Cambria" w:cs="Cambria"/>
              </w:rPr>
              <w:t>d</w:t>
            </w:r>
            <w:r>
              <w:rPr>
                <w:rFonts w:ascii="Cambria" w:hAnsi="Cambria" w:cs="Cambria"/>
              </w:rPr>
              <w:t>ofinansowanie szkoleń pracowników placów</w:t>
            </w:r>
            <w:r w:rsidR="00AF3B25">
              <w:rPr>
                <w:rFonts w:ascii="Cambria" w:hAnsi="Cambria" w:cs="Cambria"/>
              </w:rPr>
              <w:t xml:space="preserve">ki </w:t>
            </w:r>
            <w:r>
              <w:rPr>
                <w:rFonts w:ascii="Cambria" w:hAnsi="Cambria" w:cs="Cambria"/>
              </w:rPr>
              <w:t>lecz</w:t>
            </w:r>
            <w:r w:rsidR="00AF3B25">
              <w:rPr>
                <w:rFonts w:ascii="Cambria" w:hAnsi="Cambria" w:cs="Cambria"/>
              </w:rPr>
              <w:t xml:space="preserve">nictwa </w:t>
            </w:r>
            <w:r w:rsidR="00CC12D7">
              <w:rPr>
                <w:rFonts w:ascii="Cambria" w:hAnsi="Cambria" w:cs="Cambria"/>
              </w:rPr>
              <w:t xml:space="preserve">odwykowego i </w:t>
            </w:r>
            <w:r w:rsidR="00AF3B25">
              <w:rPr>
                <w:rFonts w:ascii="Cambria" w:hAnsi="Cambria" w:cs="Cambria"/>
              </w:rPr>
              <w:t>Punktu Interwencji Kryzysowej w Gołdapi</w:t>
            </w:r>
            <w:r w:rsidR="00417544">
              <w:rPr>
                <w:rFonts w:ascii="Cambria" w:hAnsi="Cambria" w:cs="Cambria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DF221" w14:textId="77777777" w:rsidR="00F712D7" w:rsidRDefault="00F712D7" w:rsidP="00A036B6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Wskazany pracownik Urzędu Miejskiego w Gołdapi,</w:t>
            </w:r>
          </w:p>
          <w:p w14:paraId="342EAE69" w14:textId="77777777" w:rsidR="00F712D7" w:rsidRDefault="00F712D7" w:rsidP="00A036B6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Gminna Komisja Rozwiązywania Problemów Alkoholowych (GKRPA)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5C47D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  <w:tr w:rsidR="00F712D7" w14:paraId="6E6E2B92" w14:textId="77777777" w:rsidTr="00F712D7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D64D1" w14:textId="77777777" w:rsidR="00F712D7" w:rsidRDefault="00F712D7" w:rsidP="00F712D7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lastRenderedPageBreak/>
              <w:t>3. Zapewnienie prawidłowego funkcjonowania gminnych miejsc pomocy dla osób doświadczających przemocy w rodzinie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1830F" w14:textId="522BD681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finansowanie dyżurów certyfikowanego specjalisty w Punkcie </w:t>
            </w:r>
            <w:r w:rsidR="00CC12D7">
              <w:rPr>
                <w:rFonts w:ascii="Cambria" w:hAnsi="Cambria" w:cs="Cambria"/>
              </w:rPr>
              <w:t>Interwencji Kryzysowej w Gołdapi</w:t>
            </w:r>
            <w:r>
              <w:rPr>
                <w:rFonts w:ascii="Cambria" w:hAnsi="Cambria" w:cs="Cambria"/>
              </w:rPr>
              <w:t>;</w:t>
            </w:r>
          </w:p>
          <w:p w14:paraId="413DCE2F" w14:textId="48FA9146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zapewnienie porad prawnych w Punkcie </w:t>
            </w:r>
            <w:r w:rsidR="00CC12D7">
              <w:rPr>
                <w:rFonts w:ascii="Cambria" w:hAnsi="Cambria" w:cs="Cambria"/>
              </w:rPr>
              <w:t>Interwencji Kryzysowej w Gołdapi;</w:t>
            </w:r>
          </w:p>
          <w:p w14:paraId="7B1BC51A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</w:t>
            </w:r>
            <w:r w:rsidR="00A036B6">
              <w:rPr>
                <w:rFonts w:ascii="Cambria" w:hAnsi="Cambria" w:cs="Cambria"/>
              </w:rPr>
              <w:t xml:space="preserve"> </w:t>
            </w:r>
            <w:r>
              <w:rPr>
                <w:rFonts w:ascii="Cambria" w:hAnsi="Cambria" w:cs="Cambria"/>
              </w:rPr>
              <w:t xml:space="preserve">zapewnienie pomocy specjalisty psychoterapii uzależnień; </w:t>
            </w:r>
          </w:p>
          <w:p w14:paraId="73656317" w14:textId="02B5255B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4) prowadzenie grupy wsparcia dla </w:t>
            </w:r>
            <w:r w:rsidR="00CC12D7">
              <w:rPr>
                <w:rFonts w:ascii="Cambria" w:hAnsi="Cambria" w:cs="Cambria"/>
              </w:rPr>
              <w:t xml:space="preserve">osób uzależnionych od alkoholu po terapii podstawowej oraz wsparcie indywidualne dla osób doświadczających przemocy;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9751E2" w14:textId="77B2EA70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Punkt I</w:t>
            </w:r>
            <w:r w:rsidR="00CC12D7">
              <w:rPr>
                <w:rFonts w:ascii="Cambria" w:hAnsi="Cambria" w:cs="Cambria"/>
              </w:rPr>
              <w:t xml:space="preserve">nterwencji Kryzysowej </w:t>
            </w:r>
            <w:r>
              <w:rPr>
                <w:rFonts w:ascii="Cambria" w:hAnsi="Cambria" w:cs="Cambria"/>
              </w:rPr>
              <w:t>(PIK)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D0D90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</w:tbl>
    <w:p w14:paraId="138A6D36" w14:textId="77777777" w:rsidR="00F712D7" w:rsidRDefault="00F712D7" w:rsidP="00F712D7">
      <w:pPr>
        <w:spacing w:line="360" w:lineRule="auto"/>
        <w:jc w:val="both"/>
        <w:rPr>
          <w:rFonts w:ascii="Cambria" w:hAnsi="Cambria" w:cs="Cambria"/>
          <w:b/>
          <w:sz w:val="24"/>
          <w:szCs w:val="24"/>
        </w:rPr>
      </w:pPr>
    </w:p>
    <w:p w14:paraId="408C7D1F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Wskaźniki monitoringu:</w:t>
      </w:r>
    </w:p>
    <w:p w14:paraId="68A8D332" w14:textId="77777777" w:rsidR="00F712D7" w:rsidRPr="00A036B6" w:rsidRDefault="00F712D7" w:rsidP="00A036B6">
      <w:pPr>
        <w:pStyle w:val="Akapitzlist"/>
        <w:numPr>
          <w:ilvl w:val="0"/>
          <w:numId w:val="18"/>
        </w:num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A036B6">
        <w:rPr>
          <w:rFonts w:ascii="Cambria" w:hAnsi="Cambria" w:cs="Cambria"/>
          <w:sz w:val="24"/>
          <w:szCs w:val="24"/>
        </w:rPr>
        <w:t>liczba osób korzystających z dodatkowych zajęć terapeutycznych w placówce leczenia odwykowego i specjalistycznych podmiotach leczniczych,</w:t>
      </w:r>
    </w:p>
    <w:p w14:paraId="2FBB0333" w14:textId="414FAC6E" w:rsidR="00F712D7" w:rsidRPr="00CC12D7" w:rsidRDefault="00F712D7" w:rsidP="00A036B6">
      <w:pPr>
        <w:pStyle w:val="Akapitzlist"/>
        <w:numPr>
          <w:ilvl w:val="0"/>
          <w:numId w:val="18"/>
        </w:numPr>
        <w:spacing w:before="120" w:after="120" w:line="360" w:lineRule="auto"/>
        <w:jc w:val="both"/>
      </w:pPr>
      <w:r w:rsidRPr="00A036B6">
        <w:rPr>
          <w:rFonts w:ascii="Cambria" w:hAnsi="Cambria" w:cs="Cambria"/>
          <w:sz w:val="24"/>
          <w:szCs w:val="24"/>
        </w:rPr>
        <w:t xml:space="preserve">liczba osób korzystających z pomocy udzielanej w </w:t>
      </w:r>
      <w:r w:rsidRPr="00CC12D7">
        <w:rPr>
          <w:rFonts w:ascii="Cambria" w:hAnsi="Cambria" w:cs="Cambria"/>
          <w:sz w:val="24"/>
          <w:szCs w:val="24"/>
        </w:rPr>
        <w:t>Punkci</w:t>
      </w:r>
      <w:r w:rsidR="00CC12D7" w:rsidRPr="00CC12D7">
        <w:rPr>
          <w:rFonts w:ascii="Cambria" w:hAnsi="Cambria" w:cs="Cambria"/>
          <w:sz w:val="24"/>
          <w:szCs w:val="24"/>
        </w:rPr>
        <w:t>e Interwencji Kryzysowej.</w:t>
      </w:r>
    </w:p>
    <w:p w14:paraId="347693CB" w14:textId="77777777" w:rsidR="00F712D7" w:rsidRDefault="00F712D7" w:rsidP="00A036B6">
      <w:pPr>
        <w:pStyle w:val="Akapitzlist1"/>
        <w:spacing w:before="120" w:after="120" w:line="360" w:lineRule="auto"/>
        <w:jc w:val="both"/>
      </w:pPr>
    </w:p>
    <w:p w14:paraId="4410AB89" w14:textId="77777777" w:rsidR="00F712D7" w:rsidRDefault="00F712D7" w:rsidP="00F712D7">
      <w:pPr>
        <w:pStyle w:val="Akapitzlist1"/>
        <w:spacing w:line="360" w:lineRule="auto"/>
        <w:jc w:val="both"/>
        <w:rPr>
          <w:b/>
          <w:bCs/>
        </w:rPr>
      </w:pPr>
    </w:p>
    <w:p w14:paraId="4E9189F9" w14:textId="77777777" w:rsidR="00F712D7" w:rsidRDefault="00F712D7" w:rsidP="00F712D7">
      <w:pPr>
        <w:pStyle w:val="Akapitzlist1"/>
        <w:pageBreakBefore/>
        <w:spacing w:line="36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  <w:bCs/>
          <w:sz w:val="24"/>
          <w:szCs w:val="24"/>
        </w:rPr>
        <w:lastRenderedPageBreak/>
        <w:t>Cel II Udzielanie rodzinom, w których występują problemy alkoholowe, pomocy psychospołecznej i prawnej, a w szczególności ochrony przed przemocą w rodzinie.</w:t>
      </w:r>
    </w:p>
    <w:tbl>
      <w:tblPr>
        <w:tblW w:w="1460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1989"/>
        <w:gridCol w:w="9355"/>
        <w:gridCol w:w="1843"/>
        <w:gridCol w:w="1414"/>
      </w:tblGrid>
      <w:tr w:rsidR="00F712D7" w14:paraId="547940BB" w14:textId="77777777" w:rsidTr="00647A52">
        <w:trPr>
          <w:trHeight w:val="578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7022E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B67B1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FD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3B2F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582260F3" w14:textId="77777777" w:rsidTr="00647A52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52AC9" w14:textId="77777777" w:rsidR="00F712D7" w:rsidRDefault="00647A52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1. </w:t>
            </w:r>
            <w:r w:rsidR="00F712D7">
              <w:rPr>
                <w:rFonts w:ascii="Cambria" w:hAnsi="Cambria" w:cs="Cambria"/>
              </w:rPr>
              <w:t>Organizowanie pomocy w zakresie przeciwdziałania przemocy dla członków rodzin z problemem alkoholowym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74D98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wczesne wykrywanie zagrożeń i zapobieganie stosowaniu przemocy w rodzinach – doskonalenie metod interwencji i pomocy osobom doświadczającym przemocy w rodzinie </w:t>
            </w:r>
            <w:r w:rsidR="00A036B6">
              <w:rPr>
                <w:rFonts w:ascii="Cambria" w:hAnsi="Cambria" w:cs="Cambria"/>
              </w:rPr>
              <w:br/>
            </w:r>
            <w:r>
              <w:rPr>
                <w:rFonts w:ascii="Cambria" w:hAnsi="Cambria" w:cs="Cambria"/>
              </w:rPr>
              <w:t>w oparciu o procedurę „Niebieskiej Karty”;</w:t>
            </w:r>
          </w:p>
          <w:p w14:paraId="1BA87B44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informowanie o instytucjach, które udzielają pomocy oraz o formach pomocy, które mogą być świadczone członkom tych rodzin; </w:t>
            </w:r>
          </w:p>
          <w:p w14:paraId="298D9847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udzielanie pomocy w kierowaniu wniosków do Komisji Rozwiązywania Problemów Alkoholowych w sprawie przymusowego leczenia odwykowego;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79497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Ośrodek Pomocy Społecznej (OPS),</w:t>
            </w:r>
          </w:p>
          <w:p w14:paraId="7BAC328E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Wskazany pracownik UM,</w:t>
            </w:r>
          </w:p>
          <w:p w14:paraId="181C594A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GKRPA,</w:t>
            </w:r>
          </w:p>
          <w:p w14:paraId="129A2E59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Placówki lecznictwa odwykowego</w:t>
            </w:r>
          </w:p>
          <w:p w14:paraId="3FF0C43B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Komenda Powiatowa Policji (KPP)</w:t>
            </w:r>
            <w:r>
              <w:rPr>
                <w:rFonts w:ascii="Cambria" w:hAnsi="Cambria" w:cs="Cambria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4D23E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  <w:tr w:rsidR="00F712D7" w14:paraId="5EFAB0FE" w14:textId="77777777" w:rsidTr="00647A52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E2E9B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2. Zapewnienie prawidłowego funkcjonowania gminnych miejsc pomocy dla osób doświadczających przemocy w rodzinie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ED278" w14:textId="02A8B6CC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1) współpraca z organizacją „Niebieska Linia” (punkt jest członkiem porozumienia „Niebieska Linia”</w:t>
            </w:r>
            <w:r w:rsidR="009F6543">
              <w:rPr>
                <w:rFonts w:ascii="Cambria" w:hAnsi="Cambria" w:cs="Cambria"/>
              </w:rPr>
              <w:t>)</w:t>
            </w:r>
            <w:r>
              <w:rPr>
                <w:rFonts w:ascii="Cambria" w:hAnsi="Cambria" w:cs="Cambria"/>
              </w:rPr>
              <w:t xml:space="preserve">, prenumerata specjalistycznych czasopism; </w:t>
            </w:r>
          </w:p>
          <w:p w14:paraId="795CF71E" w14:textId="1D7966CF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prowadzenie poradnictwa i interwencji w zakresie przeciwdziałania przemocy w rodzinie, </w:t>
            </w:r>
            <w:r w:rsidR="009F6543">
              <w:rPr>
                <w:rFonts w:ascii="Cambria" w:hAnsi="Cambria" w:cs="Cambria"/>
              </w:rPr>
              <w:br/>
            </w:r>
            <w:r>
              <w:rPr>
                <w:rFonts w:ascii="Cambria" w:hAnsi="Cambria" w:cs="Cambria"/>
              </w:rPr>
              <w:t>w szczególności poprzez działania edukacyjne wzmacniające kompetencje rodziców w rodzinach zagrożonych przemocą w rodzinie;</w:t>
            </w:r>
          </w:p>
          <w:p w14:paraId="3C072223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współpraca z zespołem interdyscyplinarnym ds. przemocy w rodzinie; szkolenie zespołu interdyscyplinarnego;</w:t>
            </w:r>
          </w:p>
          <w:p w14:paraId="7E813C92" w14:textId="6D0C4CD1" w:rsidR="00CC12D7" w:rsidRDefault="00CC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4) organizowanie placówki wsparcia dziennego, pedagogów ulicy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DB064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Wskazany pracownik UM,</w:t>
            </w:r>
          </w:p>
          <w:p w14:paraId="2564AFD7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 xml:space="preserve">GKRPA, OPS, </w:t>
            </w:r>
          </w:p>
          <w:p w14:paraId="22BA97D6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Powiatowe Centrum Pomocy Rodzinie (PCPR),</w:t>
            </w:r>
          </w:p>
          <w:p w14:paraId="12ED6A4D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Placówki oświatowe</w:t>
            </w:r>
            <w:r w:rsidR="00CC12D7">
              <w:rPr>
                <w:rFonts w:ascii="Cambria" w:hAnsi="Cambria" w:cs="Cambria"/>
                <w:sz w:val="20"/>
                <w:szCs w:val="20"/>
              </w:rPr>
              <w:t>,</w:t>
            </w:r>
          </w:p>
          <w:p w14:paraId="6B5FA037" w14:textId="4DF84F91" w:rsidR="00CC12D7" w:rsidRDefault="00CC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NGO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25604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Wg potrzeb</w:t>
            </w:r>
          </w:p>
        </w:tc>
      </w:tr>
      <w:tr w:rsidR="00F712D7" w14:paraId="5F1D0BED" w14:textId="77777777" w:rsidTr="00647A52"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4DC6F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lastRenderedPageBreak/>
              <w:t>3. Zwiększenie wiedzy i kompetencji służb działających w zakresie przeciwdziałania przemocy w rodzinach z problemem alkoholowym</w:t>
            </w:r>
          </w:p>
        </w:tc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97834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zorganizowanie szkolenia dla różnych grup zawodowych w zakresie udzielania pomocy rodzinom z problemem alkoholowym i doznających przemocy w rodzinie; </w:t>
            </w:r>
          </w:p>
          <w:p w14:paraId="23350942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2) udział w szkoleniu lub konferencji z dziedziny uzależnień i przemocy w rodzinie;</w:t>
            </w:r>
          </w:p>
          <w:p w14:paraId="44B0DC74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motywowanie sprawców przemocy do udziału w programach korekcyjno - edukacyjnych;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636D1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Instytucje szkolące </w:t>
            </w:r>
          </w:p>
          <w:p w14:paraId="1971C040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Wskazany pracownik UM,</w:t>
            </w:r>
          </w:p>
          <w:p w14:paraId="3BE9264D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GKRPA, OPS,</w:t>
            </w:r>
          </w:p>
          <w:p w14:paraId="7A6F23A6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PCPR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782AE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</w:tbl>
    <w:p w14:paraId="785F5E35" w14:textId="77777777" w:rsidR="00F712D7" w:rsidRDefault="00F712D7" w:rsidP="00F712D7">
      <w:pPr>
        <w:spacing w:line="360" w:lineRule="auto"/>
        <w:jc w:val="both"/>
        <w:rPr>
          <w:rFonts w:ascii="Cambria" w:hAnsi="Cambria" w:cs="Cambria"/>
          <w:b/>
          <w:sz w:val="24"/>
          <w:szCs w:val="24"/>
        </w:rPr>
      </w:pPr>
    </w:p>
    <w:p w14:paraId="7DAE12A8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Wskaźniki monitoringu:</w:t>
      </w:r>
    </w:p>
    <w:p w14:paraId="1A0EBD88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1) ilość osób, którym udzielono specjalistycznej pomocy,</w:t>
      </w:r>
    </w:p>
    <w:p w14:paraId="4289BFAE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2) ilość przeszkolonych osób.</w:t>
      </w:r>
    </w:p>
    <w:p w14:paraId="398B55AC" w14:textId="77777777" w:rsidR="00F712D7" w:rsidRDefault="00F712D7" w:rsidP="00F712D7">
      <w:pPr>
        <w:pStyle w:val="Akapitzlist1"/>
        <w:pageBreakBefore/>
        <w:spacing w:line="36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  <w:bCs/>
          <w:sz w:val="24"/>
          <w:szCs w:val="24"/>
        </w:rPr>
        <w:lastRenderedPageBreak/>
        <w:t>Cel III Prowadzenie profilaktycznej działalności informacyjnej i edukacyjnej w zakresie rozwiązywania problemów alkoholowych i przeciwdziałania narkomanii, w szczególności dla dzieci i młodzieży, w tym prowadzenie pozalekcyjnych zajęć sportowych, a także działań na rzecz dożywiania dzieci uczestniczących w pozalekcyjnych programach opiekuńczo-wychowawczych i socjoterapeutycznych.</w:t>
      </w:r>
    </w:p>
    <w:tbl>
      <w:tblPr>
        <w:tblW w:w="1460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2130"/>
        <w:gridCol w:w="9072"/>
        <w:gridCol w:w="1985"/>
        <w:gridCol w:w="1414"/>
      </w:tblGrid>
      <w:tr w:rsidR="00F712D7" w14:paraId="5DEA3705" w14:textId="77777777" w:rsidTr="00647A52">
        <w:trPr>
          <w:trHeight w:val="578"/>
        </w:trPr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26AB2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405E2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2730F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84FCFC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7C620CBB" w14:textId="77777777" w:rsidTr="00647A52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DB519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1. Zmiana postaw dorosłych wobec picia alkoholu przez dzieci i młodzież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96AB5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dostarczenie wiedzy w zakresie uzależnień dzieci i młodzieży rodzicom, wychowawcom, opiekunom ; </w:t>
            </w:r>
          </w:p>
          <w:p w14:paraId="34EF6783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2) udział w kampaniach ogólnopolskich propagujących szkodliwości nadużywania alkoholu, środków psychoaktywnych i innych uzależnień;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2EA8C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Wskazany pracownik UM,</w:t>
            </w:r>
          </w:p>
          <w:p w14:paraId="70CCF484" w14:textId="77777777" w:rsidR="00F712D7" w:rsidRPr="00CC12D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 xml:space="preserve">Stowarzyszenia i organizacje pozarządowe (NGO), </w:t>
            </w:r>
            <w:r w:rsidR="00EE1C55" w:rsidRPr="00CC12D7">
              <w:rPr>
                <w:rFonts w:ascii="Cambria" w:hAnsi="Cambria" w:cs="Cambria"/>
                <w:sz w:val="20"/>
                <w:szCs w:val="20"/>
              </w:rPr>
              <w:t>grupy nieformalne</w:t>
            </w:r>
          </w:p>
          <w:p w14:paraId="01CD6F3B" w14:textId="12112559" w:rsidR="00F712D7" w:rsidRPr="00CC12D7" w:rsidRDefault="00CC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Podmioty lecznicze</w:t>
            </w:r>
            <w:r w:rsidR="00F712D7" w:rsidRPr="00CC12D7">
              <w:rPr>
                <w:rFonts w:ascii="Cambria" w:hAnsi="Cambria" w:cs="Cambria"/>
                <w:sz w:val="20"/>
                <w:szCs w:val="20"/>
              </w:rPr>
              <w:t>,</w:t>
            </w:r>
          </w:p>
          <w:p w14:paraId="4130E6E7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Placówki oświatowe,</w:t>
            </w:r>
          </w:p>
          <w:p w14:paraId="0C16F5CE" w14:textId="77777777" w:rsidR="00F712D7" w:rsidRPr="00CC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Instytucje kultury</w:t>
            </w:r>
          </w:p>
          <w:p w14:paraId="67E087B2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Świetlice</w:t>
            </w:r>
            <w:r>
              <w:rPr>
                <w:rFonts w:ascii="Cambria" w:hAnsi="Cambria" w:cs="Cambria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2A9C8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Praca ciągła</w:t>
            </w:r>
          </w:p>
          <w:p w14:paraId="65F829A2" w14:textId="77777777" w:rsidR="00F712D7" w:rsidRDefault="00F712D7" w:rsidP="00341B0F">
            <w:pPr>
              <w:pStyle w:val="Akapitzlist1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Rok szkolny</w:t>
            </w:r>
          </w:p>
        </w:tc>
      </w:tr>
      <w:tr w:rsidR="00F712D7" w14:paraId="3646E102" w14:textId="77777777" w:rsidTr="00647A52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F5CD1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2. Zmiana postaw dzieci i młodzieży wobec uzależnień i przemocy – alternatywne formy spędzania wolnego czasu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89392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organizacja zajęć rekreacyjno-sportowych dla młodzieży szkolnej jako elementu programów profilaktycznych w szkołach; </w:t>
            </w:r>
          </w:p>
          <w:p w14:paraId="0B72131F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kontynuowanie zajęć opiekuńczo-wychowawczych i socjoterapeutycznych dla dzieci ze środowisk zagrożonych dysfunkcją (w tym dożywianie i organizacja wypoczynku ); </w:t>
            </w:r>
          </w:p>
          <w:p w14:paraId="32543FE3" w14:textId="05C26CB3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zapewnienie dzieciom z rodzin zagrożonych uzależnieniem od alkoholu, narkotyków, wymagających ochrony przed przemocą w rodzinie</w:t>
            </w:r>
            <w:r w:rsidR="00E95807">
              <w:rPr>
                <w:rFonts w:ascii="Cambria" w:hAnsi="Cambria" w:cs="Cambria"/>
              </w:rPr>
              <w:t xml:space="preserve">: </w:t>
            </w:r>
            <w:r>
              <w:rPr>
                <w:rFonts w:ascii="Cambria" w:hAnsi="Cambria" w:cs="Cambria"/>
              </w:rPr>
              <w:t>półkolonii, obozów profilaktycznych oraz</w:t>
            </w:r>
            <w:r w:rsidR="00E95807">
              <w:rPr>
                <w:rFonts w:ascii="Cambria" w:hAnsi="Cambria" w:cs="Cambria"/>
              </w:rPr>
              <w:t xml:space="preserve"> socjoterapeutycznych, p</w:t>
            </w:r>
            <w:r>
              <w:rPr>
                <w:rFonts w:ascii="Cambria" w:hAnsi="Cambria" w:cs="Cambria"/>
              </w:rPr>
              <w:t>rofilaktycznych zajęć pozalekcyjnych i pozaszkolnych;</w:t>
            </w:r>
          </w:p>
          <w:p w14:paraId="6523C712" w14:textId="25192348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98F50D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lastRenderedPageBreak/>
              <w:t xml:space="preserve">Placówki oświatowe </w:t>
            </w:r>
          </w:p>
          <w:p w14:paraId="0EFDC2B3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Instytucje kultury</w:t>
            </w:r>
          </w:p>
          <w:p w14:paraId="382311BD" w14:textId="77777777" w:rsidR="00F712D7" w:rsidRPr="00CC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>Świetlice</w:t>
            </w:r>
          </w:p>
          <w:p w14:paraId="346C48CB" w14:textId="77777777" w:rsidR="00F712D7" w:rsidRPr="00CC12D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 w:rsidRPr="00CC12D7">
              <w:rPr>
                <w:rFonts w:ascii="Cambria" w:hAnsi="Cambria" w:cs="Cambria"/>
                <w:sz w:val="20"/>
                <w:szCs w:val="20"/>
              </w:rPr>
              <w:t xml:space="preserve">Trenerzy, instruktorzy </w:t>
            </w:r>
          </w:p>
          <w:p w14:paraId="39315203" w14:textId="77777777" w:rsidR="00F712D7" w:rsidRPr="00E9580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 w:rsidRPr="00E95807">
              <w:rPr>
                <w:rFonts w:ascii="Cambria" w:hAnsi="Cambria" w:cs="Cambria"/>
                <w:sz w:val="20"/>
                <w:szCs w:val="20"/>
              </w:rPr>
              <w:lastRenderedPageBreak/>
              <w:t>Wskazany pracownik UM,</w:t>
            </w:r>
          </w:p>
          <w:p w14:paraId="342414C2" w14:textId="6F0ECE02" w:rsidR="00F712D7" w:rsidRPr="00E9580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  <w:sz w:val="20"/>
                <w:szCs w:val="20"/>
              </w:rPr>
            </w:pPr>
            <w:r w:rsidRPr="00E95807">
              <w:rPr>
                <w:rFonts w:ascii="Cambria" w:hAnsi="Cambria" w:cs="Cambria"/>
                <w:sz w:val="20"/>
                <w:szCs w:val="20"/>
              </w:rPr>
              <w:t xml:space="preserve">GKRPA, NGO, </w:t>
            </w:r>
            <w:r w:rsidR="00EE1C55" w:rsidRPr="00E95807">
              <w:rPr>
                <w:rFonts w:ascii="Cambria" w:hAnsi="Cambria" w:cs="Cambria"/>
                <w:sz w:val="20"/>
                <w:szCs w:val="20"/>
              </w:rPr>
              <w:t>grupy nieformalne</w:t>
            </w:r>
            <w:r w:rsidR="00E95807" w:rsidRPr="00E95807">
              <w:rPr>
                <w:rFonts w:ascii="Cambria" w:hAnsi="Cambria" w:cs="Cambria"/>
                <w:sz w:val="20"/>
                <w:szCs w:val="20"/>
              </w:rPr>
              <w:t>,</w:t>
            </w:r>
          </w:p>
          <w:p w14:paraId="2EB044EA" w14:textId="66809CDE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 w:rsidRPr="00E95807">
              <w:rPr>
                <w:rFonts w:ascii="Cambria" w:hAnsi="Cambria" w:cs="Cambria"/>
                <w:sz w:val="20"/>
                <w:szCs w:val="20"/>
              </w:rPr>
              <w:t>OPS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885E" w14:textId="77777777" w:rsidR="00F712D7" w:rsidRPr="00417544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417544">
              <w:rPr>
                <w:rFonts w:ascii="Cambria" w:hAnsi="Cambria" w:cs="Cambria"/>
                <w:sz w:val="20"/>
                <w:szCs w:val="20"/>
              </w:rPr>
              <w:lastRenderedPageBreak/>
              <w:t>Praca ciągła</w:t>
            </w:r>
          </w:p>
          <w:p w14:paraId="1B8C634E" w14:textId="77777777" w:rsidR="00F712D7" w:rsidRPr="00417544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  <w:sz w:val="20"/>
                <w:szCs w:val="20"/>
              </w:rPr>
            </w:pPr>
            <w:r w:rsidRPr="00417544">
              <w:rPr>
                <w:rFonts w:ascii="Cambria" w:hAnsi="Cambria" w:cs="Cambria"/>
                <w:sz w:val="20"/>
                <w:szCs w:val="20"/>
              </w:rPr>
              <w:t>Rok szkolny</w:t>
            </w:r>
          </w:p>
          <w:p w14:paraId="73CA630D" w14:textId="77777777" w:rsidR="00F712D7" w:rsidRDefault="00F712D7" w:rsidP="00341B0F">
            <w:pPr>
              <w:pStyle w:val="Akapitzlist1"/>
              <w:spacing w:line="100" w:lineRule="atLeast"/>
              <w:jc w:val="both"/>
            </w:pPr>
            <w:r w:rsidRPr="00417544">
              <w:rPr>
                <w:rFonts w:ascii="Cambria" w:hAnsi="Cambria" w:cs="Cambria"/>
                <w:sz w:val="20"/>
                <w:szCs w:val="20"/>
              </w:rPr>
              <w:t>Cały rok</w:t>
            </w:r>
          </w:p>
        </w:tc>
      </w:tr>
    </w:tbl>
    <w:p w14:paraId="5832EA28" w14:textId="77777777" w:rsidR="00F712D7" w:rsidRDefault="00F712D7" w:rsidP="00F712D7">
      <w:pPr>
        <w:spacing w:line="360" w:lineRule="auto"/>
        <w:jc w:val="both"/>
        <w:rPr>
          <w:rFonts w:ascii="Cambria" w:hAnsi="Cambria" w:cs="Cambria"/>
          <w:b/>
          <w:sz w:val="24"/>
          <w:szCs w:val="24"/>
        </w:rPr>
      </w:pPr>
    </w:p>
    <w:p w14:paraId="344DF7F8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Wskaźniki monitoringu:</w:t>
      </w:r>
    </w:p>
    <w:p w14:paraId="2E2EAD1A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1) liczba dzieci uczestniczących w zajęciach pozalekcyjnych, w tym sportowych; </w:t>
      </w:r>
    </w:p>
    <w:p w14:paraId="4FB38746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2) liczba dzieci korzystających z w/w form wypoczynku ;</w:t>
      </w:r>
    </w:p>
    <w:p w14:paraId="3559778D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b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3) liczba rodziców/opiekunów korzystających z różnych form dostarczania wiedzy.</w:t>
      </w:r>
    </w:p>
    <w:p w14:paraId="444C1E02" w14:textId="77777777" w:rsidR="00F712D7" w:rsidRDefault="00F712D7" w:rsidP="00F712D7">
      <w:pPr>
        <w:pStyle w:val="Akapitzlist1"/>
        <w:pageBreakBefore/>
        <w:spacing w:line="36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  <w:sz w:val="24"/>
          <w:szCs w:val="24"/>
        </w:rPr>
        <w:lastRenderedPageBreak/>
        <w:t>Cel IV Wspomaganie działalności instytucji, stowarzyszeń i osób fizycznych, służącej rozwiązywaniu problemów alkoholowych.</w:t>
      </w:r>
    </w:p>
    <w:tbl>
      <w:tblPr>
        <w:tblW w:w="14553" w:type="dxa"/>
        <w:tblInd w:w="-386" w:type="dxa"/>
        <w:tblLayout w:type="fixed"/>
        <w:tblLook w:val="0000" w:firstRow="0" w:lastRow="0" w:firstColumn="0" w:lastColumn="0" w:noHBand="0" w:noVBand="0"/>
      </w:tblPr>
      <w:tblGrid>
        <w:gridCol w:w="1799"/>
        <w:gridCol w:w="9639"/>
        <w:gridCol w:w="1701"/>
        <w:gridCol w:w="1414"/>
      </w:tblGrid>
      <w:tr w:rsidR="00F712D7" w14:paraId="1643DCDA" w14:textId="77777777" w:rsidTr="00A036B6">
        <w:trPr>
          <w:trHeight w:val="578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81F00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A0889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638D3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ED451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72C9E30C" w14:textId="77777777" w:rsidTr="00A036B6">
        <w:trPr>
          <w:trHeight w:val="70"/>
        </w:trPr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C5E3A" w14:textId="1B2EFAF2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1. </w:t>
            </w:r>
            <w:r w:rsidR="00E95807">
              <w:rPr>
                <w:rFonts w:ascii="Cambria" w:hAnsi="Cambria" w:cs="Cambria"/>
              </w:rPr>
              <w:t>R</w:t>
            </w:r>
            <w:r>
              <w:rPr>
                <w:rFonts w:ascii="Cambria" w:hAnsi="Cambria" w:cs="Cambria"/>
              </w:rPr>
              <w:t>ealizacja zadań określonych w programie i innych ustawach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7B866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podnoszenie kwalifikacji członków Gminnej Komisji Rozwiązywania Problemów Alkoholowych oraz wskazanego pracownika UM poprzez udział w konferencjach, szkoleniach, warsztatach oraz związane z tym koszty udziału i dojazdu ; </w:t>
            </w:r>
          </w:p>
          <w:p w14:paraId="5EAA1F62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wspieranie działań instytucji, stowarzyszeń, organizacji pozarządowych realizujących zadania wynikające z programu i posiadających zapisy statutowe związane z ochroną i promocją zdrowia, profilaktyką lub rozwiązywaniem problemów alkoholowych, szkolenia i użyczanie pomieszczenia na prowadzenie szkoleń oraz zajęć profilaktycznych; </w:t>
            </w:r>
          </w:p>
          <w:p w14:paraId="3F82D608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3) udzielanie wsparcia finansowego i organizacyjnego podmiotom na podstawie złożonych wniosków o dofinansowanie; </w:t>
            </w:r>
          </w:p>
          <w:p w14:paraId="1959CC2C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4) wspieranie działań grup samopomocowych (AA i Al –Anon)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A709A" w14:textId="77777777" w:rsidR="00F712D7" w:rsidRDefault="00F712D7" w:rsidP="00EE1C55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NGO,</w:t>
            </w:r>
            <w:r w:rsidR="00EE1C55">
              <w:rPr>
                <w:rFonts w:ascii="Cambria" w:hAnsi="Cambria" w:cs="Cambria"/>
              </w:rPr>
              <w:t xml:space="preserve"> grupy nieformalne</w:t>
            </w:r>
          </w:p>
          <w:p w14:paraId="36BE9BC3" w14:textId="77777777" w:rsidR="00F712D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Wskazany pracownik UM,</w:t>
            </w:r>
          </w:p>
          <w:p w14:paraId="496A5D2F" w14:textId="77777777" w:rsidR="00F712D7" w:rsidRDefault="00F712D7" w:rsidP="00EE1C55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GKRPA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5A9A5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</w:tbl>
    <w:p w14:paraId="461847D5" w14:textId="77777777" w:rsidR="00F712D7" w:rsidRDefault="00F712D7" w:rsidP="00F712D7">
      <w:pPr>
        <w:pStyle w:val="Akapitzlist1"/>
        <w:spacing w:line="360" w:lineRule="auto"/>
        <w:jc w:val="both"/>
      </w:pPr>
    </w:p>
    <w:p w14:paraId="2C88959D" w14:textId="77777777" w:rsidR="00F712D7" w:rsidRDefault="00F712D7" w:rsidP="00F712D7">
      <w:pPr>
        <w:pStyle w:val="Akapitzlist1"/>
        <w:pageBreakBefore/>
        <w:spacing w:line="360" w:lineRule="auto"/>
        <w:jc w:val="both"/>
        <w:rPr>
          <w:rFonts w:ascii="Cambria" w:hAnsi="Cambria" w:cs="Cambria"/>
          <w:b/>
        </w:rPr>
      </w:pPr>
      <w:r>
        <w:rPr>
          <w:rFonts w:ascii="Cambria" w:hAnsi="Cambria" w:cs="Cambria"/>
          <w:b/>
          <w:bCs/>
          <w:sz w:val="24"/>
          <w:szCs w:val="24"/>
        </w:rPr>
        <w:lastRenderedPageBreak/>
        <w:t>Cel V Podejmowanie interwencji w związku z naruszeniem przepisów określonych w art. 13¹ i 15 ustawy oraz występowanie przed sądem w charakterze oskarżyciela publicznego.</w:t>
      </w:r>
    </w:p>
    <w:tbl>
      <w:tblPr>
        <w:tblW w:w="14459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1847"/>
        <w:gridCol w:w="9213"/>
        <w:gridCol w:w="1701"/>
        <w:gridCol w:w="1698"/>
      </w:tblGrid>
      <w:tr w:rsidR="00F712D7" w14:paraId="7C856A1C" w14:textId="77777777" w:rsidTr="00647A52">
        <w:trPr>
          <w:trHeight w:val="578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07CB5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CE8F8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25B4B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526FC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69062F73" w14:textId="77777777" w:rsidTr="00647A52">
        <w:trPr>
          <w:trHeight w:val="70"/>
        </w:trPr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4A8D6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1. Kontrola przestrzegania zasad obrotu napojami alkoholowymi</w:t>
            </w:r>
          </w:p>
        </w:tc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DEC89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1) dokonywanie kontroli przestrzegania zasad i warunków korzystania z zezwoleń na sprzedaż napojów alkoholowych zgodnie z ustawą o wychowaniu w trzeźwości  i przeciwdziałaniu alkoholizmowi z dnia 26 października 1982r.</w:t>
            </w:r>
          </w:p>
          <w:p w14:paraId="6F3838F4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2) inicjowanie działań na rzecz systematycznego podejmowania interwencji przez funkcjonariuszy Policji w sprawach spożywania napojów alkoholowych w miejscach publicznych;</w:t>
            </w:r>
          </w:p>
          <w:p w14:paraId="5AEDEC23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3) podejmowanie interwencji w przypadku złamania zakazu sprzedaży alkoholu nieletnim lub nietrzeźwym oraz w przypadku złamania zakazów promocji i reklamy napojów alkoholowych; </w:t>
            </w:r>
          </w:p>
          <w:p w14:paraId="7488F286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4) zorganizowanie szkolenia dla sprzedawców napojów alkoholowych – w miarę potrzeb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CE987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GKRPA, </w:t>
            </w:r>
          </w:p>
          <w:p w14:paraId="0427BAC9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Wskazany pracownik UM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5633A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Wg harmonogramu kontroli</w:t>
            </w:r>
          </w:p>
          <w:p w14:paraId="322C5002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</w:tbl>
    <w:p w14:paraId="2D572DA3" w14:textId="77777777" w:rsidR="00F712D7" w:rsidRDefault="00F712D7" w:rsidP="00F712D7">
      <w:pPr>
        <w:spacing w:line="360" w:lineRule="auto"/>
        <w:jc w:val="both"/>
        <w:rPr>
          <w:rFonts w:ascii="Cambria" w:hAnsi="Cambria" w:cs="Cambria"/>
          <w:b/>
          <w:sz w:val="24"/>
          <w:szCs w:val="24"/>
        </w:rPr>
      </w:pPr>
    </w:p>
    <w:p w14:paraId="047E9E69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Wskaźniki monitoringu: </w:t>
      </w:r>
    </w:p>
    <w:p w14:paraId="088FCD9B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1) liczba kontroli placówek handlowych i gastronomicznych;</w:t>
      </w:r>
    </w:p>
    <w:p w14:paraId="0FCF7446" w14:textId="77777777" w:rsidR="00F712D7" w:rsidRDefault="00F712D7" w:rsidP="00A036B6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2) liczba ujawnionych przypadków łamania prawa;</w:t>
      </w:r>
    </w:p>
    <w:p w14:paraId="24AC676A" w14:textId="77777777" w:rsidR="00F712D7" w:rsidRDefault="00F712D7" w:rsidP="00A036B6">
      <w:pPr>
        <w:spacing w:before="120" w:after="120" w:line="360" w:lineRule="auto"/>
        <w:jc w:val="both"/>
      </w:pPr>
      <w:r>
        <w:rPr>
          <w:rFonts w:ascii="Cambria" w:hAnsi="Cambria" w:cs="Cambria"/>
          <w:sz w:val="24"/>
          <w:szCs w:val="24"/>
        </w:rPr>
        <w:t>3) liczba przeszkolonych sprzedawców.</w:t>
      </w:r>
    </w:p>
    <w:p w14:paraId="05081A03" w14:textId="77777777" w:rsidR="00F712D7" w:rsidRDefault="00F712D7" w:rsidP="00647A52">
      <w:pPr>
        <w:spacing w:before="120" w:after="120" w:line="360" w:lineRule="auto"/>
        <w:jc w:val="both"/>
      </w:pPr>
    </w:p>
    <w:p w14:paraId="22DAAA07" w14:textId="5150D3A6" w:rsidR="00F712D7" w:rsidRPr="00E95807" w:rsidRDefault="00F712D7" w:rsidP="00F712D7">
      <w:pPr>
        <w:pageBreakBefore/>
        <w:spacing w:before="120" w:after="120" w:line="360" w:lineRule="auto"/>
        <w:jc w:val="both"/>
        <w:rPr>
          <w:rFonts w:ascii="Cambria" w:hAnsi="Cambria" w:cs="Cambria"/>
          <w:b/>
          <w:bCs/>
          <w:sz w:val="24"/>
          <w:szCs w:val="24"/>
        </w:rPr>
      </w:pPr>
      <w:r w:rsidRPr="00E95807">
        <w:rPr>
          <w:rFonts w:ascii="Cambria" w:hAnsi="Cambria" w:cs="Cambria"/>
          <w:b/>
          <w:bCs/>
          <w:sz w:val="24"/>
          <w:szCs w:val="24"/>
        </w:rPr>
        <w:lastRenderedPageBreak/>
        <w:t xml:space="preserve">Cel VI </w:t>
      </w:r>
      <w:r w:rsidR="00E95807" w:rsidRPr="00E95807">
        <w:rPr>
          <w:rFonts w:ascii="Cambria" w:hAnsi="Cambria" w:cs="Cambria"/>
          <w:b/>
          <w:bCs/>
          <w:sz w:val="24"/>
          <w:szCs w:val="24"/>
        </w:rPr>
        <w:t>Poprawa stanu psychofizycznego i funkcjonowania społecznego osób uzależnionych od alkoholu.</w:t>
      </w:r>
    </w:p>
    <w:tbl>
      <w:tblPr>
        <w:tblW w:w="14459" w:type="dxa"/>
        <w:tblInd w:w="-292" w:type="dxa"/>
        <w:tblLayout w:type="fixed"/>
        <w:tblLook w:val="0000" w:firstRow="0" w:lastRow="0" w:firstColumn="0" w:lastColumn="0" w:noHBand="0" w:noVBand="0"/>
      </w:tblPr>
      <w:tblGrid>
        <w:gridCol w:w="1988"/>
        <w:gridCol w:w="9214"/>
        <w:gridCol w:w="1843"/>
        <w:gridCol w:w="1414"/>
      </w:tblGrid>
      <w:tr w:rsidR="00F712D7" w14:paraId="12669472" w14:textId="77777777" w:rsidTr="00647A52">
        <w:trPr>
          <w:trHeight w:val="578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98637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Nazwa zadania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EC440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Sposób realizacji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B7DAD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Realizatorzy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1390F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center"/>
            </w:pPr>
            <w:r>
              <w:rPr>
                <w:rFonts w:ascii="Cambria" w:hAnsi="Cambria" w:cs="Cambria"/>
                <w:b/>
              </w:rPr>
              <w:t>Termin realizacji</w:t>
            </w:r>
          </w:p>
        </w:tc>
      </w:tr>
      <w:tr w:rsidR="00F712D7" w14:paraId="07B12C11" w14:textId="77777777" w:rsidTr="00647A52">
        <w:trPr>
          <w:trHeight w:val="70"/>
        </w:trPr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9A267" w14:textId="2C014ABC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1. </w:t>
            </w:r>
            <w:r w:rsidR="00E95807">
              <w:rPr>
                <w:rFonts w:ascii="Cambria" w:hAnsi="Cambria" w:cs="Cambria"/>
              </w:rPr>
              <w:t>Wszczęcie procedury zobowiązania do leczenia odwykowego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7EA62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1) kierowanie na badanie psychiatryczno-psychologiczne osób nadużywających alkoholu; </w:t>
            </w:r>
          </w:p>
          <w:p w14:paraId="13A7AECF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2) wnoszenie wniosków o wszczęcie postępowania nieprocesowego o zobowiązanie do przymusowego leczenia odwykowego; </w:t>
            </w:r>
          </w:p>
          <w:p w14:paraId="22EA02C2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3) motywowanie do podjęcia leczenia odwykowego – przeprowadzanie rozmów motywujących przez członków Komisji;</w:t>
            </w:r>
          </w:p>
          <w:p w14:paraId="067891DD" w14:textId="77777777" w:rsidR="00F712D7" w:rsidRDefault="00F712D7" w:rsidP="00341B0F">
            <w:pPr>
              <w:pStyle w:val="Akapitzlist1"/>
              <w:spacing w:line="100" w:lineRule="atLeast"/>
              <w:jc w:val="both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4) dostarczanie informacji o rodzinach, w których występują problemy alkoholowe i inne uzależnienia, (na podstawie wywiadów środowiskowych);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08667" w14:textId="77777777" w:rsidR="00F712D7" w:rsidRDefault="00F712D7" w:rsidP="00647A52">
            <w:pPr>
              <w:pStyle w:val="Akapitzlist1"/>
              <w:snapToGrid w:val="0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Biegli sądowi </w:t>
            </w:r>
          </w:p>
          <w:p w14:paraId="0FB10353" w14:textId="77777777" w:rsidR="00F712D7" w:rsidRDefault="00F712D7" w:rsidP="00647A52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Sąd Rejonowy </w:t>
            </w:r>
          </w:p>
          <w:p w14:paraId="14D93BD4" w14:textId="77777777" w:rsidR="00F712D7" w:rsidRDefault="00F712D7" w:rsidP="00647A52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GKRPA, OPS, KPP,</w:t>
            </w:r>
          </w:p>
          <w:p w14:paraId="6CD90217" w14:textId="77777777" w:rsidR="00F712D7" w:rsidRDefault="00F712D7" w:rsidP="00647A52">
            <w:pPr>
              <w:pStyle w:val="Akapitzlist1"/>
              <w:spacing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Inni wnioskodawcy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21089" w14:textId="77777777" w:rsidR="00F712D7" w:rsidRDefault="00F712D7" w:rsidP="00341B0F">
            <w:pPr>
              <w:pStyle w:val="Akapitzlist1"/>
              <w:snapToGrid w:val="0"/>
              <w:spacing w:line="100" w:lineRule="atLeast"/>
              <w:jc w:val="both"/>
            </w:pPr>
            <w:r>
              <w:rPr>
                <w:rFonts w:ascii="Cambria" w:hAnsi="Cambria" w:cs="Cambria"/>
              </w:rPr>
              <w:t>Praca ciągła</w:t>
            </w:r>
          </w:p>
        </w:tc>
      </w:tr>
    </w:tbl>
    <w:p w14:paraId="32F448EA" w14:textId="77777777" w:rsidR="00F712D7" w:rsidRDefault="00F712D7" w:rsidP="00F712D7">
      <w:pPr>
        <w:spacing w:line="360" w:lineRule="auto"/>
        <w:jc w:val="both"/>
        <w:rPr>
          <w:rFonts w:ascii="Cambria" w:hAnsi="Cambria" w:cs="Cambria"/>
          <w:b/>
          <w:sz w:val="24"/>
          <w:szCs w:val="24"/>
        </w:rPr>
      </w:pPr>
    </w:p>
    <w:p w14:paraId="609E1073" w14:textId="77777777" w:rsidR="00F712D7" w:rsidRDefault="00F712D7" w:rsidP="00647A52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>Wskaźniki monitoringu:</w:t>
      </w:r>
    </w:p>
    <w:p w14:paraId="2AE9E4A5" w14:textId="77777777" w:rsidR="00F712D7" w:rsidRDefault="00F712D7" w:rsidP="00647A52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1) liczba badań psychiatryczno-psychologicznych,</w:t>
      </w:r>
    </w:p>
    <w:p w14:paraId="69F551C0" w14:textId="77777777" w:rsidR="00F712D7" w:rsidRDefault="00F712D7" w:rsidP="00647A52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2) liczba osób skierowanych na przymusowe leczenie,</w:t>
      </w:r>
    </w:p>
    <w:p w14:paraId="034E1B5B" w14:textId="77777777" w:rsidR="00F712D7" w:rsidRDefault="00F712D7" w:rsidP="00647A52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3) liczba osób korzystających z przymusowego leczenia,</w:t>
      </w:r>
    </w:p>
    <w:p w14:paraId="667C150C" w14:textId="77777777" w:rsidR="00F712D7" w:rsidRDefault="00F712D7" w:rsidP="00647A52">
      <w:pPr>
        <w:spacing w:before="120" w:after="120" w:line="360" w:lineRule="auto"/>
        <w:jc w:val="both"/>
        <w:rPr>
          <w:rFonts w:ascii="Cambria" w:eastAsia="TimesNewRoman" w:hAnsi="Cambria" w:cs="Cambria"/>
          <w:b/>
          <w:bCs/>
          <w:sz w:val="28"/>
          <w:szCs w:val="28"/>
        </w:rPr>
      </w:pPr>
      <w:r>
        <w:rPr>
          <w:rFonts w:ascii="Cambria" w:hAnsi="Cambria" w:cs="Cambria"/>
          <w:sz w:val="24"/>
          <w:szCs w:val="24"/>
        </w:rPr>
        <w:t>4) ilość przeprowadzonych rozmów motywujących</w:t>
      </w:r>
      <w:r>
        <w:rPr>
          <w:rFonts w:ascii="Cambria" w:hAnsi="Cambria" w:cs="Cambria"/>
          <w:b/>
          <w:bCs/>
          <w:sz w:val="24"/>
          <w:szCs w:val="24"/>
        </w:rPr>
        <w:t>.</w:t>
      </w:r>
    </w:p>
    <w:p w14:paraId="414066E5" w14:textId="77777777" w:rsidR="00F712D7" w:rsidRDefault="00F712D7" w:rsidP="00F712D7">
      <w:pPr>
        <w:ind w:left="-3035" w:right="18202" w:firstLine="3035"/>
        <w:sectPr w:rsidR="00F712D7" w:rsidSect="00DF6BA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EB8417F" w14:textId="1DB56D0E" w:rsidR="00F31FA6" w:rsidRPr="00647A52" w:rsidRDefault="00F31FA6" w:rsidP="00F31FA6">
      <w:pPr>
        <w:pageBreakBefore/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647A52">
        <w:rPr>
          <w:rFonts w:ascii="Cambria" w:eastAsia="TimesNewRoman" w:hAnsi="Cambria" w:cs="Cambria"/>
          <w:b/>
          <w:bCs/>
          <w:sz w:val="24"/>
          <w:szCs w:val="24"/>
        </w:rPr>
        <w:lastRenderedPageBreak/>
        <w:t>V</w:t>
      </w:r>
      <w:r w:rsidR="005918DA">
        <w:rPr>
          <w:rFonts w:ascii="Cambria" w:eastAsia="TimesNewRoman" w:hAnsi="Cambria" w:cs="Cambria"/>
          <w:b/>
          <w:bCs/>
          <w:sz w:val="24"/>
          <w:szCs w:val="24"/>
        </w:rPr>
        <w:t>I</w:t>
      </w:r>
      <w:r w:rsidRPr="00647A52">
        <w:rPr>
          <w:rFonts w:ascii="Cambria" w:eastAsia="TimesNewRoman" w:hAnsi="Cambria" w:cs="Cambria"/>
          <w:b/>
          <w:bCs/>
          <w:sz w:val="24"/>
          <w:szCs w:val="24"/>
        </w:rPr>
        <w:t xml:space="preserve">. </w:t>
      </w:r>
      <w:r>
        <w:rPr>
          <w:rFonts w:ascii="Cambria" w:eastAsia="TimesNewRoman" w:hAnsi="Cambria" w:cs="Cambria"/>
          <w:b/>
          <w:bCs/>
          <w:sz w:val="24"/>
          <w:szCs w:val="24"/>
        </w:rPr>
        <w:t>MAKSYMALNA LICZBA ZEZWOLEŃ NA SPRZEDAŻ NAPOJÓW ALKOHOLOWYCH ORAZ ZASAD USYTUOWANIA MIEJSC SPRZEDAŻY I PODAWANIA NAPOJÓW ALKOHOLOWYCH NA TERENIE GMINY GOŁDAP.</w:t>
      </w:r>
      <w:r w:rsidRPr="00647A52">
        <w:rPr>
          <w:rFonts w:ascii="Cambria" w:hAnsi="Cambria" w:cs="Cambria"/>
          <w:b/>
          <w:bCs/>
          <w:sz w:val="24"/>
          <w:szCs w:val="24"/>
        </w:rPr>
        <w:t xml:space="preserve"> </w:t>
      </w:r>
    </w:p>
    <w:p w14:paraId="03CBBBC9" w14:textId="77777777" w:rsidR="0068470F" w:rsidRDefault="0068470F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  <w:lang w:eastAsia="pl-PL"/>
        </w:rPr>
      </w:pPr>
    </w:p>
    <w:p w14:paraId="2A7EC06B" w14:textId="572E57B0" w:rsidR="0068470F" w:rsidRPr="0068470F" w:rsidRDefault="0068470F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Szczegóły zawarte są w Uchwale NR LX/391/2018 Rady Miejskiej w Gołdapi z dnia 29 czerwca 2018 r. w sprawie ustalenia maksymalnej liczby zezwoleń na sprzedaż napojów alkoholowych oraz zasad usytuowania miejsc sprzedaży i podawania napojów alkoholowych na terenie Gminy Gołdap.  Stan na 30.11.2019 r. przedstawia się następująco:</w:t>
      </w:r>
    </w:p>
    <w:p w14:paraId="18A0F9CE" w14:textId="77777777" w:rsidR="00F4782D" w:rsidRPr="00F4782D" w:rsidRDefault="00F4782D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F4782D">
        <w:rPr>
          <w:rFonts w:ascii="Cambria" w:hAnsi="Cambria"/>
          <w:b/>
          <w:sz w:val="24"/>
          <w:szCs w:val="24"/>
        </w:rPr>
        <w:t>Maksymalna liczba zezwoleń na sprzedaż napojów alkoholowych.</w:t>
      </w:r>
    </w:p>
    <w:p w14:paraId="729BFFAB" w14:textId="77777777" w:rsidR="0016629B" w:rsidRDefault="00F4782D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 </w:t>
      </w:r>
      <w:r w:rsidR="0016629B" w:rsidRPr="0016629B">
        <w:rPr>
          <w:rFonts w:ascii="Cambria" w:hAnsi="Cambria"/>
          <w:sz w:val="24"/>
          <w:szCs w:val="24"/>
        </w:rPr>
        <w:t xml:space="preserve">Ustala się na terenie Gminy Gołdap maksymalną liczbę zezwoleń na sprzedaż napojów alkoholowych: </w:t>
      </w:r>
    </w:p>
    <w:p w14:paraId="65AC26EC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1) Zawierających do 4,5% alkoholu oraz piwa przeznaczonych do spożycia: </w:t>
      </w:r>
    </w:p>
    <w:p w14:paraId="185E29D7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a) Poza miejscem sprzedaży: 50 </w:t>
      </w:r>
    </w:p>
    <w:p w14:paraId="6F77EB7A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b) W miejscu sprzedaży: 40 </w:t>
      </w:r>
    </w:p>
    <w:p w14:paraId="6691A75F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2) Zawierających powyżej 4,5% alkoholu (za wyjątkiem piwa) do 18% przeznaczonych do spożycia: </w:t>
      </w:r>
    </w:p>
    <w:p w14:paraId="7CCED1AF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a) Poza miejscem sprzedaży: 40 </w:t>
      </w:r>
    </w:p>
    <w:p w14:paraId="254F0F2D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b) W miejscu sprzedaży: 20 </w:t>
      </w:r>
    </w:p>
    <w:p w14:paraId="6505FAB3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3) Zawierających powyżej 18% alkoholu przeznaczonych do spożycia: </w:t>
      </w:r>
    </w:p>
    <w:p w14:paraId="316F9E90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a) Poza miejscem sprzedaży: 30 </w:t>
      </w:r>
    </w:p>
    <w:p w14:paraId="2222C59E" w14:textId="77777777" w:rsidR="0016629B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b) W miejscu sprzedaży: 15 </w:t>
      </w:r>
    </w:p>
    <w:p w14:paraId="2B0406EE" w14:textId="77777777" w:rsidR="00F4782D" w:rsidRPr="00F4782D" w:rsidRDefault="00F4782D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/>
          <w:sz w:val="24"/>
          <w:szCs w:val="24"/>
        </w:rPr>
      </w:pPr>
      <w:r w:rsidRPr="00F4782D">
        <w:rPr>
          <w:rFonts w:ascii="Cambria" w:hAnsi="Cambria"/>
          <w:b/>
          <w:sz w:val="24"/>
          <w:szCs w:val="24"/>
        </w:rPr>
        <w:t>Zasady usytuowania miejsc sprzedaży i podawania napojów alkoholowych:</w:t>
      </w:r>
    </w:p>
    <w:p w14:paraId="548AABB5" w14:textId="77777777" w:rsidR="00F4782D" w:rsidRDefault="00F4782D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1. </w:t>
      </w:r>
      <w:r w:rsidR="0016629B" w:rsidRPr="0016629B">
        <w:rPr>
          <w:rFonts w:ascii="Cambria" w:hAnsi="Cambria"/>
          <w:sz w:val="24"/>
          <w:szCs w:val="24"/>
        </w:rPr>
        <w:t xml:space="preserve">Miejsca sprzedaży i podawania napojów alkoholowych na terenie Gminy Gołdap nie mogą być usytuowane w odległości mniejszej niż 20 metrów (słownie: dwadzieścia metrów) od: </w:t>
      </w:r>
    </w:p>
    <w:p w14:paraId="66EA1106" w14:textId="77777777" w:rsidR="00F4782D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1) szkół, przedszkoli, placówek szkolno-wychowawczych, </w:t>
      </w:r>
    </w:p>
    <w:p w14:paraId="3C9BFDF4" w14:textId="77777777" w:rsidR="00F4782D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2) obiektów kultu religijnego (kościoły, kaplice, domy pogrzebowe, cmentarze), </w:t>
      </w:r>
    </w:p>
    <w:p w14:paraId="476A4D43" w14:textId="77777777" w:rsidR="00F4782D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3) wyodrębnionych i zagospodarowanych placów zabaw dla dzieci, </w:t>
      </w:r>
    </w:p>
    <w:p w14:paraId="5422D217" w14:textId="77777777" w:rsidR="00F4782D" w:rsidRDefault="0016629B" w:rsidP="0016629B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16629B">
        <w:rPr>
          <w:rFonts w:ascii="Cambria" w:hAnsi="Cambria"/>
          <w:sz w:val="24"/>
          <w:szCs w:val="24"/>
        </w:rPr>
        <w:t xml:space="preserve">4) obiektów koszarowych i zakwaterowania przejściowego jednostek wojskowych. </w:t>
      </w:r>
    </w:p>
    <w:p w14:paraId="56E29286" w14:textId="77777777" w:rsidR="00F31FA6" w:rsidRDefault="00F4782D" w:rsidP="00F4782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2. </w:t>
      </w:r>
      <w:r w:rsidR="0016629B" w:rsidRPr="0016629B">
        <w:rPr>
          <w:rFonts w:ascii="Cambria" w:hAnsi="Cambria"/>
          <w:sz w:val="24"/>
          <w:szCs w:val="24"/>
        </w:rPr>
        <w:t xml:space="preserve"> Odległość określoną w </w:t>
      </w:r>
      <w:r>
        <w:rPr>
          <w:rFonts w:ascii="Cambria" w:hAnsi="Cambria"/>
          <w:sz w:val="24"/>
          <w:szCs w:val="24"/>
        </w:rPr>
        <w:t>ust. 1</w:t>
      </w:r>
      <w:r w:rsidR="0016629B" w:rsidRPr="0016629B">
        <w:rPr>
          <w:rFonts w:ascii="Cambria" w:hAnsi="Cambria"/>
          <w:sz w:val="24"/>
          <w:szCs w:val="24"/>
        </w:rPr>
        <w:t xml:space="preserve"> mierzy się ciągiem komunikacyjnym od wejścia/ wyjścia głównego z obiektów opisanych w </w:t>
      </w:r>
      <w:r>
        <w:rPr>
          <w:rFonts w:ascii="Cambria" w:hAnsi="Cambria"/>
          <w:sz w:val="24"/>
          <w:szCs w:val="24"/>
        </w:rPr>
        <w:t>ust. 1</w:t>
      </w:r>
      <w:r w:rsidR="0016629B" w:rsidRPr="0016629B">
        <w:rPr>
          <w:rFonts w:ascii="Cambria" w:hAnsi="Cambria"/>
          <w:sz w:val="24"/>
          <w:szCs w:val="24"/>
        </w:rPr>
        <w:t xml:space="preserve">, do wejścia/wyjścia głównego do punktu sprzedaży lub sprzedaży i podawania napojów alkoholowych. Przez „ciąg komunikacyjny” </w:t>
      </w:r>
      <w:r w:rsidR="0016629B" w:rsidRPr="0016629B">
        <w:rPr>
          <w:rFonts w:ascii="Cambria" w:hAnsi="Cambria"/>
          <w:sz w:val="24"/>
          <w:szCs w:val="24"/>
        </w:rPr>
        <w:lastRenderedPageBreak/>
        <w:t xml:space="preserve">należy rozumieć najkrótszą drogę dojścia ciągiem dróg publicznych, od wejścia lub wyjścia z punktu sprzedaży alkoholu lub podawania napojów alkoholowych do wejścia lub wyjścia z obiektów, o których mowa </w:t>
      </w:r>
      <w:r>
        <w:rPr>
          <w:rFonts w:ascii="Cambria" w:hAnsi="Cambria"/>
          <w:sz w:val="24"/>
          <w:szCs w:val="24"/>
        </w:rPr>
        <w:t>w ust. 1.</w:t>
      </w:r>
    </w:p>
    <w:p w14:paraId="4D1BF42C" w14:textId="77777777" w:rsidR="00776948" w:rsidRDefault="00776948" w:rsidP="00F4782D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731F7D" w14:textId="27E6CC3D" w:rsidR="00245F7B" w:rsidRPr="00160DD8" w:rsidRDefault="00C32163" w:rsidP="00352A27">
      <w:pPr>
        <w:pageBreakBefore/>
        <w:spacing w:before="120" w:after="120" w:line="360" w:lineRule="auto"/>
        <w:jc w:val="both"/>
        <w:rPr>
          <w:b/>
          <w:i/>
          <w:sz w:val="24"/>
          <w:szCs w:val="24"/>
          <w:u w:val="single"/>
        </w:rPr>
      </w:pPr>
      <w:r w:rsidRPr="00160DD8">
        <w:rPr>
          <w:rFonts w:ascii="Cambria" w:eastAsia="TimesNewRoman" w:hAnsi="Cambria" w:cs="Cambria"/>
          <w:b/>
          <w:bCs/>
          <w:sz w:val="24"/>
          <w:szCs w:val="24"/>
        </w:rPr>
        <w:lastRenderedPageBreak/>
        <w:t>VI</w:t>
      </w:r>
      <w:r w:rsidR="005918DA">
        <w:rPr>
          <w:rFonts w:ascii="Cambria" w:eastAsia="TimesNewRoman" w:hAnsi="Cambria" w:cs="Cambria"/>
          <w:b/>
          <w:bCs/>
          <w:sz w:val="24"/>
          <w:szCs w:val="24"/>
        </w:rPr>
        <w:t>I</w:t>
      </w:r>
      <w:r w:rsidRPr="00160DD8">
        <w:rPr>
          <w:rFonts w:ascii="Cambria" w:eastAsia="TimesNewRoman" w:hAnsi="Cambria" w:cs="Cambria"/>
          <w:b/>
          <w:bCs/>
          <w:sz w:val="24"/>
          <w:szCs w:val="24"/>
        </w:rPr>
        <w:t>. DANE DOTYCZĄCE ZJAWISKA PROBLEMÓW ALKOHOLOWYCH W GMINIE GOŁDAP, ZANOTOWANE W 201</w:t>
      </w:r>
      <w:r w:rsidR="00245F7B" w:rsidRPr="00160DD8">
        <w:rPr>
          <w:rFonts w:ascii="Cambria" w:eastAsia="TimesNewRoman" w:hAnsi="Cambria" w:cs="Cambria"/>
          <w:b/>
          <w:bCs/>
          <w:sz w:val="24"/>
          <w:szCs w:val="24"/>
        </w:rPr>
        <w:t>8</w:t>
      </w:r>
      <w:r w:rsidRPr="00160DD8">
        <w:rPr>
          <w:rFonts w:ascii="Cambria" w:eastAsia="TimesNewRoman" w:hAnsi="Cambria" w:cs="Cambria"/>
          <w:b/>
          <w:bCs/>
          <w:sz w:val="24"/>
          <w:szCs w:val="24"/>
        </w:rPr>
        <w:t xml:space="preserve"> ROKU PRZEZ SŁUŻBY I SPECJALISTYCZNE PLACÓWKI.</w:t>
      </w:r>
    </w:p>
    <w:p w14:paraId="0F8BE0A5" w14:textId="77777777" w:rsidR="00245F7B" w:rsidRPr="00160DD8" w:rsidRDefault="00C32163" w:rsidP="00160DD8">
      <w:pPr>
        <w:spacing w:before="120" w:after="0" w:line="360" w:lineRule="auto"/>
        <w:jc w:val="both"/>
        <w:rPr>
          <w:rFonts w:ascii="Cambria" w:hAnsi="Cambria"/>
          <w:sz w:val="24"/>
          <w:szCs w:val="24"/>
        </w:rPr>
      </w:pPr>
      <w:r w:rsidRPr="00160DD8">
        <w:rPr>
          <w:rFonts w:ascii="Cambria" w:hAnsi="Cambria"/>
          <w:b/>
          <w:sz w:val="24"/>
          <w:szCs w:val="24"/>
        </w:rPr>
        <w:t>Gminna Komisja ds. Rozwiązywania Problemów Alkoholowych</w:t>
      </w:r>
      <w:r w:rsidRPr="00160DD8">
        <w:rPr>
          <w:rFonts w:ascii="Cambria" w:hAnsi="Cambria"/>
          <w:sz w:val="24"/>
          <w:szCs w:val="24"/>
        </w:rPr>
        <w:t xml:space="preserve"> </w:t>
      </w:r>
      <w:r w:rsidRPr="00160DD8">
        <w:rPr>
          <w:rFonts w:ascii="Cambria" w:hAnsi="Cambria"/>
          <w:b/>
          <w:sz w:val="24"/>
          <w:szCs w:val="24"/>
        </w:rPr>
        <w:t>w Gołdapi</w:t>
      </w:r>
      <w:r w:rsidRPr="00160DD8">
        <w:rPr>
          <w:rFonts w:ascii="Cambria" w:hAnsi="Cambria"/>
          <w:sz w:val="24"/>
          <w:szCs w:val="24"/>
        </w:rPr>
        <w:t xml:space="preserve"> spotkała się na 1</w:t>
      </w:r>
      <w:r w:rsidR="00245F7B" w:rsidRPr="00160DD8">
        <w:rPr>
          <w:rFonts w:ascii="Cambria" w:hAnsi="Cambria"/>
          <w:sz w:val="24"/>
          <w:szCs w:val="24"/>
        </w:rPr>
        <w:t>2</w:t>
      </w:r>
      <w:r w:rsidRPr="00160DD8">
        <w:rPr>
          <w:rFonts w:ascii="Cambria" w:hAnsi="Cambria"/>
          <w:sz w:val="24"/>
          <w:szCs w:val="24"/>
        </w:rPr>
        <w:t xml:space="preserve"> posiedzeniach plenarnych. GKRPA liczy 3 zespoły:</w:t>
      </w:r>
    </w:p>
    <w:p w14:paraId="0435D271" w14:textId="5C9CAEDB" w:rsidR="00245F7B" w:rsidRPr="00160DD8" w:rsidRDefault="00245F7B" w:rsidP="00160DD8">
      <w:pPr>
        <w:spacing w:before="120" w:after="0" w:line="360" w:lineRule="auto"/>
        <w:jc w:val="both"/>
        <w:rPr>
          <w:rFonts w:ascii="Cambria" w:hAnsi="Cambria"/>
          <w:sz w:val="24"/>
          <w:szCs w:val="24"/>
        </w:rPr>
      </w:pPr>
      <w:r w:rsidRPr="00160DD8">
        <w:rPr>
          <w:rFonts w:ascii="Cambria" w:hAnsi="Cambria"/>
          <w:sz w:val="24"/>
          <w:szCs w:val="24"/>
        </w:rPr>
        <w:t xml:space="preserve">- </w:t>
      </w:r>
      <w:r w:rsidR="00C32163" w:rsidRPr="00160DD8">
        <w:rPr>
          <w:rFonts w:ascii="Cambria" w:hAnsi="Cambria"/>
          <w:sz w:val="24"/>
          <w:szCs w:val="24"/>
        </w:rPr>
        <w:t xml:space="preserve">zespół </w:t>
      </w:r>
      <w:r w:rsidR="000F4136">
        <w:rPr>
          <w:rFonts w:ascii="Cambria" w:hAnsi="Cambria"/>
          <w:sz w:val="24"/>
          <w:szCs w:val="24"/>
        </w:rPr>
        <w:t xml:space="preserve">ds. lecznictwa odwykowego, </w:t>
      </w:r>
      <w:r w:rsidR="00C32163" w:rsidRPr="00160DD8">
        <w:rPr>
          <w:rFonts w:ascii="Cambria" w:hAnsi="Cambria"/>
          <w:sz w:val="24"/>
          <w:szCs w:val="24"/>
        </w:rPr>
        <w:t xml:space="preserve"> </w:t>
      </w:r>
    </w:p>
    <w:p w14:paraId="1FD6EAE1" w14:textId="77777777" w:rsidR="00245F7B" w:rsidRPr="00160DD8" w:rsidRDefault="00245F7B" w:rsidP="00160DD8">
      <w:pPr>
        <w:spacing w:before="120" w:after="0" w:line="360" w:lineRule="auto"/>
        <w:jc w:val="both"/>
        <w:rPr>
          <w:rFonts w:ascii="Cambria" w:hAnsi="Cambria"/>
          <w:sz w:val="24"/>
          <w:szCs w:val="24"/>
        </w:rPr>
      </w:pPr>
      <w:r w:rsidRPr="00160DD8">
        <w:rPr>
          <w:rFonts w:ascii="Cambria" w:hAnsi="Cambria"/>
          <w:sz w:val="24"/>
          <w:szCs w:val="24"/>
        </w:rPr>
        <w:t>- zespół ds. kontroli punktów sprzedaży</w:t>
      </w:r>
      <w:r w:rsidR="00372F34">
        <w:rPr>
          <w:rFonts w:ascii="Cambria" w:hAnsi="Cambria"/>
          <w:sz w:val="24"/>
          <w:szCs w:val="24"/>
        </w:rPr>
        <w:t xml:space="preserve"> alkoholu,</w:t>
      </w:r>
    </w:p>
    <w:p w14:paraId="12FD8B90" w14:textId="1B90A366" w:rsidR="00245F7B" w:rsidRPr="00160DD8" w:rsidRDefault="00245F7B" w:rsidP="00160DD8">
      <w:pPr>
        <w:spacing w:before="120" w:after="0" w:line="360" w:lineRule="auto"/>
        <w:jc w:val="both"/>
        <w:rPr>
          <w:rFonts w:ascii="Cambria" w:hAnsi="Cambria"/>
          <w:sz w:val="24"/>
          <w:szCs w:val="24"/>
        </w:rPr>
      </w:pPr>
      <w:r w:rsidRPr="00160DD8">
        <w:rPr>
          <w:rFonts w:ascii="Cambria" w:hAnsi="Cambria"/>
          <w:sz w:val="24"/>
          <w:szCs w:val="24"/>
        </w:rPr>
        <w:t xml:space="preserve">- </w:t>
      </w:r>
      <w:r w:rsidR="00C32163" w:rsidRPr="00160DD8">
        <w:rPr>
          <w:rFonts w:ascii="Cambria" w:hAnsi="Cambria"/>
          <w:sz w:val="24"/>
          <w:szCs w:val="24"/>
        </w:rPr>
        <w:t xml:space="preserve">zespół ds. </w:t>
      </w:r>
      <w:r w:rsidR="000F4136">
        <w:rPr>
          <w:rFonts w:ascii="Cambria" w:hAnsi="Cambria"/>
          <w:sz w:val="24"/>
          <w:szCs w:val="24"/>
        </w:rPr>
        <w:t xml:space="preserve">przeciwdziałania </w:t>
      </w:r>
      <w:r w:rsidR="00C32163" w:rsidRPr="00160DD8">
        <w:rPr>
          <w:rFonts w:ascii="Cambria" w:hAnsi="Cambria"/>
          <w:sz w:val="24"/>
          <w:szCs w:val="24"/>
        </w:rPr>
        <w:t xml:space="preserve">przemocy </w:t>
      </w:r>
      <w:r w:rsidR="000F4136">
        <w:rPr>
          <w:rFonts w:ascii="Cambria" w:hAnsi="Cambria"/>
          <w:sz w:val="24"/>
          <w:szCs w:val="24"/>
        </w:rPr>
        <w:t xml:space="preserve">w rodzinie, </w:t>
      </w:r>
    </w:p>
    <w:p w14:paraId="23DFD447" w14:textId="77777777" w:rsidR="00376E8E" w:rsidRPr="00376E8E" w:rsidRDefault="00352A27" w:rsidP="00376E8E">
      <w:pPr>
        <w:suppressAutoHyphens w:val="0"/>
        <w:spacing w:after="160" w:line="259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bookmarkStart w:id="6" w:name="_Hlk24544565"/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1</w:t>
      </w:r>
      <w:r w:rsidR="00376E8E" w:rsidRPr="00376E8E">
        <w:rPr>
          <w:rFonts w:ascii="Cambria" w:eastAsiaTheme="minorHAnsi" w:hAnsi="Cambria" w:cstheme="minorBidi"/>
          <w:sz w:val="24"/>
          <w:szCs w:val="24"/>
          <w:lang w:eastAsia="en-US"/>
        </w:rPr>
        <w:t xml:space="preserve">. Interwencje GKRPA w Gołdapi – pomoc dla osób z problemem alkoholowym </w:t>
      </w: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w 2018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933"/>
        <w:gridCol w:w="1418"/>
      </w:tblGrid>
      <w:tr w:rsidR="00376E8E" w:rsidRPr="00376E8E" w14:paraId="4A584E08" w14:textId="77777777" w:rsidTr="00376E8E">
        <w:tc>
          <w:tcPr>
            <w:tcW w:w="7933" w:type="dxa"/>
          </w:tcPr>
          <w:p w14:paraId="5CDF6DC6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b/>
                <w:bCs/>
                <w:lang w:eastAsia="en-US"/>
              </w:rPr>
              <w:t>Gmina Gołdap</w:t>
            </w:r>
          </w:p>
        </w:tc>
        <w:tc>
          <w:tcPr>
            <w:tcW w:w="1418" w:type="dxa"/>
          </w:tcPr>
          <w:p w14:paraId="028337CD" w14:textId="77777777" w:rsidR="00376E8E" w:rsidRPr="00376E8E" w:rsidRDefault="00376E8E" w:rsidP="00376E8E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b/>
                <w:bCs/>
                <w:lang w:eastAsia="en-US"/>
              </w:rPr>
              <w:t>2018</w:t>
            </w:r>
          </w:p>
          <w:p w14:paraId="7F00520A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</w:p>
        </w:tc>
      </w:tr>
      <w:tr w:rsidR="00376E8E" w:rsidRPr="00376E8E" w14:paraId="1E1A6492" w14:textId="77777777" w:rsidTr="00376E8E">
        <w:tc>
          <w:tcPr>
            <w:tcW w:w="7933" w:type="dxa"/>
          </w:tcPr>
          <w:p w14:paraId="38B6782D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1. Liczba osób,  w stosunku, do których GKRPA podjęła czynności zmierzające do orzeczenia</w:t>
            </w:r>
            <w:r w:rsidRPr="00160DD8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br/>
            </w: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 o zastosowaniu wobec osoby uzależnionej od alkoholu obowiązku poddani a się leczeniu </w:t>
            </w:r>
            <w:r w:rsidRPr="00160DD8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br/>
            </w: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w placówce leczenia uzależnienia od alkoholu</w:t>
            </w:r>
          </w:p>
        </w:tc>
        <w:tc>
          <w:tcPr>
            <w:tcW w:w="1418" w:type="dxa"/>
          </w:tcPr>
          <w:p w14:paraId="4B2D2612" w14:textId="77777777" w:rsidR="00376E8E" w:rsidRPr="00376E8E" w:rsidRDefault="00376E8E" w:rsidP="00376E8E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lang w:eastAsia="en-US"/>
              </w:rPr>
              <w:t>25</w:t>
            </w:r>
          </w:p>
        </w:tc>
      </w:tr>
      <w:tr w:rsidR="00376E8E" w:rsidRPr="00376E8E" w14:paraId="4DCA6325" w14:textId="77777777" w:rsidTr="00376E8E">
        <w:tc>
          <w:tcPr>
            <w:tcW w:w="7933" w:type="dxa"/>
          </w:tcPr>
          <w:p w14:paraId="7590FB52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2. Liczba członków rodzin osób z problemem alkoholowym, z którymi GKRPA przeprowadziła rozmowy</w:t>
            </w:r>
          </w:p>
        </w:tc>
        <w:tc>
          <w:tcPr>
            <w:tcW w:w="1418" w:type="dxa"/>
          </w:tcPr>
          <w:p w14:paraId="5606612A" w14:textId="77777777" w:rsidR="00376E8E" w:rsidRPr="00376E8E" w:rsidRDefault="00376E8E" w:rsidP="00376E8E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lang w:eastAsia="en-US"/>
              </w:rPr>
              <w:t>10</w:t>
            </w:r>
          </w:p>
        </w:tc>
      </w:tr>
      <w:tr w:rsidR="00376E8E" w:rsidRPr="00376E8E" w14:paraId="2C8C10EE" w14:textId="77777777" w:rsidTr="00376E8E">
        <w:tc>
          <w:tcPr>
            <w:tcW w:w="7933" w:type="dxa"/>
          </w:tcPr>
          <w:p w14:paraId="684A68F1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3. Liczba osób, w stosunku, do których GKRPA podjęła czynności zmierzające do orzeczenia zobowiązania do odjęcia leczenia odwykowego</w:t>
            </w:r>
          </w:p>
        </w:tc>
        <w:tc>
          <w:tcPr>
            <w:tcW w:w="1418" w:type="dxa"/>
          </w:tcPr>
          <w:p w14:paraId="09A8D1FA" w14:textId="77777777" w:rsidR="00376E8E" w:rsidRPr="00376E8E" w:rsidRDefault="00376E8E" w:rsidP="00376E8E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lang w:eastAsia="en-US"/>
              </w:rPr>
              <w:t>39</w:t>
            </w:r>
          </w:p>
        </w:tc>
      </w:tr>
      <w:tr w:rsidR="00376E8E" w:rsidRPr="00376E8E" w14:paraId="526A6ED9" w14:textId="77777777" w:rsidTr="00376E8E">
        <w:tc>
          <w:tcPr>
            <w:tcW w:w="7933" w:type="dxa"/>
          </w:tcPr>
          <w:p w14:paraId="14723B47" w14:textId="77777777" w:rsidR="00376E8E" w:rsidRPr="00376E8E" w:rsidRDefault="00376E8E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4. Liczba osób, wobec których GKRPA wystąpiła do sądu z wnioskiem o zobowiązanie do podjęcia leczenia odwykowego </w:t>
            </w:r>
          </w:p>
        </w:tc>
        <w:tc>
          <w:tcPr>
            <w:tcW w:w="1418" w:type="dxa"/>
          </w:tcPr>
          <w:p w14:paraId="7D58CAD6" w14:textId="77777777" w:rsidR="00376E8E" w:rsidRPr="00376E8E" w:rsidRDefault="00376E8E" w:rsidP="00376E8E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lang w:eastAsia="en-US"/>
              </w:rPr>
              <w:t>14</w:t>
            </w:r>
          </w:p>
        </w:tc>
      </w:tr>
    </w:tbl>
    <w:p w14:paraId="582B6574" w14:textId="77777777" w:rsidR="00376E8E" w:rsidRPr="00376E8E" w:rsidRDefault="00376E8E" w:rsidP="00376E8E">
      <w:pPr>
        <w:suppressAutoHyphens w:val="0"/>
        <w:spacing w:after="160" w:line="259" w:lineRule="auto"/>
        <w:jc w:val="both"/>
        <w:rPr>
          <w:rFonts w:ascii="Cambria" w:eastAsiaTheme="minorHAnsi" w:hAnsi="Cambria" w:cstheme="minorBidi"/>
          <w:sz w:val="16"/>
          <w:szCs w:val="16"/>
          <w:lang w:eastAsia="en-US"/>
        </w:rPr>
      </w:pP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Na podstawie: PARPA-G1 – Sprawozdanie z działalności samorządów lokalnych w zakresie profilaktyki i rozwiązywania problemów alkoholowych dla Gminy Gołdap za</w:t>
      </w:r>
      <w:r w:rsidR="00352A27" w:rsidRPr="00160DD8">
        <w:rPr>
          <w:rFonts w:ascii="Cambria" w:eastAsiaTheme="minorHAnsi" w:hAnsi="Cambria" w:cstheme="minorBidi"/>
          <w:sz w:val="16"/>
          <w:szCs w:val="16"/>
          <w:lang w:eastAsia="en-US"/>
        </w:rPr>
        <w:t xml:space="preserve"> rok </w:t>
      </w: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2018.</w:t>
      </w:r>
    </w:p>
    <w:bookmarkEnd w:id="6"/>
    <w:p w14:paraId="13DFFF31" w14:textId="77777777" w:rsidR="00376E8E" w:rsidRPr="00376E8E" w:rsidRDefault="00352A27" w:rsidP="00376E8E">
      <w:pPr>
        <w:suppressAutoHyphens w:val="0"/>
        <w:spacing w:after="160" w:line="259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2.</w:t>
      </w:r>
      <w:r w:rsidR="00376E8E" w:rsidRPr="00376E8E">
        <w:rPr>
          <w:rFonts w:ascii="Cambria" w:eastAsiaTheme="minorHAnsi" w:hAnsi="Cambria" w:cstheme="minorBidi"/>
          <w:sz w:val="24"/>
          <w:szCs w:val="24"/>
          <w:lang w:eastAsia="en-US"/>
        </w:rPr>
        <w:t xml:space="preserve"> Prace GKRPA w Gołdapi – pomoc ofiarom przemocy </w:t>
      </w: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>w 2018 roku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7933"/>
        <w:gridCol w:w="1418"/>
      </w:tblGrid>
      <w:tr w:rsidR="00352A27" w:rsidRPr="00160DD8" w14:paraId="620A3348" w14:textId="77777777" w:rsidTr="00352A27">
        <w:tc>
          <w:tcPr>
            <w:tcW w:w="7933" w:type="dxa"/>
          </w:tcPr>
          <w:p w14:paraId="134DAB6F" w14:textId="77777777" w:rsidR="00352A27" w:rsidRPr="00376E8E" w:rsidRDefault="00352A27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b/>
                <w:bCs/>
                <w:lang w:eastAsia="en-US"/>
              </w:rPr>
              <w:t>Gmina Gołdap</w:t>
            </w:r>
          </w:p>
        </w:tc>
        <w:tc>
          <w:tcPr>
            <w:tcW w:w="1418" w:type="dxa"/>
          </w:tcPr>
          <w:p w14:paraId="25B67062" w14:textId="77777777" w:rsidR="00352A27" w:rsidRPr="00376E8E" w:rsidRDefault="00352A27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b/>
                <w:bCs/>
                <w:lang w:eastAsia="en-US"/>
              </w:rPr>
              <w:t>2018</w:t>
            </w:r>
          </w:p>
          <w:p w14:paraId="630215C6" w14:textId="77777777" w:rsidR="00352A27" w:rsidRPr="00376E8E" w:rsidRDefault="00352A27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b/>
                <w:bCs/>
                <w:lang w:eastAsia="en-US"/>
              </w:rPr>
            </w:pPr>
          </w:p>
        </w:tc>
      </w:tr>
      <w:tr w:rsidR="00352A27" w:rsidRPr="00160DD8" w14:paraId="05D13750" w14:textId="77777777" w:rsidTr="00352A27">
        <w:tc>
          <w:tcPr>
            <w:tcW w:w="7933" w:type="dxa"/>
          </w:tcPr>
          <w:p w14:paraId="3C5E2FA4" w14:textId="77777777" w:rsidR="00352A27" w:rsidRPr="00376E8E" w:rsidRDefault="00352A27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 xml:space="preserve">1. Liczba rodzin, którym udzielono pomocy w ramach grup roboczych, w skład których wchodzili członkowie GKRPA </w:t>
            </w:r>
          </w:p>
        </w:tc>
        <w:tc>
          <w:tcPr>
            <w:tcW w:w="1418" w:type="dxa"/>
          </w:tcPr>
          <w:p w14:paraId="0456824B" w14:textId="77777777" w:rsidR="00352A27" w:rsidRPr="00376E8E" w:rsidRDefault="00352A27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lang w:eastAsia="en-US"/>
              </w:rPr>
              <w:t>98</w:t>
            </w:r>
          </w:p>
        </w:tc>
      </w:tr>
      <w:tr w:rsidR="00352A27" w:rsidRPr="00160DD8" w14:paraId="69333B47" w14:textId="77777777" w:rsidTr="00352A27">
        <w:tc>
          <w:tcPr>
            <w:tcW w:w="7933" w:type="dxa"/>
          </w:tcPr>
          <w:p w14:paraId="4643B727" w14:textId="77777777" w:rsidR="00352A27" w:rsidRPr="00376E8E" w:rsidRDefault="00352A27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2. Osoby doznające przemocy w rodzinie</w:t>
            </w:r>
          </w:p>
        </w:tc>
        <w:tc>
          <w:tcPr>
            <w:tcW w:w="1418" w:type="dxa"/>
          </w:tcPr>
          <w:p w14:paraId="2ED62AC3" w14:textId="77777777" w:rsidR="00352A27" w:rsidRPr="00376E8E" w:rsidRDefault="00352A27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lang w:eastAsia="en-US"/>
              </w:rPr>
              <w:t>88</w:t>
            </w:r>
          </w:p>
        </w:tc>
      </w:tr>
      <w:tr w:rsidR="00352A27" w:rsidRPr="00160DD8" w14:paraId="13B19E6A" w14:textId="77777777" w:rsidTr="00352A27">
        <w:tc>
          <w:tcPr>
            <w:tcW w:w="7933" w:type="dxa"/>
          </w:tcPr>
          <w:p w14:paraId="6D75F4B9" w14:textId="77777777" w:rsidR="00352A27" w:rsidRPr="00376E8E" w:rsidRDefault="00352A27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3. Osoby stosujące przemoc w rodzinie</w:t>
            </w:r>
          </w:p>
        </w:tc>
        <w:tc>
          <w:tcPr>
            <w:tcW w:w="1418" w:type="dxa"/>
          </w:tcPr>
          <w:p w14:paraId="613A468E" w14:textId="77777777" w:rsidR="00352A27" w:rsidRPr="00376E8E" w:rsidRDefault="00352A27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lang w:eastAsia="en-US"/>
              </w:rPr>
              <w:t>87</w:t>
            </w:r>
          </w:p>
        </w:tc>
      </w:tr>
      <w:tr w:rsidR="00352A27" w:rsidRPr="00160DD8" w14:paraId="5727D948" w14:textId="77777777" w:rsidTr="00352A27">
        <w:tc>
          <w:tcPr>
            <w:tcW w:w="7933" w:type="dxa"/>
          </w:tcPr>
          <w:p w14:paraId="20170068" w14:textId="77777777" w:rsidR="00352A27" w:rsidRPr="00376E8E" w:rsidRDefault="00352A27" w:rsidP="00376E8E">
            <w:pPr>
              <w:suppressAutoHyphens w:val="0"/>
              <w:spacing w:after="0" w:line="240" w:lineRule="auto"/>
              <w:jc w:val="both"/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sz w:val="20"/>
                <w:szCs w:val="20"/>
                <w:lang w:eastAsia="en-US"/>
              </w:rPr>
              <w:t>4. Świadkowie przemocy w rodzinie</w:t>
            </w:r>
          </w:p>
        </w:tc>
        <w:tc>
          <w:tcPr>
            <w:tcW w:w="1418" w:type="dxa"/>
          </w:tcPr>
          <w:p w14:paraId="2D775C97" w14:textId="77777777" w:rsidR="00352A27" w:rsidRPr="00376E8E" w:rsidRDefault="00352A27" w:rsidP="00352A27">
            <w:pPr>
              <w:suppressAutoHyphens w:val="0"/>
              <w:spacing w:after="0" w:line="240" w:lineRule="auto"/>
              <w:jc w:val="center"/>
              <w:rPr>
                <w:rFonts w:ascii="Cambria" w:eastAsiaTheme="minorHAnsi" w:hAnsi="Cambria" w:cstheme="minorBidi"/>
                <w:lang w:eastAsia="en-US"/>
              </w:rPr>
            </w:pPr>
            <w:r w:rsidRPr="00376E8E">
              <w:rPr>
                <w:rFonts w:ascii="Cambria" w:eastAsiaTheme="minorHAnsi" w:hAnsi="Cambria" w:cstheme="minorBidi"/>
                <w:lang w:eastAsia="en-US"/>
              </w:rPr>
              <w:t>0</w:t>
            </w:r>
          </w:p>
        </w:tc>
      </w:tr>
    </w:tbl>
    <w:p w14:paraId="2EC7837D" w14:textId="77777777" w:rsidR="00376E8E" w:rsidRPr="00376E8E" w:rsidRDefault="00376E8E" w:rsidP="00376E8E">
      <w:pPr>
        <w:suppressAutoHyphens w:val="0"/>
        <w:spacing w:after="160" w:line="259" w:lineRule="auto"/>
        <w:jc w:val="both"/>
        <w:rPr>
          <w:rFonts w:ascii="Cambria" w:eastAsiaTheme="minorHAnsi" w:hAnsi="Cambria" w:cstheme="minorBidi"/>
          <w:sz w:val="16"/>
          <w:szCs w:val="16"/>
          <w:lang w:eastAsia="en-US"/>
        </w:rPr>
      </w:pP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Na podstawie: PARPA-G1 – Sprawozdanie z działalności samorządów lokalnych w zakresie profilaktyki i rozwiązywania problemów alkoholowych dla Gminy Gołdap za</w:t>
      </w:r>
      <w:r w:rsidR="00352A27" w:rsidRPr="00160DD8">
        <w:rPr>
          <w:rFonts w:ascii="Cambria" w:eastAsiaTheme="minorHAnsi" w:hAnsi="Cambria" w:cstheme="minorBidi"/>
          <w:sz w:val="16"/>
          <w:szCs w:val="16"/>
          <w:lang w:eastAsia="en-US"/>
        </w:rPr>
        <w:t xml:space="preserve"> rok </w:t>
      </w:r>
      <w:r w:rsidRPr="00376E8E">
        <w:rPr>
          <w:rFonts w:ascii="Cambria" w:eastAsiaTheme="minorHAnsi" w:hAnsi="Cambria" w:cstheme="minorBidi"/>
          <w:sz w:val="16"/>
          <w:szCs w:val="16"/>
          <w:lang w:eastAsia="en-US"/>
        </w:rPr>
        <w:t>2018.</w:t>
      </w:r>
    </w:p>
    <w:p w14:paraId="370C0E34" w14:textId="77777777" w:rsidR="00352A27" w:rsidRPr="00160DD8" w:rsidRDefault="00352A27" w:rsidP="00160DD8">
      <w:pPr>
        <w:spacing w:after="0" w:line="360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160DD8">
        <w:rPr>
          <w:rFonts w:ascii="Cambria" w:eastAsiaTheme="minorHAnsi" w:hAnsi="Cambria" w:cstheme="minorBidi"/>
          <w:sz w:val="24"/>
          <w:szCs w:val="24"/>
          <w:lang w:eastAsia="en-US"/>
        </w:rPr>
        <w:t xml:space="preserve">3. Kontrole punktów sprzedaży napojów alkoholowych przeprowadzonych przez gminną komisję rozwiązywania problemów alkoholowych w 2018 r. </w:t>
      </w:r>
    </w:p>
    <w:p w14:paraId="6489B8C8" w14:textId="77777777" w:rsidR="00352A27" w:rsidRPr="00352A27" w:rsidRDefault="00352A27" w:rsidP="00160DD8">
      <w:pPr>
        <w:suppressAutoHyphens w:val="0"/>
        <w:spacing w:after="0" w:line="360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352A27">
        <w:rPr>
          <w:rFonts w:ascii="Cambria" w:eastAsiaTheme="minorHAnsi" w:hAnsi="Cambria" w:cstheme="minorBidi"/>
          <w:sz w:val="24"/>
          <w:szCs w:val="24"/>
          <w:lang w:eastAsia="en-US"/>
        </w:rPr>
        <w:t xml:space="preserve">W roku 2018 GKRPA w Gołdapi  przeprowadziła kontrolę w 9 punktach sprzedaży napojów alkoholowych do spożycia w miejscach sprzedaży i w 9 punktach sprzedaży napojów alkoholowych do spożycia poza miejscem sprzedaży. </w:t>
      </w:r>
    </w:p>
    <w:p w14:paraId="1282ACF9" w14:textId="77777777" w:rsidR="00352A27" w:rsidRPr="00352A27" w:rsidRDefault="00352A27" w:rsidP="00160DD8">
      <w:pPr>
        <w:suppressAutoHyphens w:val="0"/>
        <w:spacing w:after="0" w:line="360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352A27">
        <w:rPr>
          <w:rFonts w:ascii="Cambria" w:eastAsiaTheme="minorHAnsi" w:hAnsi="Cambria" w:cstheme="minorBidi"/>
          <w:sz w:val="24"/>
          <w:szCs w:val="24"/>
          <w:lang w:eastAsia="en-US"/>
        </w:rPr>
        <w:t>Zakresem kontroli było:</w:t>
      </w:r>
    </w:p>
    <w:p w14:paraId="3A32778B" w14:textId="77777777" w:rsidR="00352A27" w:rsidRPr="00352A27" w:rsidRDefault="00352A27" w:rsidP="00160DD8">
      <w:pPr>
        <w:suppressAutoHyphens w:val="0"/>
        <w:spacing w:after="0" w:line="360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352A27">
        <w:rPr>
          <w:rFonts w:ascii="Cambria" w:eastAsiaTheme="minorHAnsi" w:hAnsi="Cambria" w:cstheme="minorBidi"/>
          <w:sz w:val="24"/>
          <w:szCs w:val="24"/>
          <w:lang w:eastAsia="en-US"/>
        </w:rPr>
        <w:lastRenderedPageBreak/>
        <w:t>- kontrola przestrzegania zasad i warunków korzystania z zezwoleń na sprzedaż napojów alkoholowych,</w:t>
      </w:r>
    </w:p>
    <w:p w14:paraId="3D20D3FB" w14:textId="77777777" w:rsidR="00352A27" w:rsidRPr="00352A27" w:rsidRDefault="00352A27" w:rsidP="00160DD8">
      <w:pPr>
        <w:suppressAutoHyphens w:val="0"/>
        <w:spacing w:after="0" w:line="360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352A27">
        <w:rPr>
          <w:rFonts w:ascii="Cambria" w:eastAsiaTheme="minorHAnsi" w:hAnsi="Cambria" w:cstheme="minorBidi"/>
          <w:sz w:val="24"/>
          <w:szCs w:val="24"/>
          <w:lang w:eastAsia="en-US"/>
        </w:rPr>
        <w:t>- sprawdzanie posiadanych zezwoleń,</w:t>
      </w:r>
    </w:p>
    <w:p w14:paraId="2F711EC6" w14:textId="77777777" w:rsidR="00352A27" w:rsidRPr="00352A27" w:rsidRDefault="00352A27" w:rsidP="00160DD8">
      <w:pPr>
        <w:suppressAutoHyphens w:val="0"/>
        <w:spacing w:after="0" w:line="360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352A27">
        <w:rPr>
          <w:rFonts w:ascii="Cambria" w:eastAsiaTheme="minorHAnsi" w:hAnsi="Cambria" w:cstheme="minorBidi"/>
          <w:sz w:val="24"/>
          <w:szCs w:val="24"/>
          <w:lang w:eastAsia="en-US"/>
        </w:rPr>
        <w:t xml:space="preserve">- sprawdzanie wiarygodności oświadczeń o wartości sprzedaży napojów alkoholowych </w:t>
      </w:r>
      <w:r w:rsidR="000A3A96">
        <w:rPr>
          <w:rFonts w:ascii="Cambria" w:eastAsiaTheme="minorHAnsi" w:hAnsi="Cambria" w:cstheme="minorBidi"/>
          <w:sz w:val="24"/>
          <w:szCs w:val="24"/>
          <w:lang w:eastAsia="en-US"/>
        </w:rPr>
        <w:br/>
      </w:r>
      <w:r w:rsidRPr="00352A27">
        <w:rPr>
          <w:rFonts w:ascii="Cambria" w:eastAsiaTheme="minorHAnsi" w:hAnsi="Cambria" w:cstheme="minorBidi"/>
          <w:sz w:val="24"/>
          <w:szCs w:val="24"/>
          <w:lang w:eastAsia="en-US"/>
        </w:rPr>
        <w:t>w roku 2017, weryfikacja wydruków z kas fiskalnych,</w:t>
      </w:r>
    </w:p>
    <w:p w14:paraId="21B65C8F" w14:textId="16D93B1A" w:rsidR="00352A27" w:rsidRPr="00352A27" w:rsidRDefault="00352A27" w:rsidP="00160DD8">
      <w:pPr>
        <w:suppressAutoHyphens w:val="0"/>
        <w:spacing w:after="0" w:line="360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352A27">
        <w:rPr>
          <w:rFonts w:ascii="Cambria" w:eastAsiaTheme="minorHAnsi" w:hAnsi="Cambria" w:cstheme="minorBidi"/>
          <w:sz w:val="24"/>
          <w:szCs w:val="24"/>
          <w:lang w:eastAsia="en-US"/>
        </w:rPr>
        <w:t>Sprawdzanie przestrzegania innych zasad: niezgodna z prawem promocja i reklama napojów alkoholowych, brak w miejscach sprzedaży i podawania napojów alkoholowych  informacji o szkodliwości spożywania alkoholu, zatrudnienie osób nieletnich i podawania napojów alkoholowych.</w:t>
      </w:r>
    </w:p>
    <w:p w14:paraId="6C09B07D" w14:textId="77777777" w:rsidR="00160DD8" w:rsidRPr="00160DD8" w:rsidRDefault="00352A27" w:rsidP="00160DD8">
      <w:pPr>
        <w:suppressAutoHyphens w:val="0"/>
        <w:spacing w:after="0" w:line="360" w:lineRule="auto"/>
        <w:jc w:val="both"/>
        <w:rPr>
          <w:rFonts w:ascii="Cambria" w:eastAsiaTheme="minorHAnsi" w:hAnsi="Cambria" w:cstheme="minorBidi"/>
          <w:sz w:val="24"/>
          <w:szCs w:val="24"/>
          <w:lang w:eastAsia="en-US"/>
        </w:rPr>
      </w:pPr>
      <w:r w:rsidRPr="00352A27">
        <w:rPr>
          <w:rFonts w:ascii="Cambria" w:eastAsiaTheme="minorHAnsi" w:hAnsi="Cambria" w:cstheme="minorBidi"/>
          <w:sz w:val="24"/>
          <w:szCs w:val="24"/>
          <w:lang w:eastAsia="en-US"/>
        </w:rPr>
        <w:t>Podczas kontroli nie stwierdzono żadnych uchybień.</w:t>
      </w:r>
    </w:p>
    <w:p w14:paraId="4AC4A3BF" w14:textId="0074330E" w:rsidR="00C32163" w:rsidRPr="004C5FAA" w:rsidRDefault="00C32163" w:rsidP="00C32163">
      <w:pPr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4C5FAA">
        <w:rPr>
          <w:rFonts w:ascii="Cambria" w:hAnsi="Cambria"/>
          <w:b/>
          <w:sz w:val="24"/>
          <w:szCs w:val="24"/>
        </w:rPr>
        <w:t xml:space="preserve">Komenda Powiatowa Policji w </w:t>
      </w:r>
      <w:r>
        <w:rPr>
          <w:rFonts w:ascii="Cambria" w:hAnsi="Cambria"/>
          <w:b/>
          <w:sz w:val="24"/>
          <w:szCs w:val="24"/>
        </w:rPr>
        <w:t xml:space="preserve">Gołdapi  </w:t>
      </w:r>
      <w:r w:rsidRPr="00E0224D">
        <w:rPr>
          <w:rFonts w:ascii="Cambria" w:hAnsi="Cambria"/>
          <w:sz w:val="24"/>
          <w:szCs w:val="24"/>
        </w:rPr>
        <w:t xml:space="preserve">na terenie </w:t>
      </w:r>
      <w:r>
        <w:rPr>
          <w:rFonts w:ascii="Cambria" w:hAnsi="Cambria"/>
          <w:sz w:val="24"/>
          <w:szCs w:val="24"/>
        </w:rPr>
        <w:t xml:space="preserve">Gminy Gołdap  </w:t>
      </w:r>
      <w:r>
        <w:rPr>
          <w:rFonts w:ascii="Cambria" w:hAnsi="Cambria"/>
          <w:sz w:val="24"/>
          <w:szCs w:val="24"/>
        </w:rPr>
        <w:br/>
      </w:r>
      <w:r w:rsidR="00AE62B5">
        <w:rPr>
          <w:rFonts w:ascii="Cambria" w:hAnsi="Cambria"/>
          <w:sz w:val="24"/>
          <w:szCs w:val="24"/>
        </w:rPr>
        <w:t xml:space="preserve">zatrzymała 143 osoby nietrzeźwe w celu wytrzeźwienia w pomieszczeniach policyjnych, 6 nietrzeźwych osób nieletnich, które zostały odwiezione do domów rodzinnych. </w:t>
      </w:r>
    </w:p>
    <w:p w14:paraId="74CAA56F" w14:textId="6B76F185" w:rsidR="00C32163" w:rsidRPr="004C5FAA" w:rsidRDefault="00C32163" w:rsidP="00C32163">
      <w:pPr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4C5FAA">
        <w:rPr>
          <w:rFonts w:ascii="Cambria" w:hAnsi="Cambria"/>
          <w:b/>
          <w:sz w:val="24"/>
          <w:szCs w:val="24"/>
        </w:rPr>
        <w:t>Straż Miejska</w:t>
      </w:r>
      <w:r w:rsidRPr="004C5FA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podjęła </w:t>
      </w:r>
      <w:r w:rsidR="00160DD8">
        <w:rPr>
          <w:rFonts w:ascii="Cambria" w:hAnsi="Cambria"/>
          <w:sz w:val="24"/>
          <w:szCs w:val="24"/>
        </w:rPr>
        <w:t xml:space="preserve">83 </w:t>
      </w:r>
      <w:r>
        <w:rPr>
          <w:rFonts w:ascii="Cambria" w:hAnsi="Cambria"/>
          <w:sz w:val="24"/>
          <w:szCs w:val="24"/>
        </w:rPr>
        <w:t>interwencj</w:t>
      </w:r>
      <w:r w:rsidR="00160DD8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 xml:space="preserve"> w stosunku do sprawców wykroczeń określonych w ustawie o wychowaniu w trzeźwości oraz przeciwdziałania alkoholizmowi. </w:t>
      </w:r>
    </w:p>
    <w:p w14:paraId="1D39855E" w14:textId="75C04745" w:rsidR="00C32163" w:rsidRPr="004C5FAA" w:rsidRDefault="00C32163" w:rsidP="00C32163">
      <w:pPr>
        <w:spacing w:before="120" w:after="120" w:line="360" w:lineRule="auto"/>
        <w:jc w:val="both"/>
        <w:rPr>
          <w:rFonts w:ascii="Cambria" w:hAnsi="Cambria"/>
          <w:sz w:val="24"/>
          <w:szCs w:val="24"/>
        </w:rPr>
      </w:pPr>
      <w:r w:rsidRPr="004C5FAA">
        <w:rPr>
          <w:rFonts w:ascii="Cambria" w:hAnsi="Cambria"/>
          <w:b/>
          <w:sz w:val="24"/>
          <w:szCs w:val="24"/>
        </w:rPr>
        <w:t xml:space="preserve">Ośrodek Pomocy Społecznej w </w:t>
      </w:r>
      <w:r>
        <w:rPr>
          <w:rFonts w:ascii="Cambria" w:hAnsi="Cambria"/>
          <w:b/>
          <w:sz w:val="24"/>
          <w:szCs w:val="24"/>
        </w:rPr>
        <w:t xml:space="preserve">Gołdapi </w:t>
      </w:r>
      <w:r w:rsidR="00A23E8A">
        <w:rPr>
          <w:rFonts w:ascii="Cambria" w:hAnsi="Cambria"/>
          <w:b/>
          <w:sz w:val="24"/>
          <w:szCs w:val="24"/>
        </w:rPr>
        <w:t xml:space="preserve">- </w:t>
      </w:r>
      <w:r w:rsidR="00A23E8A">
        <w:rPr>
          <w:rFonts w:ascii="Cambria" w:hAnsi="Cambria"/>
          <w:sz w:val="24"/>
          <w:szCs w:val="24"/>
        </w:rPr>
        <w:t>550</w:t>
      </w:r>
      <w:r>
        <w:rPr>
          <w:rFonts w:ascii="Cambria" w:hAnsi="Cambria"/>
          <w:sz w:val="24"/>
          <w:szCs w:val="24"/>
        </w:rPr>
        <w:t xml:space="preserve"> </w:t>
      </w:r>
      <w:r w:rsidRPr="004C5FAA">
        <w:rPr>
          <w:rFonts w:ascii="Cambria" w:hAnsi="Cambria"/>
          <w:sz w:val="24"/>
          <w:szCs w:val="24"/>
        </w:rPr>
        <w:t>rodzin</w:t>
      </w:r>
      <w:r w:rsidR="00A23E8A">
        <w:rPr>
          <w:rFonts w:ascii="Cambria" w:hAnsi="Cambria"/>
          <w:sz w:val="24"/>
          <w:szCs w:val="24"/>
        </w:rPr>
        <w:t xml:space="preserve"> korzystało z pomocy materialnej OPS</w:t>
      </w:r>
      <w:r w:rsidR="000F4136">
        <w:rPr>
          <w:rFonts w:ascii="Cambria" w:hAnsi="Cambria"/>
          <w:sz w:val="24"/>
          <w:szCs w:val="24"/>
        </w:rPr>
        <w:t>.</w:t>
      </w:r>
      <w:r w:rsidR="00A23E8A">
        <w:rPr>
          <w:rFonts w:ascii="Cambria" w:hAnsi="Cambria"/>
          <w:sz w:val="24"/>
          <w:szCs w:val="24"/>
        </w:rPr>
        <w:t xml:space="preserve"> </w:t>
      </w:r>
    </w:p>
    <w:p w14:paraId="42BE2C4F" w14:textId="77777777" w:rsidR="00C32163" w:rsidRPr="00F805D5" w:rsidRDefault="00C32163" w:rsidP="00C32163">
      <w:pPr>
        <w:shd w:val="clear" w:color="auto" w:fill="FFFFFF"/>
        <w:suppressAutoHyphens w:val="0"/>
        <w:spacing w:before="120" w:after="120" w:line="360" w:lineRule="auto"/>
        <w:jc w:val="both"/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b/>
          <w:bCs/>
          <w:color w:val="2E2E2E"/>
          <w:sz w:val="24"/>
          <w:szCs w:val="24"/>
          <w:lang w:eastAsia="pl-PL"/>
        </w:rPr>
        <w:t>Punkt Informacyjno-Konsultacyjny dla osób z problemem alkoholowym i ich rodzin oraz osób doświadczających przemocy w rodzinie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 </w:t>
      </w:r>
    </w:p>
    <w:p w14:paraId="14B69F47" w14:textId="77777777" w:rsidR="00C32163" w:rsidRPr="00F805D5" w:rsidRDefault="00C32163" w:rsidP="00C32163">
      <w:pPr>
        <w:shd w:val="clear" w:color="auto" w:fill="FFFFFF"/>
        <w:suppressAutoHyphens w:val="0"/>
        <w:spacing w:before="120" w:after="120" w:line="360" w:lineRule="auto"/>
        <w:jc w:val="both"/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</w:pP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 xml:space="preserve">W ramach Gminnego Programu Rozwiązywania Problemów Alkoholowych oraz Przeciwdziałania Narkomanii, funkcjonuje Punkt Informacyjno - Konsultacyjny dla Osób Uzależnionych, </w:t>
      </w:r>
      <w:r w:rsidR="00A23E8A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i</w:t>
      </w:r>
      <w:r w:rsidRPr="00F805D5">
        <w:rPr>
          <w:rFonts w:ascii="Cambria" w:eastAsia="Times New Roman" w:hAnsi="Cambria" w:cs="Times New Roman"/>
          <w:color w:val="2E2E2E"/>
          <w:sz w:val="24"/>
          <w:szCs w:val="24"/>
          <w:lang w:eastAsia="pl-PL"/>
        </w:rPr>
        <w:t>ch Rodzin oraz Osób Doświadczających Przemocy w Rodzinie.</w:t>
      </w:r>
    </w:p>
    <w:p w14:paraId="3D0932B2" w14:textId="77777777" w:rsidR="00C32163" w:rsidRPr="003B79DB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z w:val="24"/>
          <w:szCs w:val="24"/>
          <w:lang w:eastAsia="pl-PL"/>
        </w:rPr>
        <w:t>Oferta punktu obejmuje:</w:t>
      </w:r>
    </w:p>
    <w:p w14:paraId="24EAB094" w14:textId="5569DD9B" w:rsidR="00C32163" w:rsidRPr="003B79DB" w:rsidRDefault="00C32163" w:rsidP="00A23E8A">
      <w:pPr>
        <w:pStyle w:val="Akapitzlist"/>
        <w:numPr>
          <w:ilvl w:val="0"/>
          <w:numId w:val="14"/>
        </w:numPr>
        <w:shd w:val="clear" w:color="auto" w:fill="FFFFFF"/>
        <w:suppressAutoHyphens w:val="0"/>
        <w:spacing w:before="120" w:after="120" w:line="360" w:lineRule="auto"/>
        <w:jc w:val="both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konsultacje z zakresu terapii uzależnień, oraz terapii przemocy </w:t>
      </w:r>
      <w:r w:rsidR="00A23E8A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br/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w rodzinie</w:t>
      </w:r>
    </w:p>
    <w:p w14:paraId="5A84F668" w14:textId="77777777" w:rsidR="00C32163" w:rsidRPr="003B79DB" w:rsidRDefault="00C32163" w:rsidP="00C32163">
      <w:pPr>
        <w:pStyle w:val="Akapitzlist"/>
        <w:numPr>
          <w:ilvl w:val="0"/>
          <w:numId w:val="14"/>
        </w:num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konsultacje prawne ( po wcześniejszym umówieniu się)</w:t>
      </w:r>
    </w:p>
    <w:p w14:paraId="39EDC90D" w14:textId="77777777" w:rsidR="00C32163" w:rsidRPr="003B79DB" w:rsidRDefault="00C32163" w:rsidP="00A23E8A">
      <w:pPr>
        <w:pStyle w:val="Akapitzlist"/>
        <w:numPr>
          <w:ilvl w:val="0"/>
          <w:numId w:val="14"/>
        </w:numPr>
        <w:shd w:val="clear" w:color="auto" w:fill="FFFFFF"/>
        <w:suppressAutoHyphens w:val="0"/>
        <w:spacing w:before="120" w:after="120" w:line="360" w:lineRule="auto"/>
        <w:jc w:val="both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grupę wsparcia dla osób uzależnionych , które odbyły terapię na poziomie podstawowym i utrzymują abstynencję</w:t>
      </w:r>
    </w:p>
    <w:p w14:paraId="7246C652" w14:textId="77777777" w:rsidR="00C32163" w:rsidRPr="003B79DB" w:rsidRDefault="00C32163" w:rsidP="00C32163">
      <w:pPr>
        <w:pStyle w:val="Akapitzlist"/>
        <w:numPr>
          <w:ilvl w:val="0"/>
          <w:numId w:val="14"/>
        </w:num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możliwość otrzymania informacji na temat ośrodków leczenia uzależnień.</w:t>
      </w:r>
    </w:p>
    <w:p w14:paraId="20332663" w14:textId="77777777" w:rsidR="00C32163" w:rsidRPr="003B79DB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lastRenderedPageBreak/>
        <w:t>W Punkcie Informacyjno-Konsultacyjnym w 201</w:t>
      </w:r>
      <w:r w:rsidR="00A23E8A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8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r. udzielono:</w:t>
      </w:r>
    </w:p>
    <w:p w14:paraId="65545B56" w14:textId="77777777" w:rsidR="00C32163" w:rsidRPr="003B79DB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- 6</w:t>
      </w:r>
      <w:r w:rsidR="00087823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4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osobom z problemem alkoholowym </w:t>
      </w:r>
      <w:r w:rsidR="00087823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166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porad,</w:t>
      </w:r>
    </w:p>
    <w:p w14:paraId="7040D4FF" w14:textId="77777777" w:rsidR="00C32163" w:rsidRPr="003B79DB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- </w:t>
      </w:r>
      <w:r w:rsidR="00087823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35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dorosłym członkom rodziny osoby z problemem alkoholowym </w:t>
      </w:r>
      <w:r w:rsidR="00087823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65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porad,</w:t>
      </w:r>
    </w:p>
    <w:p w14:paraId="023823EA" w14:textId="77777777" w:rsidR="00C32163" w:rsidRPr="003B79DB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- </w:t>
      </w:r>
      <w:r w:rsidR="00087823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16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osobom doznającym przemocy w rodzinie</w:t>
      </w:r>
      <w:r w:rsidR="00087823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45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porad,</w:t>
      </w:r>
    </w:p>
    <w:p w14:paraId="60ACC803" w14:textId="41ED660B" w:rsidR="00C32163" w:rsidRDefault="00C32163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- 1</w:t>
      </w:r>
      <w:r w:rsidR="00087823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7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osobom stosującym przemoc w rodzinie </w:t>
      </w:r>
      <w:r w:rsidR="00087823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>45</w:t>
      </w:r>
      <w:r w:rsidRPr="003B79DB"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  <w:t xml:space="preserve"> porady.</w:t>
      </w:r>
    </w:p>
    <w:p w14:paraId="4B709C4C" w14:textId="77777777" w:rsidR="00547C9C" w:rsidRPr="00547C9C" w:rsidRDefault="00547C9C" w:rsidP="00C32163">
      <w:pPr>
        <w:shd w:val="clear" w:color="auto" w:fill="FFFFFF"/>
        <w:suppressAutoHyphens w:val="0"/>
        <w:spacing w:before="120" w:after="120" w:line="360" w:lineRule="auto"/>
        <w:rPr>
          <w:rFonts w:ascii="Cambria" w:eastAsia="Times New Roman" w:hAnsi="Cambria" w:cs="Times New Roman"/>
          <w:spacing w:val="12"/>
          <w:sz w:val="24"/>
          <w:szCs w:val="24"/>
          <w:lang w:eastAsia="pl-PL"/>
        </w:rPr>
      </w:pPr>
    </w:p>
    <w:p w14:paraId="5F81FCA5" w14:textId="39DB754E" w:rsidR="00C32163" w:rsidRPr="006C2AC2" w:rsidRDefault="00C32163" w:rsidP="00C32163">
      <w:pPr>
        <w:spacing w:before="120" w:after="120" w:line="360" w:lineRule="auto"/>
        <w:jc w:val="both"/>
        <w:rPr>
          <w:rFonts w:ascii="Cambria" w:hAnsi="Cambria"/>
          <w:b/>
          <w:sz w:val="24"/>
          <w:szCs w:val="24"/>
        </w:rPr>
      </w:pPr>
      <w:r w:rsidRPr="006C2AC2">
        <w:rPr>
          <w:rFonts w:ascii="Cambria" w:hAnsi="Cambria"/>
          <w:b/>
          <w:bCs/>
          <w:sz w:val="24"/>
          <w:szCs w:val="24"/>
        </w:rPr>
        <w:t>VII</w:t>
      </w:r>
      <w:r w:rsidR="005918DA">
        <w:rPr>
          <w:rFonts w:ascii="Cambria" w:hAnsi="Cambria"/>
          <w:b/>
          <w:bCs/>
          <w:sz w:val="24"/>
          <w:szCs w:val="24"/>
        </w:rPr>
        <w:t>I</w:t>
      </w:r>
      <w:r w:rsidRPr="006C2AC2">
        <w:rPr>
          <w:rFonts w:ascii="Cambria" w:hAnsi="Cambria"/>
          <w:b/>
          <w:bCs/>
          <w:sz w:val="24"/>
          <w:szCs w:val="24"/>
        </w:rPr>
        <w:t xml:space="preserve">. ŹRÓDŁA I ZASADY FINANSOWANIA GMINNEGO PROGRAMU </w:t>
      </w:r>
    </w:p>
    <w:p w14:paraId="18C632D1" w14:textId="77777777" w:rsidR="00C32163" w:rsidRDefault="00C32163" w:rsidP="00C32163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6C2AC2">
        <w:rPr>
          <w:rFonts w:ascii="Cambria" w:hAnsi="Cambria"/>
          <w:sz w:val="24"/>
          <w:szCs w:val="24"/>
        </w:rPr>
        <w:t xml:space="preserve">Źródłem finansowania zadań są środki finansowe znajdujące się w budżecie gminy Gołdap na </w:t>
      </w:r>
      <w:r w:rsidR="00372F34">
        <w:rPr>
          <w:rFonts w:ascii="Cambria" w:hAnsi="Cambria"/>
          <w:sz w:val="24"/>
          <w:szCs w:val="24"/>
        </w:rPr>
        <w:t xml:space="preserve">2020 </w:t>
      </w:r>
      <w:r w:rsidRPr="006C2AC2">
        <w:rPr>
          <w:rFonts w:ascii="Cambria" w:hAnsi="Cambria"/>
          <w:sz w:val="24"/>
          <w:szCs w:val="24"/>
        </w:rPr>
        <w:t>rok (Dział 851 Rozdział 85153 i 85154) pochodzące z opłat za korzystanie z zezwoleń na sprzedaż napojów alkoholowych i nie mogą być wykorzystane na inny cel - preliminarz wydatków na 20</w:t>
      </w:r>
      <w:r w:rsidR="00087823">
        <w:rPr>
          <w:rFonts w:ascii="Cambria" w:hAnsi="Cambria"/>
          <w:sz w:val="24"/>
          <w:szCs w:val="24"/>
        </w:rPr>
        <w:t>20</w:t>
      </w:r>
      <w:r w:rsidRPr="006C2AC2">
        <w:rPr>
          <w:rFonts w:ascii="Cambria" w:hAnsi="Cambria"/>
          <w:sz w:val="24"/>
          <w:szCs w:val="24"/>
        </w:rPr>
        <w:t xml:space="preserve"> rok.</w:t>
      </w:r>
    </w:p>
    <w:p w14:paraId="06982C7C" w14:textId="77777777" w:rsidR="001B1338" w:rsidRDefault="001B1338" w:rsidP="00C32163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</w:p>
    <w:p w14:paraId="16EF3923" w14:textId="7324BA5E" w:rsidR="00C32163" w:rsidRPr="003B79DB" w:rsidRDefault="005918DA" w:rsidP="00C32163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IX</w:t>
      </w:r>
      <w:r w:rsidR="00C32163" w:rsidRPr="003B79DB">
        <w:rPr>
          <w:rFonts w:ascii="Cambria" w:hAnsi="Cambria"/>
          <w:b/>
          <w:bCs/>
          <w:sz w:val="24"/>
          <w:szCs w:val="24"/>
        </w:rPr>
        <w:t>. ZASADY WYNAGRADZANIA CZŁONKÓW GMINNEJ KOMISJI</w:t>
      </w:r>
    </w:p>
    <w:p w14:paraId="726FAE02" w14:textId="58E8A9AC" w:rsidR="00C32163" w:rsidRPr="003B79DB" w:rsidRDefault="00C32163" w:rsidP="00C32163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 xml:space="preserve">Ustala się </w:t>
      </w:r>
      <w:r w:rsidR="00940610">
        <w:rPr>
          <w:rFonts w:ascii="Cambria" w:hAnsi="Cambria"/>
          <w:bCs/>
          <w:sz w:val="24"/>
          <w:szCs w:val="24"/>
        </w:rPr>
        <w:t xml:space="preserve">miesięczne </w:t>
      </w:r>
      <w:r w:rsidRPr="003B79DB">
        <w:rPr>
          <w:rFonts w:ascii="Cambria" w:hAnsi="Cambria"/>
          <w:bCs/>
          <w:sz w:val="24"/>
          <w:szCs w:val="24"/>
        </w:rPr>
        <w:t>wynagrodzenie</w:t>
      </w:r>
      <w:r w:rsidR="00940610">
        <w:rPr>
          <w:rFonts w:ascii="Cambria" w:hAnsi="Cambria"/>
          <w:bCs/>
          <w:sz w:val="24"/>
          <w:szCs w:val="24"/>
        </w:rPr>
        <w:t xml:space="preserve"> dla </w:t>
      </w:r>
      <w:r w:rsidRPr="003B79DB">
        <w:rPr>
          <w:rFonts w:ascii="Cambria" w:hAnsi="Cambria"/>
          <w:bCs/>
          <w:sz w:val="24"/>
          <w:szCs w:val="24"/>
        </w:rPr>
        <w:t xml:space="preserve">członków Gminnej Komisji Rozwiązywania Problemów Alkoholowych w </w:t>
      </w:r>
      <w:r w:rsidR="00940610">
        <w:rPr>
          <w:rFonts w:ascii="Cambria" w:hAnsi="Cambria"/>
          <w:bCs/>
          <w:sz w:val="24"/>
          <w:szCs w:val="24"/>
        </w:rPr>
        <w:t xml:space="preserve">następującej </w:t>
      </w:r>
      <w:r w:rsidRPr="003B79DB">
        <w:rPr>
          <w:rFonts w:ascii="Cambria" w:hAnsi="Cambria"/>
          <w:bCs/>
          <w:sz w:val="24"/>
          <w:szCs w:val="24"/>
        </w:rPr>
        <w:t>wysokości</w:t>
      </w:r>
      <w:r w:rsidR="00417544">
        <w:rPr>
          <w:rFonts w:ascii="Cambria" w:hAnsi="Cambria"/>
          <w:bCs/>
          <w:sz w:val="24"/>
          <w:szCs w:val="24"/>
        </w:rPr>
        <w:t xml:space="preserve"> brutto</w:t>
      </w:r>
      <w:r w:rsidR="00940610">
        <w:rPr>
          <w:rFonts w:ascii="Cambria" w:hAnsi="Cambria"/>
          <w:bCs/>
          <w:sz w:val="24"/>
          <w:szCs w:val="24"/>
        </w:rPr>
        <w:t>:</w:t>
      </w:r>
    </w:p>
    <w:p w14:paraId="417368B4" w14:textId="77777777" w:rsidR="00C32163" w:rsidRPr="003B79DB" w:rsidRDefault="009003E6" w:rsidP="00C32163">
      <w:pPr>
        <w:numPr>
          <w:ilvl w:val="0"/>
          <w:numId w:val="19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>
        <w:rPr>
          <w:rFonts w:ascii="Cambria" w:hAnsi="Cambria"/>
          <w:bCs/>
          <w:sz w:val="24"/>
          <w:szCs w:val="24"/>
        </w:rPr>
        <w:t>6</w:t>
      </w:r>
      <w:r w:rsidR="00C32163" w:rsidRPr="003B79DB">
        <w:rPr>
          <w:rFonts w:ascii="Cambria" w:hAnsi="Cambria"/>
          <w:bCs/>
          <w:sz w:val="24"/>
          <w:szCs w:val="24"/>
        </w:rPr>
        <w:t>0 % minimalnego wynagrodzenia za pracę  - Przewodniczącemu Komisji</w:t>
      </w:r>
    </w:p>
    <w:p w14:paraId="0384A37A" w14:textId="354B92A0" w:rsidR="00C32163" w:rsidRPr="003B79DB" w:rsidRDefault="00C32163" w:rsidP="00C32163">
      <w:pPr>
        <w:numPr>
          <w:ilvl w:val="0"/>
          <w:numId w:val="19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40 % minimalnego wynagrodzenia za pracę – Sekretarzowi Komisji</w:t>
      </w:r>
    </w:p>
    <w:p w14:paraId="128029E2" w14:textId="77777777" w:rsidR="00C32163" w:rsidRPr="003B79DB" w:rsidRDefault="00C32163" w:rsidP="00C32163">
      <w:pPr>
        <w:numPr>
          <w:ilvl w:val="0"/>
          <w:numId w:val="19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38 % minimalnego wynagrodzenia – członkom Komisji.</w:t>
      </w:r>
    </w:p>
    <w:p w14:paraId="59D37D2B" w14:textId="00837C07" w:rsidR="003B79DB" w:rsidRPr="003B79DB" w:rsidRDefault="00C32163" w:rsidP="00940610">
      <w:pPr>
        <w:suppressAutoHyphens w:val="0"/>
        <w:autoSpaceDE w:val="0"/>
        <w:autoSpaceDN w:val="0"/>
        <w:adjustRightInd w:val="0"/>
        <w:spacing w:after="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Prace Komisji obejmują w szczególności: udział w posiedzeni</w:t>
      </w:r>
      <w:r w:rsidR="00940610">
        <w:rPr>
          <w:rFonts w:ascii="Cambria" w:hAnsi="Cambria"/>
          <w:bCs/>
          <w:sz w:val="24"/>
          <w:szCs w:val="24"/>
        </w:rPr>
        <w:t>ach plenarnych, które odbywają się przynajmniej raz w miesiącu</w:t>
      </w:r>
      <w:r w:rsidR="00547C9C">
        <w:rPr>
          <w:rFonts w:ascii="Cambria" w:hAnsi="Cambria"/>
          <w:bCs/>
          <w:sz w:val="24"/>
          <w:szCs w:val="24"/>
        </w:rPr>
        <w:t>,</w:t>
      </w:r>
      <w:r w:rsidR="00940610">
        <w:rPr>
          <w:rFonts w:ascii="Cambria" w:hAnsi="Cambria"/>
          <w:bCs/>
          <w:sz w:val="24"/>
          <w:szCs w:val="24"/>
        </w:rPr>
        <w:t xml:space="preserve"> oraz udział w posiedzeniach zespołów: </w:t>
      </w:r>
      <w:r w:rsidR="00547C9C">
        <w:rPr>
          <w:rFonts w:ascii="Cambria" w:hAnsi="Cambria"/>
          <w:bCs/>
          <w:sz w:val="24"/>
          <w:szCs w:val="24"/>
        </w:rPr>
        <w:t>(</w:t>
      </w:r>
      <w:r w:rsidR="00940610">
        <w:rPr>
          <w:rFonts w:ascii="Cambria" w:hAnsi="Cambria"/>
          <w:bCs/>
          <w:sz w:val="24"/>
          <w:szCs w:val="24"/>
        </w:rPr>
        <w:t xml:space="preserve">zespołu </w:t>
      </w:r>
      <w:r w:rsidR="00547C9C">
        <w:rPr>
          <w:rFonts w:ascii="Cambria" w:hAnsi="Cambria"/>
          <w:bCs/>
          <w:sz w:val="24"/>
          <w:szCs w:val="24"/>
        </w:rPr>
        <w:t xml:space="preserve">ds. lecznictwa odwykowego, </w:t>
      </w:r>
      <w:r w:rsidR="00940610">
        <w:rPr>
          <w:rFonts w:ascii="Cambria" w:hAnsi="Cambria"/>
          <w:bCs/>
          <w:sz w:val="24"/>
          <w:szCs w:val="24"/>
        </w:rPr>
        <w:t xml:space="preserve">zespołu ds. kontroli punktów sprzedaży alkoholu oraz zespołu ds. </w:t>
      </w:r>
      <w:r w:rsidR="00547C9C">
        <w:rPr>
          <w:rFonts w:ascii="Cambria" w:hAnsi="Cambria"/>
          <w:bCs/>
          <w:sz w:val="24"/>
          <w:szCs w:val="24"/>
        </w:rPr>
        <w:t xml:space="preserve">przeciwdziałania </w:t>
      </w:r>
      <w:r w:rsidR="00940610">
        <w:rPr>
          <w:rFonts w:ascii="Cambria" w:hAnsi="Cambria"/>
          <w:bCs/>
          <w:sz w:val="24"/>
          <w:szCs w:val="24"/>
        </w:rPr>
        <w:t xml:space="preserve">przemocy </w:t>
      </w:r>
      <w:r w:rsidR="00547C9C">
        <w:rPr>
          <w:rFonts w:ascii="Cambria" w:hAnsi="Cambria"/>
          <w:bCs/>
          <w:sz w:val="24"/>
          <w:szCs w:val="24"/>
        </w:rPr>
        <w:t xml:space="preserve">w rodzinie), których harmonogram prac zależy od realizowanych zadań. </w:t>
      </w:r>
      <w:r w:rsidR="00940610">
        <w:rPr>
          <w:rFonts w:ascii="Cambria" w:hAnsi="Cambria"/>
          <w:bCs/>
          <w:sz w:val="24"/>
          <w:szCs w:val="24"/>
        </w:rPr>
        <w:t xml:space="preserve"> </w:t>
      </w:r>
      <w:bookmarkStart w:id="7" w:name="_Hlk531084762"/>
    </w:p>
    <w:p w14:paraId="2175D20F" w14:textId="180C2FBD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 xml:space="preserve">Wypłata wynagrodzenia następuje </w:t>
      </w:r>
      <w:r w:rsidR="00547C9C">
        <w:rPr>
          <w:rFonts w:ascii="Cambria" w:hAnsi="Cambria"/>
          <w:bCs/>
          <w:sz w:val="24"/>
          <w:szCs w:val="24"/>
        </w:rPr>
        <w:t xml:space="preserve">w trybie miesięcznym </w:t>
      </w:r>
      <w:r w:rsidRPr="003B79DB">
        <w:rPr>
          <w:rFonts w:ascii="Cambria" w:hAnsi="Cambria"/>
          <w:bCs/>
          <w:sz w:val="24"/>
          <w:szCs w:val="24"/>
        </w:rPr>
        <w:t xml:space="preserve">na podstawie listy sporządzonej przez Przewodniczącego Komisji </w:t>
      </w:r>
      <w:r w:rsidR="00417544">
        <w:rPr>
          <w:rFonts w:ascii="Cambria" w:hAnsi="Cambria"/>
          <w:bCs/>
          <w:sz w:val="24"/>
          <w:szCs w:val="24"/>
        </w:rPr>
        <w:t xml:space="preserve">według </w:t>
      </w:r>
      <w:r w:rsidRPr="003B79DB">
        <w:rPr>
          <w:rFonts w:ascii="Cambria" w:hAnsi="Cambria"/>
          <w:bCs/>
          <w:sz w:val="24"/>
          <w:szCs w:val="24"/>
        </w:rPr>
        <w:t>zbiorczych list obecności członków na poszczególnych posiedzeniach</w:t>
      </w:r>
      <w:r w:rsidR="00547C9C">
        <w:rPr>
          <w:rFonts w:ascii="Cambria" w:hAnsi="Cambria"/>
          <w:bCs/>
          <w:sz w:val="24"/>
          <w:szCs w:val="24"/>
        </w:rPr>
        <w:t xml:space="preserve"> plenarnych</w:t>
      </w:r>
      <w:r w:rsidRPr="003B79DB">
        <w:rPr>
          <w:rFonts w:ascii="Cambria" w:hAnsi="Cambria"/>
          <w:bCs/>
          <w:sz w:val="24"/>
          <w:szCs w:val="24"/>
        </w:rPr>
        <w:t>. Ryczałt wypłacany jest z dołu.</w:t>
      </w:r>
    </w:p>
    <w:p w14:paraId="40085175" w14:textId="77777777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Wysokość ryczałtu ulega proporcjonalnemu zmniejszeniu za nieusprawiedliwioną nieobecność na posiedzeniach wg następującego wzoru:</w:t>
      </w:r>
    </w:p>
    <w:p w14:paraId="5214B315" w14:textId="77777777" w:rsidR="00547C9C" w:rsidRDefault="00547C9C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</w:p>
    <w:p w14:paraId="6026BEAB" w14:textId="25E06D82" w:rsidR="00417544" w:rsidRPr="008C6788" w:rsidRDefault="008C6788" w:rsidP="00D63217">
      <w:pPr>
        <w:spacing w:after="0" w:line="240" w:lineRule="auto"/>
        <w:jc w:val="both"/>
        <w:rPr>
          <w:rFonts w:ascii="Cambria" w:hAnsi="Cambria"/>
          <w:bCs/>
          <w:sz w:val="28"/>
          <w:szCs w:val="28"/>
        </w:rPr>
      </w:pPr>
      <w:r w:rsidRPr="008C6788">
        <w:rPr>
          <w:rFonts w:ascii="Cambria Math" w:hAnsi="Cambria Math"/>
          <w:bCs/>
          <w:sz w:val="24"/>
          <w:szCs w:val="24"/>
        </w:rPr>
        <w:t>Wysokość przysługującego ryczałtu</w:t>
      </w:r>
      <w:r>
        <w:rPr>
          <w:rFonts w:ascii="Cambria Math" w:hAnsi="Cambria Math"/>
          <w:bCs/>
          <w:sz w:val="24"/>
          <w:szCs w:val="24"/>
        </w:rPr>
        <w:t xml:space="preserve"> </w:t>
      </w:r>
      <w:r w:rsidRPr="008C6788">
        <w:rPr>
          <w:rFonts w:ascii="Cambria" w:hAnsi="Cambria"/>
          <w:bCs/>
          <w:sz w:val="24"/>
          <w:szCs w:val="24"/>
        </w:rPr>
        <w:t xml:space="preserve"> </w:t>
      </w:r>
      <w:r w:rsidRPr="008C6788">
        <w:rPr>
          <w:rFonts w:ascii="Cambria" w:hAnsi="Cambria"/>
          <w:bCs/>
          <w:sz w:val="20"/>
          <w:szCs w:val="20"/>
        </w:rPr>
        <w:t>X</w:t>
      </w:r>
      <w:r>
        <w:rPr>
          <w:rFonts w:ascii="Cambria" w:hAnsi="Cambria"/>
          <w:bCs/>
          <w:sz w:val="20"/>
          <w:szCs w:val="20"/>
        </w:rPr>
        <w:t xml:space="preserve"> </w:t>
      </w:r>
      <w:r w:rsidRPr="008C6788">
        <w:rPr>
          <w:rFonts w:ascii="Cambria" w:hAnsi="Cambria"/>
          <w:bCs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bCs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Liczba nieobecności nieusprawiedliwionych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łączna liczba posiedzeń w danym miesiącu</m:t>
            </m:r>
          </m:den>
        </m:f>
      </m:oMath>
    </w:p>
    <w:p w14:paraId="424712C6" w14:textId="77777777" w:rsidR="00547C9C" w:rsidRPr="003B79DB" w:rsidRDefault="00547C9C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</w:p>
    <w:p w14:paraId="4E77B1FF" w14:textId="06E16160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 xml:space="preserve">W przypadku, gdy w miesiącu nie odbędzie się co najmniej jedno posiedzenie (z braku quorum lub nie zostanie zwołane) – ryczałt nie przysługuje. Za usprawiedliwioną uważa </w:t>
      </w:r>
      <w:bookmarkEnd w:id="7"/>
      <w:r w:rsidRPr="003B79DB">
        <w:rPr>
          <w:rFonts w:ascii="Cambria" w:hAnsi="Cambria"/>
          <w:bCs/>
          <w:sz w:val="24"/>
          <w:szCs w:val="24"/>
        </w:rPr>
        <w:t>się nieobecność na posiedzeniu komisji z powodu choroby albo konieczności opieki nad chorym - potwierdzonej zwolnieniem lekarskim lub z innego powodu, jeżeli Przewodniczący Komisji uzna t</w:t>
      </w:r>
      <w:r w:rsidR="00D63217">
        <w:rPr>
          <w:rFonts w:ascii="Cambria" w:hAnsi="Cambria"/>
          <w:bCs/>
          <w:sz w:val="24"/>
          <w:szCs w:val="24"/>
        </w:rPr>
        <w:t>ę</w:t>
      </w:r>
      <w:r w:rsidRPr="003B79DB">
        <w:rPr>
          <w:rFonts w:ascii="Cambria" w:hAnsi="Cambria"/>
          <w:bCs/>
          <w:sz w:val="24"/>
          <w:szCs w:val="24"/>
        </w:rPr>
        <w:t xml:space="preserve"> nieobecność za usprawiedliwioną.</w:t>
      </w:r>
    </w:p>
    <w:p w14:paraId="60F46BC9" w14:textId="77777777" w:rsidR="001B1338" w:rsidRDefault="001B1338" w:rsidP="003B79DB">
      <w:pPr>
        <w:spacing w:before="120" w:after="120" w:line="360" w:lineRule="auto"/>
        <w:jc w:val="both"/>
        <w:rPr>
          <w:rFonts w:ascii="Cambria" w:hAnsi="Cambria"/>
          <w:b/>
          <w:bCs/>
          <w:sz w:val="24"/>
          <w:szCs w:val="24"/>
        </w:rPr>
      </w:pPr>
    </w:p>
    <w:p w14:paraId="1BD7EA4B" w14:textId="630E8F19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/>
          <w:bCs/>
          <w:sz w:val="24"/>
          <w:szCs w:val="24"/>
        </w:rPr>
      </w:pPr>
      <w:r w:rsidRPr="003B79DB">
        <w:rPr>
          <w:rFonts w:ascii="Cambria" w:hAnsi="Cambria"/>
          <w:b/>
          <w:bCs/>
          <w:sz w:val="24"/>
          <w:szCs w:val="24"/>
        </w:rPr>
        <w:t>X. EWALUACJA GMINNEGO PROGRAMU PROFILAKTYKI</w:t>
      </w:r>
    </w:p>
    <w:p w14:paraId="454404C8" w14:textId="77777777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Ewaluacja służy ocenie skuteczności działań podejmowanych w ramach realizacji programu. Stanowi również podstawę jego modyfikacji. Ewaluacja jest współczesnym wymogiem realizacji każdego programu profilaktyki.</w:t>
      </w:r>
    </w:p>
    <w:p w14:paraId="5D7835B6" w14:textId="77777777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Sposób realizacji:</w:t>
      </w:r>
    </w:p>
    <w:p w14:paraId="67B164C7" w14:textId="77777777" w:rsidR="003B79DB" w:rsidRPr="003B79DB" w:rsidRDefault="003B79DB" w:rsidP="003B79DB">
      <w:p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Prowadzenie badań w zakresie:</w:t>
      </w:r>
    </w:p>
    <w:p w14:paraId="1B740215" w14:textId="77777777" w:rsidR="003B79DB" w:rsidRPr="003B79DB" w:rsidRDefault="003B79DB" w:rsidP="003B79DB">
      <w:pPr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pełnego rozpoznania potrzeb populacji osób mających problemy alkoholowe w celu określenia priorytetu działań;</w:t>
      </w:r>
    </w:p>
    <w:p w14:paraId="4C80A6A9" w14:textId="77777777" w:rsidR="003B79DB" w:rsidRPr="003B79DB" w:rsidRDefault="003B79DB" w:rsidP="003B79DB">
      <w:pPr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monitoringu, dostępności, skuteczności, jakości oraz efektywności ekonomicznej różnych kategorii działań;</w:t>
      </w:r>
    </w:p>
    <w:p w14:paraId="7E8682B9" w14:textId="77777777" w:rsidR="003B79DB" w:rsidRDefault="003B79DB" w:rsidP="003B79DB">
      <w:pPr>
        <w:numPr>
          <w:ilvl w:val="0"/>
          <w:numId w:val="2"/>
        </w:numPr>
        <w:spacing w:before="120" w:after="120" w:line="360" w:lineRule="auto"/>
        <w:jc w:val="both"/>
        <w:rPr>
          <w:rFonts w:ascii="Cambria" w:hAnsi="Cambria"/>
          <w:bCs/>
          <w:sz w:val="24"/>
          <w:szCs w:val="24"/>
        </w:rPr>
      </w:pPr>
      <w:r w:rsidRPr="003B79DB">
        <w:rPr>
          <w:rFonts w:ascii="Cambria" w:hAnsi="Cambria"/>
          <w:bCs/>
          <w:sz w:val="24"/>
          <w:szCs w:val="24"/>
        </w:rPr>
        <w:t>monitoringu potrzeb i skuteczności działań profilaktyczno-terapeutycznych wśród dzieci i młodzieży oraz monitoringu szkolnych programów profilaktyki.</w:t>
      </w:r>
    </w:p>
    <w:p w14:paraId="0951F18A" w14:textId="77777777" w:rsidR="001B1338" w:rsidRPr="003B79DB" w:rsidRDefault="001B1338" w:rsidP="001B1338">
      <w:pPr>
        <w:spacing w:before="120" w:after="120" w:line="360" w:lineRule="auto"/>
        <w:ind w:left="720"/>
        <w:jc w:val="both"/>
        <w:rPr>
          <w:rFonts w:ascii="Cambria" w:hAnsi="Cambria"/>
          <w:bCs/>
          <w:sz w:val="24"/>
          <w:szCs w:val="24"/>
        </w:rPr>
      </w:pPr>
    </w:p>
    <w:p w14:paraId="27ABF834" w14:textId="4094A21A" w:rsidR="003B79DB" w:rsidRPr="003B79DB" w:rsidRDefault="003B79DB" w:rsidP="00652237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3B79DB">
        <w:rPr>
          <w:rFonts w:ascii="Cambria" w:hAnsi="Cambria" w:cs="Cambria"/>
          <w:b/>
          <w:bCs/>
          <w:sz w:val="24"/>
          <w:szCs w:val="24"/>
        </w:rPr>
        <w:t>X</w:t>
      </w:r>
      <w:r w:rsidR="005918DA">
        <w:rPr>
          <w:rFonts w:ascii="Cambria" w:hAnsi="Cambria" w:cs="Cambria"/>
          <w:b/>
          <w:bCs/>
          <w:sz w:val="24"/>
          <w:szCs w:val="24"/>
        </w:rPr>
        <w:t>I</w:t>
      </w:r>
      <w:r w:rsidRPr="003B79DB">
        <w:rPr>
          <w:rFonts w:ascii="Cambria" w:hAnsi="Cambria" w:cs="Cambria"/>
          <w:b/>
          <w:bCs/>
          <w:sz w:val="24"/>
          <w:szCs w:val="24"/>
        </w:rPr>
        <w:t>. MONITORING REALIZACJI PROGRAMU</w:t>
      </w:r>
    </w:p>
    <w:p w14:paraId="0B5D97CB" w14:textId="4656F29B" w:rsidR="003B79DB" w:rsidRPr="001774C1" w:rsidRDefault="003B79DB" w:rsidP="001774C1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1774C1">
        <w:rPr>
          <w:rFonts w:ascii="Cambria" w:hAnsi="Cambria" w:cs="Cambria"/>
          <w:sz w:val="24"/>
          <w:szCs w:val="24"/>
        </w:rPr>
        <w:t>Realizacja zada</w:t>
      </w:r>
      <w:r w:rsidRPr="001774C1">
        <w:rPr>
          <w:rFonts w:ascii="Cambria" w:eastAsia="TimesNewRoman" w:hAnsi="Cambria" w:cs="Cambria"/>
          <w:sz w:val="24"/>
          <w:szCs w:val="24"/>
        </w:rPr>
        <w:t xml:space="preserve">ń </w:t>
      </w:r>
      <w:r w:rsidRPr="001774C1">
        <w:rPr>
          <w:rFonts w:ascii="Cambria" w:hAnsi="Cambria" w:cs="Cambria"/>
          <w:sz w:val="24"/>
          <w:szCs w:val="24"/>
        </w:rPr>
        <w:t>uj</w:t>
      </w:r>
      <w:r w:rsidRPr="001774C1">
        <w:rPr>
          <w:rFonts w:ascii="Cambria" w:eastAsia="TimesNewRoman" w:hAnsi="Cambria" w:cs="Cambria"/>
          <w:sz w:val="24"/>
          <w:szCs w:val="24"/>
        </w:rPr>
        <w:t>ę</w:t>
      </w:r>
      <w:r w:rsidRPr="001774C1">
        <w:rPr>
          <w:rFonts w:ascii="Cambria" w:hAnsi="Cambria" w:cs="Cambria"/>
          <w:sz w:val="24"/>
          <w:szCs w:val="24"/>
        </w:rPr>
        <w:t xml:space="preserve">tych w </w:t>
      </w:r>
      <w:r w:rsidRPr="001774C1">
        <w:rPr>
          <w:rFonts w:ascii="Cambria" w:hAnsi="Cambria" w:cs="Cambria"/>
          <w:i/>
          <w:iCs/>
          <w:sz w:val="24"/>
          <w:szCs w:val="24"/>
        </w:rPr>
        <w:t>Gminnym Programie Profilaktyki i Rozwi</w:t>
      </w:r>
      <w:r w:rsidRPr="001774C1">
        <w:rPr>
          <w:rFonts w:ascii="Cambria" w:eastAsia="TimesNewRoman" w:hAnsi="Cambria" w:cs="Cambria"/>
          <w:i/>
          <w:iCs/>
          <w:sz w:val="24"/>
          <w:szCs w:val="24"/>
        </w:rPr>
        <w:t>ą</w:t>
      </w:r>
      <w:r w:rsidRPr="001774C1">
        <w:rPr>
          <w:rFonts w:ascii="Cambria" w:hAnsi="Cambria" w:cs="Cambria"/>
          <w:i/>
          <w:iCs/>
          <w:sz w:val="24"/>
          <w:szCs w:val="24"/>
        </w:rPr>
        <w:t xml:space="preserve">zywania Problemów Alkoholowych oraz Przeciwdziałania Narkomanii </w:t>
      </w:r>
      <w:r w:rsidR="009F6543">
        <w:rPr>
          <w:rFonts w:ascii="Cambria" w:hAnsi="Cambria" w:cs="Cambria"/>
          <w:i/>
          <w:iCs/>
          <w:sz w:val="24"/>
          <w:szCs w:val="24"/>
        </w:rPr>
        <w:t xml:space="preserve">dla Gminy Gołdap na rok </w:t>
      </w:r>
      <w:r w:rsidRPr="001774C1">
        <w:rPr>
          <w:rFonts w:ascii="Cambria" w:hAnsi="Cambria" w:cs="Cambria"/>
          <w:i/>
          <w:iCs/>
          <w:sz w:val="24"/>
          <w:szCs w:val="24"/>
        </w:rPr>
        <w:t>20</w:t>
      </w:r>
      <w:r w:rsidR="00652237" w:rsidRPr="001774C1">
        <w:rPr>
          <w:rFonts w:ascii="Cambria" w:hAnsi="Cambria" w:cs="Cambria"/>
          <w:i/>
          <w:iCs/>
          <w:sz w:val="24"/>
          <w:szCs w:val="24"/>
        </w:rPr>
        <w:t>20</w:t>
      </w:r>
      <w:r w:rsidRPr="001774C1">
        <w:rPr>
          <w:rFonts w:ascii="Cambria" w:hAnsi="Cambria" w:cs="Cambria"/>
          <w:i/>
          <w:iCs/>
          <w:sz w:val="24"/>
          <w:szCs w:val="24"/>
        </w:rPr>
        <w:t xml:space="preserve"> </w:t>
      </w:r>
      <w:r w:rsidRPr="001774C1">
        <w:rPr>
          <w:rFonts w:ascii="Cambria" w:hAnsi="Cambria" w:cs="Cambria"/>
          <w:sz w:val="24"/>
          <w:szCs w:val="24"/>
        </w:rPr>
        <w:t>koordynowana b</w:t>
      </w:r>
      <w:r w:rsidRPr="001774C1">
        <w:rPr>
          <w:rFonts w:ascii="Cambria" w:eastAsia="TimesNewRoman" w:hAnsi="Cambria" w:cs="Cambria"/>
          <w:sz w:val="24"/>
          <w:szCs w:val="24"/>
        </w:rPr>
        <w:t>ę</w:t>
      </w:r>
      <w:r w:rsidRPr="001774C1">
        <w:rPr>
          <w:rFonts w:ascii="Cambria" w:hAnsi="Cambria" w:cs="Cambria"/>
          <w:sz w:val="24"/>
          <w:szCs w:val="24"/>
        </w:rPr>
        <w:t xml:space="preserve">dzie przez wskazanego pracownika UM. </w:t>
      </w:r>
    </w:p>
    <w:p w14:paraId="2095035E" w14:textId="4B2A509B" w:rsidR="003B79DB" w:rsidRPr="001774C1" w:rsidRDefault="003B79DB" w:rsidP="001774C1">
      <w:pPr>
        <w:spacing w:before="120" w:after="120" w:line="360" w:lineRule="auto"/>
        <w:jc w:val="both"/>
        <w:rPr>
          <w:rFonts w:ascii="Cambria" w:hAnsi="Cambria" w:cs="Cambria"/>
          <w:sz w:val="24"/>
          <w:szCs w:val="24"/>
        </w:rPr>
      </w:pPr>
      <w:r w:rsidRPr="001774C1">
        <w:rPr>
          <w:rFonts w:ascii="Cambria" w:hAnsi="Cambria" w:cs="Cambria"/>
          <w:sz w:val="24"/>
          <w:szCs w:val="24"/>
        </w:rPr>
        <w:lastRenderedPageBreak/>
        <w:t xml:space="preserve">Sprawozdanie z </w:t>
      </w:r>
      <w:r w:rsidR="004F2252">
        <w:rPr>
          <w:rFonts w:ascii="Cambria" w:hAnsi="Cambria" w:cs="Cambria"/>
          <w:sz w:val="24"/>
          <w:szCs w:val="24"/>
        </w:rPr>
        <w:t xml:space="preserve">przebiegu działalności Gminnej Komisji Rozwiązywania Problemów Alkoholowych w Gołdapi za rok 2020 przedłożone zostanie </w:t>
      </w:r>
      <w:r w:rsidRPr="001774C1">
        <w:rPr>
          <w:rFonts w:ascii="Cambria" w:hAnsi="Cambria" w:cs="Cambria"/>
          <w:sz w:val="24"/>
          <w:szCs w:val="24"/>
        </w:rPr>
        <w:t xml:space="preserve">Burmistrzowi Gołdapi </w:t>
      </w:r>
      <w:r w:rsidR="001774C1" w:rsidRPr="001774C1">
        <w:rPr>
          <w:rFonts w:ascii="Cambria" w:hAnsi="Cambria" w:cs="Cambria"/>
          <w:sz w:val="24"/>
          <w:szCs w:val="24"/>
        </w:rPr>
        <w:br/>
      </w:r>
      <w:r w:rsidRPr="001774C1">
        <w:rPr>
          <w:rFonts w:ascii="Cambria" w:hAnsi="Cambria" w:cs="Cambria"/>
          <w:sz w:val="24"/>
          <w:szCs w:val="24"/>
        </w:rPr>
        <w:t xml:space="preserve">w terminie do </w:t>
      </w:r>
      <w:r w:rsidR="00F76307">
        <w:rPr>
          <w:rFonts w:ascii="Cambria" w:hAnsi="Cambria" w:cs="Cambria"/>
          <w:sz w:val="24"/>
          <w:szCs w:val="24"/>
        </w:rPr>
        <w:t xml:space="preserve">1 marca </w:t>
      </w:r>
      <w:r w:rsidRPr="001774C1">
        <w:rPr>
          <w:rFonts w:ascii="Cambria" w:hAnsi="Cambria" w:cs="Cambria"/>
          <w:sz w:val="24"/>
          <w:szCs w:val="24"/>
        </w:rPr>
        <w:t>następ</w:t>
      </w:r>
      <w:r w:rsidR="004F2252">
        <w:rPr>
          <w:rFonts w:ascii="Cambria" w:hAnsi="Cambria" w:cs="Cambria"/>
          <w:sz w:val="24"/>
          <w:szCs w:val="24"/>
        </w:rPr>
        <w:t>ującego po roku, którego dotyczy sprawozdanie.</w:t>
      </w:r>
    </w:p>
    <w:p w14:paraId="1FF59D8E" w14:textId="19CA3550" w:rsidR="00F31FA6" w:rsidRDefault="008C6788" w:rsidP="004F2252">
      <w:pPr>
        <w:pStyle w:val="Akapitzlist"/>
        <w:spacing w:after="0" w:line="360" w:lineRule="auto"/>
        <w:ind w:left="0"/>
        <w:jc w:val="both"/>
      </w:pPr>
      <w:r>
        <w:rPr>
          <w:rFonts w:ascii="Cambria" w:hAnsi="Cambria"/>
          <w:sz w:val="24"/>
          <w:szCs w:val="24"/>
        </w:rPr>
        <w:t>Sprawozdanie z wykonania Gminnego Programu Profilaktyki i Rozwiązywania Problemów Alkoholowych oraz Przeciwdziałania Narkomanii dla Gminy Gołdap za rok 2020 przedłożone zostanie Radzie Miejskiej w Gołdapi do dnia 31 marca  następującego po roku, którego dotyczy sprawozdanie</w:t>
      </w:r>
      <w:r w:rsidR="004F2252">
        <w:rPr>
          <w:rFonts w:ascii="Cambria" w:hAnsi="Cambria"/>
          <w:sz w:val="24"/>
          <w:szCs w:val="24"/>
        </w:rPr>
        <w:t>.</w:t>
      </w:r>
    </w:p>
    <w:p w14:paraId="2CAA1646" w14:textId="77777777" w:rsidR="00F31FA6" w:rsidRDefault="00F31FA6" w:rsidP="00F31FA6"/>
    <w:p w14:paraId="14254310" w14:textId="77777777" w:rsidR="00F31FA6" w:rsidRDefault="00F31FA6" w:rsidP="00F31FA6"/>
    <w:p w14:paraId="748A8929" w14:textId="77777777" w:rsidR="00F31FA6" w:rsidRDefault="00F31FA6" w:rsidP="00F31FA6"/>
    <w:p w14:paraId="01BCED9F" w14:textId="77777777" w:rsidR="00F31FA6" w:rsidRDefault="00F31FA6" w:rsidP="00F31FA6"/>
    <w:p w14:paraId="47F4ACD3" w14:textId="77777777" w:rsidR="00197EF2" w:rsidRDefault="00197EF2">
      <w:bookmarkStart w:id="8" w:name="_Hlk530484901"/>
    </w:p>
    <w:bookmarkEnd w:id="8"/>
    <w:p w14:paraId="1097001C" w14:textId="77777777" w:rsidR="00197EF2" w:rsidRDefault="00197EF2" w:rsidP="00F31FA6"/>
    <w:sectPr w:rsidR="00197EF2" w:rsidSect="00DF6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F644C" w14:textId="77777777" w:rsidR="00276E89" w:rsidRDefault="00276E89" w:rsidP="00F13B36">
      <w:pPr>
        <w:spacing w:after="0" w:line="240" w:lineRule="auto"/>
      </w:pPr>
      <w:r>
        <w:separator/>
      </w:r>
    </w:p>
  </w:endnote>
  <w:endnote w:type="continuationSeparator" w:id="0">
    <w:p w14:paraId="6B251AC7" w14:textId="77777777" w:rsidR="00276E89" w:rsidRDefault="00276E89" w:rsidP="00F1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ont408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25323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517F47" w14:textId="77777777" w:rsidR="00417544" w:rsidRDefault="0041754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8CC0EE" w14:textId="77777777" w:rsidR="00417544" w:rsidRDefault="004175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7848E" w14:textId="77777777" w:rsidR="00276E89" w:rsidRDefault="00276E89" w:rsidP="00F13B36">
      <w:pPr>
        <w:spacing w:after="0" w:line="240" w:lineRule="auto"/>
      </w:pPr>
      <w:r>
        <w:separator/>
      </w:r>
    </w:p>
  </w:footnote>
  <w:footnote w:type="continuationSeparator" w:id="0">
    <w:p w14:paraId="5C7DE32B" w14:textId="77777777" w:rsidR="00276E89" w:rsidRDefault="00276E89" w:rsidP="00F13B36">
      <w:pPr>
        <w:spacing w:after="0" w:line="240" w:lineRule="auto"/>
      </w:pPr>
      <w:r>
        <w:continuationSeparator/>
      </w:r>
    </w:p>
  </w:footnote>
  <w:footnote w:id="1">
    <w:p w14:paraId="243A779D" w14:textId="77777777" w:rsidR="00417544" w:rsidRPr="0055203A" w:rsidRDefault="00417544" w:rsidP="00776948">
      <w:pPr>
        <w:spacing w:after="0" w:line="240" w:lineRule="auto"/>
        <w:rPr>
          <w:sz w:val="20"/>
          <w:szCs w:val="20"/>
          <w:lang w:val="en-US"/>
        </w:rPr>
      </w:pPr>
      <w:r w:rsidRPr="0055203A">
        <w:rPr>
          <w:sz w:val="20"/>
          <w:szCs w:val="20"/>
          <w:lang w:val="en-US"/>
        </w:rPr>
        <w:t xml:space="preserve"> </w:t>
      </w:r>
      <w:r w:rsidRPr="0055203A">
        <w:rPr>
          <w:rStyle w:val="Odwoanieprzypisudolnego"/>
          <w:sz w:val="20"/>
          <w:szCs w:val="20"/>
        </w:rPr>
        <w:footnoteRef/>
      </w:r>
      <w:r w:rsidRPr="0055203A">
        <w:rPr>
          <w:sz w:val="20"/>
          <w:szCs w:val="20"/>
          <w:lang w:val="en-US"/>
        </w:rPr>
        <w:t xml:space="preserve">World Health Organization, (2004), </w:t>
      </w:r>
      <w:r w:rsidRPr="0055203A">
        <w:rPr>
          <w:i/>
          <w:iCs/>
          <w:sz w:val="20"/>
          <w:szCs w:val="20"/>
          <w:lang w:val="en-US"/>
        </w:rPr>
        <w:t>Mental Health Policy, Plans and Programs</w:t>
      </w:r>
      <w:r w:rsidRPr="0055203A">
        <w:rPr>
          <w:sz w:val="20"/>
          <w:szCs w:val="20"/>
          <w:lang w:val="en-US"/>
        </w:rPr>
        <w:t>, Geneva.</w:t>
      </w:r>
    </w:p>
  </w:footnote>
  <w:footnote w:id="2">
    <w:p w14:paraId="720B8E16" w14:textId="77777777" w:rsidR="00417544" w:rsidRPr="00A036B6" w:rsidRDefault="00417544" w:rsidP="00D458D8">
      <w:pPr>
        <w:pStyle w:val="Tekstprzypisudolnego1"/>
        <w:tabs>
          <w:tab w:val="left" w:pos="315"/>
        </w:tabs>
        <w:spacing w:before="0" w:line="240" w:lineRule="auto"/>
      </w:pPr>
      <w:r w:rsidRPr="00A036B6">
        <w:rPr>
          <w:rStyle w:val="Odwoanieprzypisudolnego"/>
        </w:rPr>
        <w:footnoteRef/>
      </w:r>
      <w:r w:rsidRPr="00A036B6">
        <w:t xml:space="preserve"> Szymańska, J. (2012) </w:t>
      </w:r>
      <w:r w:rsidRPr="00A036B6">
        <w:rPr>
          <w:i/>
          <w:iCs/>
        </w:rPr>
        <w:t xml:space="preserve">Ochrona zdrowia psychicznego dzieci i młodzieży w szkole, </w:t>
      </w:r>
      <w:r w:rsidRPr="00A036B6">
        <w:t>ORE Warszawa</w:t>
      </w:r>
    </w:p>
  </w:footnote>
  <w:footnote w:id="3">
    <w:p w14:paraId="4056C9D8" w14:textId="77777777" w:rsidR="00417544" w:rsidRPr="00A036B6" w:rsidRDefault="00417544" w:rsidP="00D458D8">
      <w:pPr>
        <w:pStyle w:val="Tekstprzypisudolnego1"/>
        <w:tabs>
          <w:tab w:val="left" w:pos="300"/>
          <w:tab w:val="left" w:pos="315"/>
        </w:tabs>
        <w:spacing w:before="0" w:line="240" w:lineRule="auto"/>
        <w:rPr>
          <w:lang w:val="en-US"/>
        </w:rPr>
      </w:pPr>
      <w:r w:rsidRPr="00A036B6">
        <w:rPr>
          <w:rStyle w:val="Odwoanieprzypisudolnego"/>
        </w:rPr>
        <w:footnoteRef/>
      </w:r>
      <w:r w:rsidRPr="00A036B6">
        <w:rPr>
          <w:lang w:val="en-US"/>
        </w:rPr>
        <w:t xml:space="preserve"> Monograph, (2000) Commonwealth Department of Health and Aged Care 2000. </w:t>
      </w:r>
      <w:r w:rsidRPr="00A036B6">
        <w:rPr>
          <w:i/>
          <w:iCs/>
          <w:lang w:val="en-US"/>
        </w:rPr>
        <w:t>Promotion, Prevention and Early Intervention for Mental Health</w:t>
      </w:r>
      <w:r w:rsidRPr="00A036B6">
        <w:rPr>
          <w:lang w:val="en-US"/>
        </w:rPr>
        <w:t xml:space="preserve">. Mental Health and Special Programs Branch, Canberra </w:t>
      </w:r>
    </w:p>
  </w:footnote>
  <w:footnote w:id="4">
    <w:p w14:paraId="5C8A3404" w14:textId="77777777" w:rsidR="00417544" w:rsidRPr="00A036B6" w:rsidRDefault="00417544" w:rsidP="00D458D8">
      <w:pPr>
        <w:pStyle w:val="Tekstprzypisudolnego1"/>
        <w:tabs>
          <w:tab w:val="left" w:pos="345"/>
        </w:tabs>
        <w:spacing w:before="0" w:line="240" w:lineRule="auto"/>
      </w:pPr>
      <w:r w:rsidRPr="00A036B6">
        <w:rPr>
          <w:rStyle w:val="Odwoanieprzypisudolnego"/>
        </w:rPr>
        <w:footnoteRef/>
      </w:r>
      <w:r w:rsidRPr="00A036B6">
        <w:t xml:space="preserve"> Słownik terminów według Państwowej Agencji Rozwiązywania Problemów Alkoholowych. Źródło: </w:t>
      </w:r>
      <w:hyperlink r:id="rId1" w:history="1">
        <w:r w:rsidRPr="00A036B6">
          <w:rPr>
            <w:rStyle w:val="Hipercze"/>
          </w:rPr>
          <w:t>http://www.parpa.pl/download/slownik_terminow.pdf</w:t>
        </w:r>
      </w:hyperlink>
      <w:r w:rsidRPr="00A036B6">
        <w:t xml:space="preserve"> (dostęp: 20.11.201</w:t>
      </w:r>
      <w:r>
        <w:t>9 r.</w:t>
      </w:r>
      <w:r w:rsidRPr="00A036B6">
        <w:t>).</w:t>
      </w:r>
    </w:p>
  </w:footnote>
  <w:footnote w:id="5">
    <w:p w14:paraId="3CFA6168" w14:textId="77777777" w:rsidR="00417544" w:rsidRPr="00A036B6" w:rsidRDefault="00417544" w:rsidP="00D458D8">
      <w:pPr>
        <w:pStyle w:val="Tekstprzypisudolnego1"/>
        <w:tabs>
          <w:tab w:val="left" w:pos="300"/>
        </w:tabs>
        <w:spacing w:before="0" w:line="240" w:lineRule="auto"/>
      </w:pPr>
      <w:r w:rsidRPr="00A036B6">
        <w:rPr>
          <w:rStyle w:val="Odwoanieprzypisudolnego"/>
        </w:rPr>
        <w:footnoteRef/>
      </w:r>
      <w:r w:rsidRPr="00A036B6">
        <w:t xml:space="preserve"> Rządowy Program na lata 2014-2016, </w:t>
      </w:r>
      <w:r w:rsidRPr="00A036B6">
        <w:rPr>
          <w:i/>
        </w:rPr>
        <w:t>Bezpieczna i przyjazna szkoła</w:t>
      </w:r>
      <w:r w:rsidRPr="00A036B6">
        <w:t>.</w:t>
      </w:r>
    </w:p>
  </w:footnote>
  <w:footnote w:id="6">
    <w:p w14:paraId="6C77B875" w14:textId="77777777" w:rsidR="00417544" w:rsidRDefault="00417544" w:rsidP="00F13B36">
      <w:pPr>
        <w:pStyle w:val="Tekstprzypisudolnego1"/>
        <w:jc w:val="both"/>
      </w:pPr>
      <w:r>
        <w:rPr>
          <w:rStyle w:val="Odwoanieprzypisudolnego"/>
        </w:rPr>
        <w:footnoteRef/>
      </w:r>
      <w:r>
        <w:t xml:space="preserve"> K. Ostaszewski, A. Rustecka-Krawczyk, M. Wójcik, </w:t>
      </w:r>
      <w:r>
        <w:rPr>
          <w:i/>
        </w:rPr>
        <w:t xml:space="preserve">Czynniki chroniące i czynniki ryzyka związane </w:t>
      </w:r>
      <w:r>
        <w:rPr>
          <w:i/>
        </w:rPr>
        <w:br/>
        <w:t>z zachowaniami problemowymi warszawskich gimnazjalistów: klasy I-II</w:t>
      </w:r>
      <w:r>
        <w:t xml:space="preserve">, Instytut Psychiatrii i Neurologii </w:t>
      </w:r>
      <w:r>
        <w:br/>
        <w:t>w Warszawie, s. 52.</w:t>
      </w:r>
    </w:p>
  </w:footnote>
  <w:footnote w:id="7">
    <w:p w14:paraId="47EC4D00" w14:textId="77777777" w:rsidR="00417544" w:rsidRDefault="00417544" w:rsidP="00F13B36">
      <w:pPr>
        <w:pStyle w:val="Tekstprzypisudolnego1"/>
        <w:spacing w:before="0"/>
        <w:jc w:val="both"/>
      </w:pPr>
      <w:r>
        <w:rPr>
          <w:rStyle w:val="Odwoanieprzypisudolnego"/>
        </w:rPr>
        <w:footnoteRef/>
      </w:r>
      <w:r>
        <w:t xml:space="preserve"> A. Jaros, R. Jaros, </w:t>
      </w:r>
      <w:r>
        <w:rPr>
          <w:i/>
        </w:rPr>
        <w:t>Czynniki ryzyka i czynniki chroniące związane z zachowaniami problemowymi – przegląd badań przeprowadzonych w Polsce</w:t>
      </w:r>
      <w:r>
        <w:t xml:space="preserve"> [w:] </w:t>
      </w:r>
      <w:r>
        <w:rPr>
          <w:i/>
        </w:rPr>
        <w:t>Zapobieganie wykluczeniu z systemu edukacji dzieci i młodzieży nieprzystosowanej społecznie: perspektywa pedagogiczna</w:t>
      </w:r>
      <w:r>
        <w:t>, (red.) J. E. Kowalska, Wydawnictwo Uniwersytetu Łódzkiego, Łódź 2014, s. 12-13.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CA0E0A" w14:textId="68A25E21" w:rsidR="00417544" w:rsidRDefault="00417544" w:rsidP="00F13B36">
    <w:pPr>
      <w:pStyle w:val="Nagwek"/>
      <w:pBdr>
        <w:bottom w:val="single" w:sz="6" w:space="1" w:color="auto"/>
      </w:pBdr>
      <w:jc w:val="center"/>
      <w:rPr>
        <w:sz w:val="20"/>
        <w:szCs w:val="20"/>
      </w:rPr>
    </w:pPr>
    <w:bookmarkStart w:id="4" w:name="_Hlk531084614"/>
    <w:bookmarkStart w:id="5" w:name="_Hlk531084615"/>
    <w:r w:rsidRPr="00F13B36">
      <w:rPr>
        <w:sz w:val="20"/>
        <w:szCs w:val="20"/>
      </w:rPr>
      <w:t>GMINNY PROGRAM PROFILAKTYKI I ROZWIĄZYWANIA PROBLEMÓW ALKOHOLOWYCH ORAZ PRZECIWDZIAŁANIA NARKO</w:t>
    </w:r>
    <w:r>
      <w:rPr>
        <w:sz w:val="20"/>
        <w:szCs w:val="20"/>
      </w:rPr>
      <w:t>MA</w:t>
    </w:r>
    <w:r w:rsidRPr="00F13B36">
      <w:rPr>
        <w:sz w:val="20"/>
        <w:szCs w:val="20"/>
      </w:rPr>
      <w:t xml:space="preserve">NII </w:t>
    </w:r>
    <w:r>
      <w:rPr>
        <w:sz w:val="20"/>
        <w:szCs w:val="20"/>
      </w:rPr>
      <w:t>DLA GMINY</w:t>
    </w:r>
    <w:r w:rsidRPr="00F13B36">
      <w:rPr>
        <w:sz w:val="20"/>
        <w:szCs w:val="20"/>
      </w:rPr>
      <w:t xml:space="preserve"> GOŁDAP NA ROK 20</w:t>
    </w:r>
    <w:r>
      <w:rPr>
        <w:sz w:val="20"/>
        <w:szCs w:val="20"/>
      </w:rPr>
      <w:t>20</w:t>
    </w:r>
  </w:p>
  <w:bookmarkEnd w:id="4"/>
  <w:bookmarkEnd w:id="5"/>
  <w:p w14:paraId="71897577" w14:textId="77777777" w:rsidR="00417544" w:rsidRPr="00F13B36" w:rsidRDefault="00417544" w:rsidP="00F13B36">
    <w:pPr>
      <w:pStyle w:val="Nagwek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64CB1" w14:textId="60255117" w:rsidR="00417544" w:rsidRDefault="00417544" w:rsidP="00246A83">
    <w:pPr>
      <w:pStyle w:val="Nagwek"/>
      <w:pBdr>
        <w:bottom w:val="single" w:sz="6" w:space="1" w:color="auto"/>
      </w:pBdr>
      <w:jc w:val="center"/>
      <w:rPr>
        <w:sz w:val="20"/>
        <w:szCs w:val="20"/>
      </w:rPr>
    </w:pPr>
    <w:r>
      <w:rPr>
        <w:sz w:val="20"/>
        <w:szCs w:val="20"/>
      </w:rPr>
      <w:t>GMINNY PROGRAM PROFILAKTYKI I ROZWIĄZYWANIA PROBLEMÓW ALKOHOLOWYCH ORAZ PRZECIWDZIAŁANIA NARKOMANII DLA GMINY GOŁDAP NA ROK 2020</w:t>
    </w:r>
  </w:p>
  <w:p w14:paraId="22F8D571" w14:textId="77777777" w:rsidR="00417544" w:rsidRDefault="004175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olor w:val="000000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color w:val="000000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color w:val="000000"/>
        <w:sz w:val="24"/>
        <w:szCs w:val="24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color w:val="000000"/>
        <w:sz w:val="24"/>
        <w:szCs w:val="24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color w:val="000000"/>
        <w:sz w:val="24"/>
        <w:szCs w:val="24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color w:val="000000"/>
        <w:sz w:val="24"/>
        <w:szCs w:val="24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color w:val="000000"/>
        <w:sz w:val="24"/>
        <w:szCs w:val="24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color w:val="000000"/>
        <w:sz w:val="24"/>
        <w:szCs w:val="24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color w:val="000000"/>
        <w:sz w:val="24"/>
        <w:szCs w:val="24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24"/>
        <w:szCs w:val="24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4"/>
        <w:szCs w:val="24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4"/>
        <w:szCs w:val="24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4"/>
        <w:szCs w:val="24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4"/>
        <w:szCs w:val="24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4"/>
        <w:szCs w:val="24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4"/>
        <w:szCs w:val="24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4"/>
        <w:szCs w:val="24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4"/>
        <w:szCs w:val="24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z w:val="24"/>
        <w:szCs w:val="29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sz w:val="24"/>
        <w:szCs w:val="29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sz w:val="24"/>
        <w:szCs w:val="29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sz w:val="24"/>
        <w:szCs w:val="29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9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sz w:val="24"/>
        <w:szCs w:val="29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4"/>
        <w:szCs w:val="29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sz w:val="24"/>
        <w:szCs w:val="29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4"/>
        <w:szCs w:val="29"/>
      </w:rPr>
    </w:lvl>
  </w:abstractNum>
  <w:abstractNum w:abstractNumId="3" w15:restartNumberingAfterBreak="0">
    <w:nsid w:val="00000005"/>
    <w:multiLevelType w:val="multilevel"/>
    <w:tmpl w:val="20FCD83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i w:val="0"/>
        <w:iCs w:val="0"/>
        <w:sz w:val="24"/>
        <w:szCs w:val="29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 w:val="0"/>
        <w:sz w:val="24"/>
        <w:szCs w:val="29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b w:val="0"/>
        <w:sz w:val="24"/>
        <w:szCs w:val="29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b w:val="0"/>
        <w:sz w:val="24"/>
        <w:szCs w:val="29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b w:val="0"/>
        <w:sz w:val="24"/>
        <w:szCs w:val="29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b w:val="0"/>
        <w:sz w:val="24"/>
        <w:szCs w:val="29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b w:val="0"/>
        <w:sz w:val="24"/>
        <w:szCs w:val="29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b w:val="0"/>
        <w:sz w:val="24"/>
        <w:szCs w:val="29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b w:val="0"/>
        <w:sz w:val="24"/>
        <w:szCs w:val="29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b w:val="0"/>
        <w:sz w:val="24"/>
        <w:szCs w:val="29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sz w:val="24"/>
        <w:szCs w:val="29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sz w:val="24"/>
        <w:szCs w:val="29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sz w:val="24"/>
        <w:szCs w:val="29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sz w:val="24"/>
        <w:szCs w:val="29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9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sz w:val="24"/>
        <w:szCs w:val="29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4"/>
        <w:szCs w:val="29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sz w:val="24"/>
        <w:szCs w:val="29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4"/>
        <w:szCs w:val="29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b/>
        <w:bCs/>
        <w:sz w:val="24"/>
        <w:szCs w:val="29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/>
        <w:b/>
        <w:bCs/>
        <w:sz w:val="24"/>
        <w:szCs w:val="29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/>
        <w:b/>
        <w:bCs/>
        <w:sz w:val="24"/>
        <w:szCs w:val="29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/>
        <w:b/>
        <w:bCs/>
        <w:sz w:val="24"/>
        <w:szCs w:val="29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b/>
        <w:bCs/>
        <w:sz w:val="24"/>
        <w:szCs w:val="29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/>
        <w:b/>
        <w:bCs/>
        <w:sz w:val="24"/>
        <w:szCs w:val="29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b/>
        <w:bCs/>
        <w:sz w:val="24"/>
        <w:szCs w:val="29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/>
        <w:b/>
        <w:bCs/>
        <w:sz w:val="24"/>
        <w:szCs w:val="29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b/>
        <w:bCs/>
        <w:sz w:val="24"/>
        <w:szCs w:val="29"/>
      </w:rPr>
    </w:lvl>
  </w:abstractNum>
  <w:abstractNum w:abstractNumId="8" w15:restartNumberingAfterBreak="0">
    <w:nsid w:val="0000000A"/>
    <w:multiLevelType w:val="singleLevel"/>
    <w:tmpl w:val="131A0E90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405" w:hanging="360"/>
      </w:pPr>
      <w:rPr>
        <w:rFonts w:ascii="Cambria" w:eastAsia="SimSun" w:hAnsi="Cambria" w:cs="Cambria"/>
        <w:b w:val="0"/>
        <w:sz w:val="24"/>
        <w:szCs w:val="29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Times New Roman"/>
        <w:sz w:val="24"/>
        <w:szCs w:val="29"/>
        <w:lang w:val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Times New Roman"/>
        <w:sz w:val="24"/>
        <w:szCs w:val="29"/>
        <w:lang w:val="pl-P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Times New Roman"/>
        <w:sz w:val="24"/>
        <w:szCs w:val="29"/>
        <w:lang w:val="pl-P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Times New Roman"/>
        <w:sz w:val="24"/>
        <w:szCs w:val="29"/>
        <w:lang w:val="pl-P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0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Times New Roman"/>
        <w:sz w:val="24"/>
        <w:szCs w:val="2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sz w:val="24"/>
        <w:szCs w:val="29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sz w:val="24"/>
        <w:szCs w:val="29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sz w:val="24"/>
        <w:szCs w:val="29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sz w:val="24"/>
        <w:szCs w:val="29"/>
        <w:lang w:val="pl-P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Times New Roman"/>
        <w:sz w:val="24"/>
        <w:szCs w:val="29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b w:val="0"/>
        <w:sz w:val="24"/>
        <w:szCs w:val="29"/>
        <w:lang w:val="pl-P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Times New Roman"/>
        <w:sz w:val="24"/>
        <w:szCs w:val="29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Times New Roman"/>
        <w:b w:val="0"/>
        <w:sz w:val="24"/>
        <w:szCs w:val="29"/>
        <w:lang w:val="pl-P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Times New Roman"/>
        <w:sz w:val="24"/>
        <w:szCs w:val="29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Open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9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9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9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 w15:restartNumberingAfterBreak="0">
    <w:nsid w:val="068B3E16"/>
    <w:multiLevelType w:val="hybridMultilevel"/>
    <w:tmpl w:val="4EA8EC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0508A6"/>
    <w:multiLevelType w:val="hybridMultilevel"/>
    <w:tmpl w:val="8B8E7050"/>
    <w:lvl w:ilvl="0" w:tplc="E0245F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BD5DDF"/>
    <w:multiLevelType w:val="hybridMultilevel"/>
    <w:tmpl w:val="8810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A78A1"/>
    <w:multiLevelType w:val="hybridMultilevel"/>
    <w:tmpl w:val="E7E01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126F3"/>
    <w:multiLevelType w:val="hybridMultilevel"/>
    <w:tmpl w:val="52CAA762"/>
    <w:lvl w:ilvl="0" w:tplc="F3743AD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7EF4"/>
    <w:multiLevelType w:val="hybridMultilevel"/>
    <w:tmpl w:val="EDF6BEB6"/>
    <w:lvl w:ilvl="0" w:tplc="7EDE9296">
      <w:numFmt w:val="bullet"/>
      <w:lvlText w:val=""/>
      <w:lvlJc w:val="left"/>
      <w:pPr>
        <w:ind w:left="720" w:hanging="360"/>
      </w:pPr>
      <w:rPr>
        <w:rFonts w:ascii="Symbol" w:eastAsia="SimSun" w:hAnsi="Symbol" w:cs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94755"/>
    <w:multiLevelType w:val="hybridMultilevel"/>
    <w:tmpl w:val="762E270A"/>
    <w:lvl w:ilvl="0" w:tplc="01F68B3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243EEA"/>
    <w:multiLevelType w:val="hybridMultilevel"/>
    <w:tmpl w:val="E6B8A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ED1DF0"/>
    <w:multiLevelType w:val="hybridMultilevel"/>
    <w:tmpl w:val="AE520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65B47"/>
    <w:multiLevelType w:val="multilevel"/>
    <w:tmpl w:val="D8889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FF5BC4"/>
    <w:multiLevelType w:val="hybridMultilevel"/>
    <w:tmpl w:val="F1808082"/>
    <w:lvl w:ilvl="0" w:tplc="FE76AE52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93BB6"/>
    <w:multiLevelType w:val="hybridMultilevel"/>
    <w:tmpl w:val="0B9E3262"/>
    <w:lvl w:ilvl="0" w:tplc="5F1C1382">
      <w:start w:val="2"/>
      <w:numFmt w:val="upperRoman"/>
      <w:lvlText w:val="%1."/>
      <w:lvlJc w:val="left"/>
      <w:pPr>
        <w:ind w:left="1080" w:hanging="720"/>
      </w:pPr>
      <w:rPr>
        <w:rFonts w:ascii="Cambria" w:hAnsi="Cambria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E08CA"/>
    <w:multiLevelType w:val="hybridMultilevel"/>
    <w:tmpl w:val="0BE25F7A"/>
    <w:lvl w:ilvl="0" w:tplc="35C2B3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27"/>
  </w:num>
  <w:num w:numId="16">
    <w:abstractNumId w:val="20"/>
  </w:num>
  <w:num w:numId="17">
    <w:abstractNumId w:val="16"/>
  </w:num>
  <w:num w:numId="18">
    <w:abstractNumId w:val="8"/>
  </w:num>
  <w:num w:numId="19">
    <w:abstractNumId w:val="7"/>
  </w:num>
  <w:num w:numId="20">
    <w:abstractNumId w:val="26"/>
  </w:num>
  <w:num w:numId="21">
    <w:abstractNumId w:val="17"/>
  </w:num>
  <w:num w:numId="22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1"/>
  </w:num>
  <w:num w:numId="24">
    <w:abstractNumId w:val="22"/>
  </w:num>
  <w:num w:numId="25">
    <w:abstractNumId w:val="18"/>
  </w:num>
  <w:num w:numId="26">
    <w:abstractNumId w:val="24"/>
  </w:num>
  <w:num w:numId="27">
    <w:abstractNumId w:val="23"/>
  </w:num>
  <w:num w:numId="28">
    <w:abstractNumId w:val="19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29E"/>
    <w:rsid w:val="000310AE"/>
    <w:rsid w:val="00087823"/>
    <w:rsid w:val="000A3A96"/>
    <w:rsid w:val="000A3E81"/>
    <w:rsid w:val="000F2492"/>
    <w:rsid w:val="000F4136"/>
    <w:rsid w:val="00104C6E"/>
    <w:rsid w:val="001548CB"/>
    <w:rsid w:val="00160DD8"/>
    <w:rsid w:val="0016629B"/>
    <w:rsid w:val="001774C1"/>
    <w:rsid w:val="00197B0A"/>
    <w:rsid w:val="00197EF2"/>
    <w:rsid w:val="001A3ADF"/>
    <w:rsid w:val="001B1338"/>
    <w:rsid w:val="001B1558"/>
    <w:rsid w:val="001C2391"/>
    <w:rsid w:val="001F6998"/>
    <w:rsid w:val="00205182"/>
    <w:rsid w:val="00241BCC"/>
    <w:rsid w:val="00245F7B"/>
    <w:rsid w:val="00246A83"/>
    <w:rsid w:val="00261131"/>
    <w:rsid w:val="00276E89"/>
    <w:rsid w:val="002816C7"/>
    <w:rsid w:val="002B229E"/>
    <w:rsid w:val="002C05DB"/>
    <w:rsid w:val="002D7F5D"/>
    <w:rsid w:val="002F2716"/>
    <w:rsid w:val="00304A30"/>
    <w:rsid w:val="00321744"/>
    <w:rsid w:val="00341B0F"/>
    <w:rsid w:val="00343DE7"/>
    <w:rsid w:val="00352A27"/>
    <w:rsid w:val="003550C5"/>
    <w:rsid w:val="00372F34"/>
    <w:rsid w:val="00376E8E"/>
    <w:rsid w:val="00384256"/>
    <w:rsid w:val="003A0066"/>
    <w:rsid w:val="003A2625"/>
    <w:rsid w:val="003B79DB"/>
    <w:rsid w:val="003C2373"/>
    <w:rsid w:val="003E31A2"/>
    <w:rsid w:val="003F556D"/>
    <w:rsid w:val="00417544"/>
    <w:rsid w:val="0045307A"/>
    <w:rsid w:val="004563DF"/>
    <w:rsid w:val="004C09C0"/>
    <w:rsid w:val="004C5FAA"/>
    <w:rsid w:val="004D4E74"/>
    <w:rsid w:val="004F2252"/>
    <w:rsid w:val="00547C9C"/>
    <w:rsid w:val="00584453"/>
    <w:rsid w:val="005918DA"/>
    <w:rsid w:val="005A7644"/>
    <w:rsid w:val="005D6325"/>
    <w:rsid w:val="00611213"/>
    <w:rsid w:val="006434B1"/>
    <w:rsid w:val="00647A52"/>
    <w:rsid w:val="00652237"/>
    <w:rsid w:val="00664752"/>
    <w:rsid w:val="0066528F"/>
    <w:rsid w:val="0068470F"/>
    <w:rsid w:val="006912E9"/>
    <w:rsid w:val="006A0798"/>
    <w:rsid w:val="006C2AC2"/>
    <w:rsid w:val="006D1886"/>
    <w:rsid w:val="006E075F"/>
    <w:rsid w:val="00776948"/>
    <w:rsid w:val="007A7F9D"/>
    <w:rsid w:val="007B42AE"/>
    <w:rsid w:val="008836CE"/>
    <w:rsid w:val="008B4DB1"/>
    <w:rsid w:val="008C6788"/>
    <w:rsid w:val="008D3060"/>
    <w:rsid w:val="008E1BE6"/>
    <w:rsid w:val="009003E6"/>
    <w:rsid w:val="00924E41"/>
    <w:rsid w:val="009331E4"/>
    <w:rsid w:val="00940610"/>
    <w:rsid w:val="00960E3E"/>
    <w:rsid w:val="00964D02"/>
    <w:rsid w:val="00984C99"/>
    <w:rsid w:val="00997582"/>
    <w:rsid w:val="009F6543"/>
    <w:rsid w:val="00A036B6"/>
    <w:rsid w:val="00A1154F"/>
    <w:rsid w:val="00A16E1A"/>
    <w:rsid w:val="00A23E8A"/>
    <w:rsid w:val="00A3594C"/>
    <w:rsid w:val="00A52B94"/>
    <w:rsid w:val="00A64CF3"/>
    <w:rsid w:val="00A83A7C"/>
    <w:rsid w:val="00AA1F3D"/>
    <w:rsid w:val="00AB779C"/>
    <w:rsid w:val="00AD21A0"/>
    <w:rsid w:val="00AE62B5"/>
    <w:rsid w:val="00AF3B25"/>
    <w:rsid w:val="00B44449"/>
    <w:rsid w:val="00B5275A"/>
    <w:rsid w:val="00B73682"/>
    <w:rsid w:val="00C05EF1"/>
    <w:rsid w:val="00C12B16"/>
    <w:rsid w:val="00C32163"/>
    <w:rsid w:val="00C7411D"/>
    <w:rsid w:val="00C96E76"/>
    <w:rsid w:val="00CA1D49"/>
    <w:rsid w:val="00CC12D7"/>
    <w:rsid w:val="00CC683F"/>
    <w:rsid w:val="00CF7834"/>
    <w:rsid w:val="00D04554"/>
    <w:rsid w:val="00D458D8"/>
    <w:rsid w:val="00D541FA"/>
    <w:rsid w:val="00D63217"/>
    <w:rsid w:val="00DB0ED3"/>
    <w:rsid w:val="00DE57C1"/>
    <w:rsid w:val="00DF6BA5"/>
    <w:rsid w:val="00E01155"/>
    <w:rsid w:val="00E013CE"/>
    <w:rsid w:val="00E0224D"/>
    <w:rsid w:val="00E05E49"/>
    <w:rsid w:val="00E71FCE"/>
    <w:rsid w:val="00E72747"/>
    <w:rsid w:val="00E95807"/>
    <w:rsid w:val="00ED221A"/>
    <w:rsid w:val="00EE0114"/>
    <w:rsid w:val="00EE1C55"/>
    <w:rsid w:val="00EF6632"/>
    <w:rsid w:val="00F05ED9"/>
    <w:rsid w:val="00F1078C"/>
    <w:rsid w:val="00F13B36"/>
    <w:rsid w:val="00F226DB"/>
    <w:rsid w:val="00F2616B"/>
    <w:rsid w:val="00F31FA6"/>
    <w:rsid w:val="00F4782D"/>
    <w:rsid w:val="00F712D7"/>
    <w:rsid w:val="00F76307"/>
    <w:rsid w:val="00F77E6A"/>
    <w:rsid w:val="00F805D5"/>
    <w:rsid w:val="00F927DF"/>
    <w:rsid w:val="00FB5755"/>
    <w:rsid w:val="00FC3AD4"/>
    <w:rsid w:val="00FC7934"/>
    <w:rsid w:val="00FD0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121CF"/>
  <w15:docId w15:val="{EEEB4793-E50A-4A1B-87C0-FBA03501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B36"/>
    <w:pPr>
      <w:suppressAutoHyphens/>
      <w:spacing w:after="200" w:line="276" w:lineRule="auto"/>
    </w:pPr>
    <w:rPr>
      <w:rFonts w:ascii="Calibri" w:eastAsia="SimSun" w:hAnsi="Calibri" w:cs="font40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13B36"/>
    <w:rPr>
      <w:color w:val="000080"/>
      <w:u w:val="single"/>
    </w:rPr>
  </w:style>
  <w:style w:type="character" w:customStyle="1" w:styleId="Znakiprzypiswdolnych">
    <w:name w:val="Znaki przypisów dolnych"/>
    <w:rsid w:val="00F13B36"/>
  </w:style>
  <w:style w:type="character" w:styleId="Odwoanieprzypisudolnego">
    <w:name w:val="footnote reference"/>
    <w:rsid w:val="00F13B36"/>
    <w:rPr>
      <w:vertAlign w:val="superscript"/>
    </w:rPr>
  </w:style>
  <w:style w:type="paragraph" w:styleId="Tekstpodstawowy">
    <w:name w:val="Body Text"/>
    <w:basedOn w:val="Normalny"/>
    <w:link w:val="TekstpodstawowyZnak"/>
    <w:rsid w:val="00F13B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13B36"/>
    <w:rPr>
      <w:rFonts w:ascii="Calibri" w:eastAsia="SimSun" w:hAnsi="Calibri" w:cs="font408"/>
      <w:lang w:eastAsia="ar-SA"/>
    </w:rPr>
  </w:style>
  <w:style w:type="paragraph" w:styleId="Lista">
    <w:name w:val="List"/>
    <w:basedOn w:val="Tekstpodstawowy"/>
    <w:rsid w:val="00F13B36"/>
    <w:rPr>
      <w:rFonts w:ascii="Arial" w:hAnsi="Arial" w:cs="Mangal"/>
      <w:sz w:val="24"/>
    </w:rPr>
  </w:style>
  <w:style w:type="paragraph" w:customStyle="1" w:styleId="Akapitzlist1">
    <w:name w:val="Akapit z listą1"/>
    <w:basedOn w:val="Normalny"/>
    <w:rsid w:val="00F13B36"/>
  </w:style>
  <w:style w:type="paragraph" w:customStyle="1" w:styleId="spsize">
    <w:name w:val="sp_size"/>
    <w:basedOn w:val="Normalny"/>
    <w:rsid w:val="00F13B36"/>
  </w:style>
  <w:style w:type="paragraph" w:customStyle="1" w:styleId="Tekstpodstawowywcity1">
    <w:name w:val="Tekst podstawowy wcięty1"/>
    <w:basedOn w:val="Tekstpodstawowy"/>
    <w:rsid w:val="00F13B36"/>
    <w:pPr>
      <w:spacing w:before="120" w:after="200"/>
      <w:ind w:firstLine="360"/>
    </w:pPr>
  </w:style>
  <w:style w:type="paragraph" w:customStyle="1" w:styleId="Tekstprzypisudolnego1">
    <w:name w:val="Tekst przypisu dolnego1"/>
    <w:basedOn w:val="Normalny"/>
    <w:rsid w:val="00F13B36"/>
    <w:pPr>
      <w:spacing w:before="120" w:after="0" w:line="100" w:lineRule="atLeast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13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3B36"/>
    <w:rPr>
      <w:rFonts w:ascii="Calibri" w:eastAsia="SimSun" w:hAnsi="Calibri" w:cs="font40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13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3B36"/>
    <w:rPr>
      <w:rFonts w:ascii="Calibri" w:eastAsia="SimSun" w:hAnsi="Calibri" w:cs="font408"/>
      <w:lang w:eastAsia="ar-SA"/>
    </w:rPr>
  </w:style>
  <w:style w:type="paragraph" w:styleId="Akapitzlist">
    <w:name w:val="List Paragraph"/>
    <w:basedOn w:val="Normalny"/>
    <w:uiPriority w:val="34"/>
    <w:qFormat/>
    <w:rsid w:val="00C7411D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F31F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31FA6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75F"/>
    <w:rPr>
      <w:rFonts w:ascii="Segoe UI" w:eastAsia="SimSu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37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8C678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rpa.pl/download/slownik_terminow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D9801D-8D2E-41A5-AC1B-68E040371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6078</Words>
  <Characters>36469</Characters>
  <Application>Microsoft Office Word</Application>
  <DocSecurity>0</DocSecurity>
  <Lines>303</Lines>
  <Paragraphs>84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malgorzata.tobolska</dc:creator>
  <cp:keywords/>
  <dc:description/>
  <cp:lastModifiedBy>malgorzata.tobolska</cp:lastModifiedBy>
  <cp:revision>14</cp:revision>
  <cp:lastPrinted>2018-12-13T07:30:00Z</cp:lastPrinted>
  <dcterms:created xsi:type="dcterms:W3CDTF">2019-11-26T11:24:00Z</dcterms:created>
  <dcterms:modified xsi:type="dcterms:W3CDTF">2019-12-12T15:28:00Z</dcterms:modified>
</cp:coreProperties>
</file>