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29797" w14:textId="139761B8" w:rsidR="006F5C38" w:rsidRPr="003647B9" w:rsidRDefault="006F5C38" w:rsidP="009F0C89">
      <w:pPr>
        <w:jc w:val="right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Załącznik do Zarządzenia </w:t>
      </w:r>
      <w:r w:rsidR="00505FB4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Nr </w:t>
      </w:r>
      <w:r w:rsidR="00B36922">
        <w:rPr>
          <w:rStyle w:val="Domylnaczcionkaakapitu1"/>
          <w:rFonts w:asciiTheme="majorHAnsi" w:hAnsiTheme="majorHAnsi" w:cstheme="majorHAnsi"/>
          <w:sz w:val="20"/>
          <w:szCs w:val="20"/>
        </w:rPr>
        <w:t>2068</w:t>
      </w:r>
      <w:r w:rsidR="00505FB4">
        <w:rPr>
          <w:rStyle w:val="Domylnaczcionkaakapitu1"/>
          <w:rFonts w:asciiTheme="majorHAnsi" w:hAnsiTheme="majorHAnsi" w:cstheme="majorHAnsi"/>
          <w:sz w:val="20"/>
          <w:szCs w:val="20"/>
        </w:rPr>
        <w:t>/X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/</w:t>
      </w:r>
      <w:r w:rsidRPr="003647B9">
        <w:rPr>
          <w:rStyle w:val="Domylnaczcionkaakapitu1"/>
          <w:rFonts w:asciiTheme="majorHAnsi" w:eastAsia="Tahoma" w:hAnsiTheme="majorHAnsi" w:cstheme="majorHAnsi"/>
          <w:sz w:val="20"/>
          <w:szCs w:val="20"/>
        </w:rPr>
        <w:t>20</w:t>
      </w:r>
      <w:r w:rsidR="003647B9" w:rsidRPr="003647B9">
        <w:rPr>
          <w:rStyle w:val="Domylnaczcionkaakapitu1"/>
          <w:rFonts w:asciiTheme="majorHAnsi" w:eastAsia="Tahoma" w:hAnsiTheme="majorHAnsi" w:cstheme="majorHAnsi"/>
          <w:sz w:val="20"/>
          <w:szCs w:val="20"/>
        </w:rPr>
        <w:t>23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  <w:t>Burmistrza Gołdapi z dnia</w:t>
      </w:r>
      <w:r w:rsidR="00FB3AC0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B36922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5 </w:t>
      </w:r>
      <w:r w:rsidR="00123A3B">
        <w:rPr>
          <w:rStyle w:val="Domylnaczcionkaakapitu1"/>
          <w:rFonts w:asciiTheme="majorHAnsi" w:hAnsiTheme="majorHAnsi" w:cstheme="majorHAnsi"/>
          <w:sz w:val="20"/>
          <w:szCs w:val="20"/>
        </w:rPr>
        <w:t>października</w:t>
      </w:r>
      <w:r w:rsidR="00FB3AC0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21461C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202</w:t>
      </w:r>
      <w:r w:rsidR="003647B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3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r.</w:t>
      </w:r>
    </w:p>
    <w:p w14:paraId="63BE3254" w14:textId="77777777" w:rsidR="006F5C38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>Burmistrz Gołdapi</w:t>
      </w:r>
    </w:p>
    <w:p w14:paraId="353189F5" w14:textId="4DB0F3FB" w:rsidR="003647B9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ogłasza nabór na stanowisko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t xml:space="preserve">urzędnicze </w:t>
      </w:r>
      <w:r w:rsidR="001F6742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ds.</w:t>
      </w:r>
      <w:r w:rsidR="005628FF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bookmarkStart w:id="0" w:name="_Hlk111620910"/>
      <w:r w:rsidR="005628FF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użytkowania wieczystego oraz przekształcenia prawa użytkowania wieczystego w prawo własności </w:t>
      </w:r>
      <w:bookmarkEnd w:id="0"/>
      <w:r w:rsidR="003647B9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(umowa na zastępstwo) </w:t>
      </w:r>
    </w:p>
    <w:p w14:paraId="129D9C61" w14:textId="6B0836F7" w:rsidR="006F5C38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>w Urzędzie Miejskim w Gołdapi, Plac Zwycięstwa 14, 19-500 Gołdap</w:t>
      </w:r>
    </w:p>
    <w:p w14:paraId="4385033D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I. Wymagania niezbędne:</w:t>
      </w:r>
    </w:p>
    <w:p w14:paraId="60DA185F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Obywatelstwo państwa członkowskiego Unii Europejskiej lub innego państwa, którego obywatelom, </w:t>
      </w:r>
      <w:r w:rsidR="00D8655C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na podstawie umów międzynarodowych lub przepisów prawa wspólnotowego, przysługuje prawo podjęcia zatrudnienia </w:t>
      </w:r>
      <w:r w:rsidR="0007730C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na terytorium Rzeczypospolitej Polskiej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29E5CCDB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Pełna zdolność do czynności prawnych oraz korzystanie z pełni praw publicznych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6FF0A6F3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Niekaralność za umyślne przestępstwo lub umyślne przestępstwo skarbowe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7E41BDB9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Nieposzlakowana opinia</w:t>
      </w:r>
      <w:r w:rsidR="005628FF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3B184F61" w14:textId="38B5EA2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color w:val="FF0000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Wykształcenie </w:t>
      </w:r>
      <w:r w:rsidR="006F0953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średnie.</w:t>
      </w:r>
    </w:p>
    <w:p w14:paraId="2EAA08BE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>Biegła znajomo</w:t>
      </w:r>
      <w:r w:rsidRPr="003647B9">
        <w:rPr>
          <w:rFonts w:asciiTheme="majorHAnsi" w:eastAsia="TimesNewRoman" w:hAnsiTheme="majorHAnsi" w:cstheme="majorHAnsi"/>
          <w:sz w:val="20"/>
          <w:szCs w:val="20"/>
        </w:rPr>
        <w:t xml:space="preserve">ść 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>oprogramowania komputerowego stosowanego w pracy biurowej</w:t>
      </w:r>
      <w:r w:rsidR="005628FF" w:rsidRPr="003647B9">
        <w:rPr>
          <w:rFonts w:asciiTheme="majorHAnsi" w:eastAsia="Times-Roman" w:hAnsiTheme="majorHAnsi" w:cstheme="majorHAnsi"/>
          <w:sz w:val="20"/>
          <w:szCs w:val="20"/>
        </w:rPr>
        <w:t>.</w:t>
      </w:r>
    </w:p>
    <w:p w14:paraId="4C1E25F5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t xml:space="preserve">Znajomość i umiejętność właściwej interpretacji uregulowań prawnych z zakresu administracji samorządowej, </w:t>
      </w:r>
      <w:r w:rsidR="0007730C"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t>w tym w szczególności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:</w:t>
      </w:r>
    </w:p>
    <w:p w14:paraId="3BA3060A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 xml:space="preserve">ustawy </w:t>
      </w:r>
      <w:r w:rsidR="00117606" w:rsidRPr="003647B9">
        <w:rPr>
          <w:rFonts w:asciiTheme="majorHAnsi" w:eastAsia="Times-Roman" w:hAnsiTheme="majorHAnsi" w:cstheme="majorHAnsi"/>
          <w:sz w:val="20"/>
          <w:szCs w:val="20"/>
        </w:rPr>
        <w:t>o gospodarce nieruchomościami,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 xml:space="preserve"> </w:t>
      </w:r>
    </w:p>
    <w:p w14:paraId="782B85E5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>ustawy Kodeks post</w:t>
      </w:r>
      <w:r w:rsidRPr="003647B9">
        <w:rPr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>powania administracyjnego</w:t>
      </w:r>
      <w:r w:rsidR="00E76BC7" w:rsidRPr="003647B9">
        <w:rPr>
          <w:rFonts w:asciiTheme="majorHAnsi" w:eastAsia="Times-Roman" w:hAnsiTheme="majorHAnsi" w:cstheme="majorHAnsi"/>
          <w:sz w:val="20"/>
          <w:szCs w:val="20"/>
        </w:rPr>
        <w:t>.</w:t>
      </w:r>
    </w:p>
    <w:p w14:paraId="38BCA158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ustawy o samorządzie gminnym,</w:t>
      </w:r>
    </w:p>
    <w:p w14:paraId="3786904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ustawy o pracownikach samorządowych,</w:t>
      </w:r>
    </w:p>
    <w:p w14:paraId="4058B494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ustawy o ochronie danych osobowych,</w:t>
      </w:r>
    </w:p>
    <w:p w14:paraId="261456A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 xml:space="preserve">ustawy o dostępie do informacji publicznej, </w:t>
      </w:r>
    </w:p>
    <w:p w14:paraId="754C0F3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r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ozporządzenia w sprawie instrukcji kancelaryjnej, jednolitych rzeczowych wykazów akt oraz</w:t>
      </w:r>
      <w:r w:rsidR="0009689F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 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instrukcji </w:t>
      </w:r>
      <w:r w:rsidR="0007730C"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w sprawie organizacji i zakresu działania archiwów zakładowych, </w:t>
      </w:r>
    </w:p>
    <w:p w14:paraId="01EFA731" w14:textId="77777777" w:rsidR="006F5C38" w:rsidRPr="003647B9" w:rsidRDefault="006F5C38" w:rsidP="003647B9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Statutu Gminy Gołdap.</w:t>
      </w:r>
    </w:p>
    <w:p w14:paraId="61EDB4ED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II. Wymagani</w:t>
      </w: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  <w:u w:val="single"/>
        </w:rPr>
        <w:t xml:space="preserve">a dodatkowe – preferowane: </w:t>
      </w:r>
      <w:r w:rsidR="00BF004D" w:rsidRPr="003647B9">
        <w:rPr>
          <w:rFonts w:asciiTheme="majorHAnsi" w:eastAsia="Times-Roman" w:hAnsiTheme="majorHAnsi" w:cstheme="majorHAnsi"/>
          <w:color w:val="FF0000"/>
          <w:sz w:val="20"/>
          <w:szCs w:val="20"/>
        </w:rPr>
        <w:t xml:space="preserve"> </w:t>
      </w:r>
    </w:p>
    <w:p w14:paraId="7742D5CB" w14:textId="77777777" w:rsidR="006F5C38" w:rsidRPr="003647B9" w:rsidRDefault="006F5C38" w:rsidP="00E76BC7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Doświadczenie w pracy w administracji</w:t>
      </w:r>
      <w:r w:rsidR="00E76BC7"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.</w:t>
      </w:r>
    </w:p>
    <w:p w14:paraId="5A10BA97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analitycznego myślenia, pozyskiwania informacji oraz przeprowadzania analiz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4ED317C9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Umiejętność sprawnej organizacji pracy i samodzielnego wykonywania zadań oraz </w:t>
      </w: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umiejętność pracy w zespole</w:t>
      </w:r>
      <w:r w:rsidR="00E76BC7"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.</w:t>
      </w:r>
    </w:p>
    <w:p w14:paraId="13444733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Dyspozycyjność, od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powiedzialność, sumienność, rzetelność, kreatywność, systematyczność</w:t>
      </w:r>
      <w:r w:rsidR="005A1212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i komunikatywność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3D6C2673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pracy pod presją czasu, radzenia ze stresem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790BE915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Wysoka kultura osobista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</w:p>
    <w:p w14:paraId="022C1C07" w14:textId="4C303D42" w:rsidR="006F5C38" w:rsidRPr="00123A3B" w:rsidRDefault="006F5C38" w:rsidP="008F2B44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biegłej obsługi ko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mputera i urządzeń biurowych</w:t>
      </w:r>
      <w:r w:rsidR="00E76BC7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.</w:t>
      </w:r>
    </w:p>
    <w:p w14:paraId="713BDC5B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III. Informacja o warunkach pracy na danym stanowisku:</w:t>
      </w:r>
    </w:p>
    <w:p w14:paraId="20818886" w14:textId="47038F0C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Wymiar czasu pracy: </w:t>
      </w:r>
      <w:r w:rsidR="003647B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1 etat, umowa na czas określony do czasu powrotu pracownika z usprawiedliwionej nieobecności - umowa na zastępstwo.</w:t>
      </w:r>
    </w:p>
    <w:p w14:paraId="245F31A8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Miejsce pracy: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stanowisko pracy mieści się na II piętrze w budynku Urzędu trzykondygnacyjnym bez windy. Bezpieczne warunki pracy. Budynek wyposażony jest w podjazd umożliwiający wjazd do budynku wózkiem inwalidzkim. Toalety niedostosowane do wózków inwalidzkich. </w:t>
      </w:r>
    </w:p>
    <w:p w14:paraId="7300BD9D" w14:textId="71AAF739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Stanowisko pracy</w:t>
      </w:r>
      <w:r w:rsidR="008341AE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 :</w:t>
      </w:r>
      <w:r w:rsidR="00123A3B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związane jest z pracą przy 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monitorze ekranowym w n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aj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mniej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przez połowę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dobowego wymiaru czasu pracy. Praca siedząca , możliwa też praca poza siedzibą Urzędu.</w:t>
      </w:r>
    </w:p>
    <w:p w14:paraId="7E772A17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lastRenderedPageBreak/>
        <w:t>Wskaźnik zatrudnienia osób niepełnosprawnych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: w miesiącu poprzedzającym datę upublicznienia ogłoszenia wskaźnik zatrudnienia osób niepełnosprawnych w jednostce, w rozumieniu przepisów</w:t>
      </w:r>
      <w:r w:rsidR="005A1212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o rehabilitacji zawodowej i społecznej oraz zatrudnianiu osób niepełnosprawnych, jest niższy niż 6 %.</w:t>
      </w:r>
    </w:p>
    <w:p w14:paraId="3C96B083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IV. Główne zadania na stanowisku:</w:t>
      </w:r>
    </w:p>
    <w:p w14:paraId="7BFE6AAD" w14:textId="77777777" w:rsidR="0021461C" w:rsidRPr="003647B9" w:rsidRDefault="0021461C" w:rsidP="005628FF">
      <w:pPr>
        <w:pStyle w:val="Standard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Wykonywanie zadań z zakresu użytkowania wieczystego:</w:t>
      </w:r>
    </w:p>
    <w:p w14:paraId="6A4F6DEC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prowadzenie bazy użytkowników wieczystych,</w:t>
      </w:r>
    </w:p>
    <w:p w14:paraId="0438F957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wymiaru opłaty rocznej,</w:t>
      </w:r>
    </w:p>
    <w:p w14:paraId="18C222B9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aktualizacja opłat rocznych,</w:t>
      </w:r>
    </w:p>
    <w:p w14:paraId="6ABADBCF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zmiana stawki procentowej opłaty,</w:t>
      </w:r>
    </w:p>
    <w:p w14:paraId="1D8F94C7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udzielanie bonifikat i innych ulg w spłacie należności,</w:t>
      </w:r>
    </w:p>
    <w:p w14:paraId="284B6472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księgowanie wpłat.</w:t>
      </w:r>
    </w:p>
    <w:p w14:paraId="6F592E32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naliczanie proporcjonalnej opłaty w związku ze zbyciem nieruchomości,</w:t>
      </w:r>
    </w:p>
    <w:p w14:paraId="4B4E2AA0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wystawianie faktur VAT z tutułu opłat rocznych,</w:t>
      </w:r>
    </w:p>
    <w:p w14:paraId="10C61CB6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wystawianie wezwań do zapłaty,</w:t>
      </w:r>
    </w:p>
    <w:p w14:paraId="1B482AC4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przygotowywanie dokumentacji niezbędnej do prowadzenia windykacji opłat za użytkowanie wieczyste oraz innych postępowań dotyczących prawa użytkowania wieczystego,</w:t>
      </w:r>
    </w:p>
    <w:p w14:paraId="3A9D60F8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następców prawnych (spadkobierców) użytkowników wieczystych,</w:t>
      </w:r>
    </w:p>
    <w:p w14:paraId="429DD3AC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sporządzanie sprawozdań finansowych.</w:t>
      </w:r>
    </w:p>
    <w:p w14:paraId="3BCE558F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Wykonywanie zadań związanych z przekształceniem prawa użytkowania wieczystego nieruchomości w prawo własności w tym m.in.:</w:t>
      </w:r>
    </w:p>
    <w:p w14:paraId="75B53440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prowadzenie postępowania administracyjego w zakresie przekształcenia prawa użytkowania wieczystego </w:t>
      </w:r>
      <w:r w:rsidR="008341AE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w prawo własności nieruchomości ,</w:t>
      </w:r>
    </w:p>
    <w:p w14:paraId="43A26B45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zakładanie hipotek przymusowych związanych z rozłożon</w:t>
      </w:r>
      <w:r w:rsidR="008341AE" w:rsidRPr="003647B9">
        <w:rPr>
          <w:rFonts w:asciiTheme="majorHAnsi" w:hAnsiTheme="majorHAnsi" w:cstheme="majorHAnsi"/>
          <w:sz w:val="20"/>
          <w:szCs w:val="20"/>
        </w:rPr>
        <w:t>ą</w:t>
      </w:r>
      <w:r w:rsidRPr="003647B9">
        <w:rPr>
          <w:rFonts w:asciiTheme="majorHAnsi" w:hAnsiTheme="majorHAnsi" w:cstheme="majorHAnsi"/>
          <w:sz w:val="20"/>
          <w:szCs w:val="20"/>
        </w:rPr>
        <w:t xml:space="preserve"> na raty opłatą za przekształcenie prawa użytkowania wieczystego ,</w:t>
      </w:r>
    </w:p>
    <w:p w14:paraId="48F9FED2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wysokości rat z tytułu przekształcenia prawa użytkowania wieczystego,</w:t>
      </w:r>
    </w:p>
    <w:p w14:paraId="39B1A671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księgowanie i windykacja należności z tytułu przekształcenia prawa użytkowania wieczystego .</w:t>
      </w:r>
    </w:p>
    <w:p w14:paraId="6F4B02F5" w14:textId="77777777" w:rsidR="0021461C" w:rsidRPr="003647B9" w:rsidRDefault="0021461C" w:rsidP="005628FF">
      <w:pPr>
        <w:pStyle w:val="Standard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Kontrola realizacji umów o oddanie nieruchomości w użytkowanie wieczyste w zakresie terminów rozpoczęcia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i  zakończenia budowy w tym między innymi:</w:t>
      </w:r>
    </w:p>
    <w:p w14:paraId="2BBD5CE7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przedłużanie oraz ustalanie dodatkowych terminów zabudowy nieruchomości ,</w:t>
      </w:r>
    </w:p>
    <w:p w14:paraId="1AA1D2FA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dodatkowych opłat z tytułu niezagospodarowania nieruchomości w wymaganym terminie,</w:t>
      </w:r>
    </w:p>
    <w:p w14:paraId="4D27781E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księgowanie i windykowanie nale</w:t>
      </w:r>
      <w:r w:rsidR="00B12F3B" w:rsidRPr="003647B9">
        <w:rPr>
          <w:rFonts w:asciiTheme="majorHAnsi" w:hAnsiTheme="majorHAnsi" w:cstheme="majorHAnsi"/>
          <w:sz w:val="20"/>
          <w:szCs w:val="20"/>
        </w:rPr>
        <w:t>ż</w:t>
      </w:r>
      <w:r w:rsidRPr="003647B9">
        <w:rPr>
          <w:rFonts w:asciiTheme="majorHAnsi" w:hAnsiTheme="majorHAnsi" w:cstheme="majorHAnsi"/>
          <w:sz w:val="20"/>
          <w:szCs w:val="20"/>
        </w:rPr>
        <w:t xml:space="preserve">ności z tytułu dodatkowych opłat za niezagospodarowanie nieruchomości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w terminie</w:t>
      </w:r>
    </w:p>
    <w:p w14:paraId="7E37F2AF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przygotowywanie dokumentacji niezbędnej do wystąpienia na drogę sądową w celu rozwiązania umowy użytkowania wieczystego.</w:t>
      </w:r>
    </w:p>
    <w:p w14:paraId="436610F8" w14:textId="77777777" w:rsidR="007817C5" w:rsidRPr="003647B9" w:rsidRDefault="007817C5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 xml:space="preserve">Opiniowanie projektów podziałów gruntów komunalnych oraz takich podziałów nieruchomości, które mogą przynosić konsekwencje finansowe dla Gminy, w szczególności ustalenie obowiązków i wysokości opłat adiacenckich </w:t>
      </w:r>
      <w:r w:rsidR="00B12F3B"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br/>
      </w:r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>z tyt. wzrostu wartości nieruchomości powstałych na skutek dokonania podziału.</w:t>
      </w:r>
    </w:p>
    <w:p w14:paraId="3DA5DB6D" w14:textId="77777777" w:rsidR="007817C5" w:rsidRPr="003647B9" w:rsidRDefault="007817C5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Przygotowanie opracowań geodezyjno - prawnych i projektowych, dokonywania podziałów oraz scaleń </w:t>
      </w:r>
      <w:r w:rsidR="00B12F3B"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br/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i podziałów,</w:t>
      </w:r>
    </w:p>
    <w:p w14:paraId="1EDFBC91" w14:textId="77777777" w:rsidR="007817C5" w:rsidRPr="003647B9" w:rsidRDefault="007817C5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Wykonywanie określonych zadań odnoszących się do gospodarowania mieniem osób trzecich:</w:t>
      </w:r>
    </w:p>
    <w:p w14:paraId="0851C399" w14:textId="77777777" w:rsidR="007817C5" w:rsidRPr="003647B9" w:rsidRDefault="007817C5" w:rsidP="003647B9">
      <w:pPr>
        <w:pStyle w:val="Textbody"/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a) zatwierdzanie podziałów nieruchomości, w tym wydawanie opinii o podziałach na wniosek sądów</w:t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br/>
        <w:t>i instytucji,</w:t>
      </w:r>
    </w:p>
    <w:p w14:paraId="43C96B8B" w14:textId="77777777" w:rsidR="007817C5" w:rsidRPr="003647B9" w:rsidRDefault="007817C5" w:rsidP="003647B9">
      <w:pPr>
        <w:pStyle w:val="Textbody"/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lastRenderedPageBreak/>
        <w:t>b) dokonywanie rozgraniczeń nieruchomości,</w:t>
      </w:r>
    </w:p>
    <w:p w14:paraId="212F9EB8" w14:textId="77777777" w:rsidR="0021461C" w:rsidRPr="003647B9" w:rsidRDefault="007817C5" w:rsidP="003647B9">
      <w:pPr>
        <w:pStyle w:val="Textbody"/>
        <w:tabs>
          <w:tab w:val="left" w:pos="5520"/>
        </w:tabs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t>c) dokonywania scaleń i podziałów nieruchomości położonych na obszarach przeznaczonych</w:t>
      </w:r>
      <w:r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br/>
        <w:t>w planie miejscowym na inne cele aniżeli rolne i leśne, w tym przygotowanie projektu scalenia</w:t>
      </w:r>
      <w:r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br/>
        <w:t>i stosownych uchwał</w:t>
      </w:r>
      <w:r w:rsidR="00B12F3B"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t>.</w:t>
      </w:r>
    </w:p>
    <w:p w14:paraId="3AE8CFE9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Wykonywanie czynności związanych z naliczaniem należności za nieruchomości udostępniane z zasobu, w tym: </w:t>
      </w:r>
      <w:r w:rsidRPr="003647B9">
        <w:rPr>
          <w:rFonts w:asciiTheme="majorHAnsi" w:hAnsiTheme="majorHAnsi" w:cstheme="majorHAnsi"/>
          <w:color w:val="000000"/>
          <w:sz w:val="20"/>
          <w:szCs w:val="20"/>
        </w:rPr>
        <w:t>ustanowienia służebności gruntowej i przesyłu</w:t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.</w:t>
      </w:r>
    </w:p>
    <w:p w14:paraId="107CFA09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Realizacja zadań związanych z obsługą programu „Czyste Powietrze”.</w:t>
      </w:r>
    </w:p>
    <w:p w14:paraId="2590DD53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Prowadzenie spraw związanych z opłatą skarbową w ramach zadań Wydziału.</w:t>
      </w:r>
    </w:p>
    <w:p w14:paraId="41877984" w14:textId="77777777" w:rsidR="007817C5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  <w:lang w:val="pl-PL"/>
        </w:rPr>
        <w:t>Aktualizacja Biuletynu Informacji Publicznej z zakresu działania Wydziału.</w:t>
      </w:r>
    </w:p>
    <w:p w14:paraId="054D97EC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Wykonywanie innych zadań zleconych przez Kierownika Wydziału i Burmistrza.</w:t>
      </w:r>
    </w:p>
    <w:p w14:paraId="0CC9D97B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V. Wymagane dokumenty:</w:t>
      </w:r>
    </w:p>
    <w:p w14:paraId="36A9059F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podpisany list motywacyjny,</w:t>
      </w:r>
    </w:p>
    <w:p w14:paraId="0D49789C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wypełniony i podpisany kwestionariusz osobowy dla osoby ubiegającej się o zatrudnienie,</w:t>
      </w:r>
    </w:p>
    <w:p w14:paraId="56A4B5F6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podpisany CV (życiorys) z opisem przebiegu pracy zawodowej,</w:t>
      </w:r>
    </w:p>
    <w:p w14:paraId="07E58E8A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kopia dokumentu potwierdzającego obywatelstwo lub oświadczenie o posiadaniu obywatelstwa zgodnie </w:t>
      </w:r>
      <w:r w:rsidR="0007730C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z wymaganiami niezbędnymi,</w:t>
      </w:r>
    </w:p>
    <w:p w14:paraId="0C99F464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kopie dokumentów potwierdzających wykształcenie, ewentualnie inne kopie dodatkowych dokumentów świadczące o posiadanych kwalifikacjach i umiejętnościach (kopie zaświadczeń o ukończonych kursach, szkoleniach, itp.),</w:t>
      </w:r>
    </w:p>
    <w:p w14:paraId="094152E9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kopie świadectw pracy potwierdzające doświadczenie zawodowe, 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 w przypadku trwania stosunku pracy oświadczenie kandydata określające staż pracy u obecnego pracodawcy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 lub zaświadczenie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  <w:t xml:space="preserve"> o zatrudnieniu od pracodawcy,</w:t>
      </w:r>
    </w:p>
    <w:p w14:paraId="2A165910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podpisane oświadczenie kandydata o niekaralności za przestępstwo umyślne ścigane z oskarżenia publicznego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i umyślne przestępstwo skarbowe,</w:t>
      </w:r>
    </w:p>
    <w:p w14:paraId="366378EE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podpisane oświadczenie kandydata o pełnej zdolności do czynności prawnych i korzystaniu z pełni praw publicznych,</w:t>
      </w:r>
    </w:p>
    <w:p w14:paraId="21230C31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kopia dokumentu potwierdzającego niepełnosprawność, jeżeli kandydat zamierza skorzystać</w:t>
      </w:r>
      <w:r w:rsidRPr="003647B9">
        <w:rPr>
          <w:rFonts w:asciiTheme="majorHAnsi" w:hAnsiTheme="majorHAnsi" w:cstheme="majorHAnsi"/>
          <w:sz w:val="20"/>
          <w:szCs w:val="20"/>
        </w:rPr>
        <w:br/>
        <w:t>z uprawnienia, o którym mowa w art.13 a ust. 2 ustawy z dnia 21 listopada 2008 r. o pracownikach samorządowych,</w:t>
      </w:r>
    </w:p>
    <w:p w14:paraId="58978373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Style w:val="Domylnaczcionkaakapitu1"/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oświadczenie o wyrażeniu zgody na przetwarzanie danych osobowych zawartych w liście motywacyjnym </w:t>
      </w:r>
      <w:r w:rsidR="001F6742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lub innych załączonych dokumentach – jeśli w zakresie tych danych zawarte są szczególne kategorie danych, </w:t>
      </w:r>
      <w:r w:rsidR="001F6742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o których mowa w art. 9 ust. 1 RODO.</w:t>
      </w:r>
    </w:p>
    <w:p w14:paraId="479AAFD7" w14:textId="77777777" w:rsidR="00B12F3B" w:rsidRPr="003647B9" w:rsidRDefault="00B12F3B" w:rsidP="00B12F3B">
      <w:pPr>
        <w:pStyle w:val="Tekstpodstawowy"/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Uwaga: </w:t>
      </w:r>
      <w:r w:rsidRPr="003647B9">
        <w:rPr>
          <w:rFonts w:asciiTheme="majorHAnsi" w:hAnsiTheme="majorHAnsi" w:cstheme="majorHAnsi"/>
          <w:sz w:val="20"/>
          <w:szCs w:val="20"/>
        </w:rPr>
        <w:t>osoba, której w wyniku postępowania naboru zostanie przedstawiona propozycja zatrudnienia będzie zobowiązana do przedłożenia informacji z Krajowego Rejestru Karnego o niekaralności sądowej.</w:t>
      </w:r>
    </w:p>
    <w:p w14:paraId="14589583" w14:textId="77777777" w:rsidR="006F5C38" w:rsidRPr="003647B9" w:rsidRDefault="006F5C38" w:rsidP="005628FF">
      <w:pPr>
        <w:tabs>
          <w:tab w:val="left" w:pos="390"/>
        </w:tabs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  <w:u w:val="single"/>
        </w:rPr>
        <w:t xml:space="preserve">VI.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  <w:u w:val="single"/>
        </w:rPr>
        <w:t>Termin i miejsce składania dokumentów:</w:t>
      </w:r>
    </w:p>
    <w:p w14:paraId="256C843B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a) osoby zainteresowane prosimy o składanie ofert osobi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ś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cie w Punkcie Obsługi Mieszkańców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br/>
        <w:t xml:space="preserve">lub listownie na adres: 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Urz</w:t>
      </w:r>
      <w:r w:rsidRPr="003647B9">
        <w:rPr>
          <w:rStyle w:val="Domylnaczcionkaakapitu1"/>
          <w:rFonts w:asciiTheme="majorHAnsi" w:eastAsia="TimesNewRoman" w:hAnsiTheme="majorHAnsi" w:cstheme="majorHAnsi"/>
          <w:b/>
          <w:bCs/>
          <w:sz w:val="20"/>
          <w:szCs w:val="20"/>
        </w:rPr>
        <w:t>ą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d Miejski w Gołdapi, 19-500 Gołdap, Plac Zwycięstwa 14,</w:t>
      </w:r>
    </w:p>
    <w:p w14:paraId="4F198368" w14:textId="5E1BE581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b) oferty musz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ą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znajdowa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ć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si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ę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w zamkni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tych kopertach opatrzonych dopiskiem: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>„nab</w:t>
      </w:r>
      <w:r w:rsidR="0009689F"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>ór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color w:val="FF0000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 xml:space="preserve">na stanowisko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t xml:space="preserve">urzędnicze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br/>
      </w:r>
      <w:r w:rsidR="001F6742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ds. </w:t>
      </w:r>
      <w:r w:rsidR="00D8655C" w:rsidRPr="003647B9">
        <w:rPr>
          <w:rFonts w:asciiTheme="majorHAnsi" w:hAnsiTheme="majorHAnsi" w:cstheme="majorHAnsi"/>
          <w:b/>
          <w:bCs/>
          <w:sz w:val="20"/>
          <w:szCs w:val="20"/>
        </w:rPr>
        <w:t>użytkowania wieczystego oraz przekształcenia prawa użytkowania</w:t>
      </w:r>
      <w:r w:rsidR="003647B9">
        <w:rPr>
          <w:rFonts w:asciiTheme="majorHAnsi" w:hAnsiTheme="majorHAnsi" w:cstheme="majorHAnsi"/>
          <w:b/>
          <w:bCs/>
          <w:sz w:val="20"/>
          <w:szCs w:val="20"/>
        </w:rPr>
        <w:t xml:space="preserve"> (umowa na zastępstwo)</w:t>
      </w:r>
      <w:r w:rsidR="00D8655C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 xml:space="preserve">'', </w:t>
      </w:r>
    </w:p>
    <w:p w14:paraId="20D2FA8F" w14:textId="3FE2F9D4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23A3B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c) </w:t>
      </w:r>
      <w:r w:rsidRPr="00123A3B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Termin składania </w:t>
      </w:r>
      <w:r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ofert: do</w:t>
      </w:r>
      <w:r w:rsidR="006554E0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19 października </w:t>
      </w:r>
      <w:r w:rsidR="00FB3AC0"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2023</w:t>
      </w:r>
      <w:r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r. do godz.</w:t>
      </w:r>
      <w:r w:rsidR="00123A3B"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</w:t>
      </w:r>
      <w:r w:rsidR="006554E0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15:15 </w:t>
      </w:r>
      <w:bookmarkStart w:id="1" w:name="_GoBack"/>
      <w:bookmarkEnd w:id="1"/>
      <w:r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- </w:t>
      </w:r>
      <w:r w:rsidRPr="002A2573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decyduje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data i godzina wpływu</w:t>
      </w:r>
      <w:r w:rsidR="002A2573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do urz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du,</w:t>
      </w:r>
    </w:p>
    <w:p w14:paraId="58E30841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d) dokumenty zło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ż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one po upływie wy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ż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ej wymienionego terminu nie b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ą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rozpatrywane,</w:t>
      </w:r>
    </w:p>
    <w:p w14:paraId="18C08A52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e) złożone oferty będą badane pod względem kompletności i spełniania przez kandydatów wym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agań formalnych </w:t>
      </w:r>
      <w:r w:rsidR="001F6742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na wskazane stanowisko.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Osoby, które spełnią wymagania formalne określon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e</w:t>
      </w:r>
      <w:r w:rsidR="0007730C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w ogłoszeniu i zakwalifikują się </w:t>
      </w:r>
      <w:r w:rsidR="001F6742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lastRenderedPageBreak/>
        <w:t>do dalszego postępowania, zostaną zaproszone do kolejnego etapu naboru.</w:t>
      </w:r>
    </w:p>
    <w:p w14:paraId="2D872410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Informacja o wyniku naboru zostanie upowszechniona w Biuletynie Informacji Publicznej pod adresem: </w:t>
      </w:r>
      <w:hyperlink r:id="rId8" w:anchor="_blank" w:history="1">
        <w:r w:rsidRPr="003647B9">
          <w:rPr>
            <w:rStyle w:val="Hipercze"/>
            <w:rFonts w:asciiTheme="majorHAnsi" w:hAnsiTheme="majorHAnsi" w:cstheme="majorHAnsi"/>
            <w:sz w:val="20"/>
            <w:szCs w:val="20"/>
          </w:rPr>
          <w:t>http://bip.goldap.pl/pl/1327/0/ogloszenia-o-naborze.html</w:t>
        </w:r>
      </w:hyperlink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oraz na tablicy ogłoszeń w Urzędzie Miejskim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  <w:t>w Gołdapi.</w:t>
      </w:r>
    </w:p>
    <w:p w14:paraId="125E04E9" w14:textId="592AA5B5" w:rsidR="006F5C38" w:rsidRDefault="008F2B44" w:rsidP="005628FF">
      <w:pPr>
        <w:spacing w:line="360" w:lineRule="auto"/>
        <w:ind w:firstLine="5130"/>
        <w:jc w:val="center"/>
        <w:rPr>
          <w:rFonts w:asciiTheme="majorHAnsi" w:eastAsia="Tahoma" w:hAnsiTheme="majorHAnsi" w:cstheme="majorHAnsi"/>
          <w:b/>
          <w:bCs/>
          <w:sz w:val="20"/>
          <w:szCs w:val="20"/>
        </w:rPr>
      </w:pPr>
      <w:r>
        <w:rPr>
          <w:rFonts w:asciiTheme="majorHAnsi" w:eastAsia="Tahoma" w:hAnsiTheme="majorHAnsi" w:cstheme="majorHAnsi"/>
          <w:b/>
          <w:bCs/>
          <w:sz w:val="20"/>
          <w:szCs w:val="20"/>
        </w:rPr>
        <w:t>Burmistrz Gołdapi</w:t>
      </w:r>
    </w:p>
    <w:p w14:paraId="0B6D4683" w14:textId="77777777" w:rsidR="008F2B44" w:rsidRDefault="008F2B44" w:rsidP="005628FF">
      <w:pPr>
        <w:spacing w:line="360" w:lineRule="auto"/>
        <w:ind w:firstLine="5130"/>
        <w:jc w:val="center"/>
        <w:rPr>
          <w:rFonts w:asciiTheme="majorHAnsi" w:eastAsia="Tahoma" w:hAnsiTheme="majorHAnsi" w:cstheme="majorHAnsi"/>
          <w:b/>
          <w:bCs/>
          <w:sz w:val="20"/>
          <w:szCs w:val="20"/>
        </w:rPr>
      </w:pPr>
    </w:p>
    <w:p w14:paraId="00A97DDF" w14:textId="38FD9AD7" w:rsidR="008F2B44" w:rsidRPr="003647B9" w:rsidRDefault="008F2B44" w:rsidP="005628FF">
      <w:pPr>
        <w:spacing w:line="360" w:lineRule="auto"/>
        <w:ind w:firstLine="513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ahoma" w:hAnsiTheme="majorHAnsi" w:cstheme="majorHAnsi"/>
          <w:b/>
          <w:bCs/>
          <w:sz w:val="20"/>
          <w:szCs w:val="20"/>
        </w:rPr>
        <w:t>Tomasz Rafał Luto</w:t>
      </w:r>
    </w:p>
    <w:p w14:paraId="3BEF08D4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C3290F8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AF05FC6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296F51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444140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988174F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F2EA1F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360C787C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77702FE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BBA8ADC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E6E09C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E7A6B7D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97A83D5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C207219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3C5FC4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D6B14E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00E43E8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E4FC82B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5BEC588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2ACB6D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6EE438B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DA2209D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FC9D6D7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D43CB9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CE69016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327E39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0212F91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42AA5DD" w14:textId="77777777" w:rsidR="001E7D90" w:rsidRPr="003647B9" w:rsidRDefault="001E7D90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232A0779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1E6D6DEC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671EBCB7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213AAB59" w14:textId="77777777" w:rsidR="00D8655C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6F6581F5" w14:textId="77777777" w:rsidR="00123A3B" w:rsidRPr="003647B9" w:rsidRDefault="00123A3B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62CC3A44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7DC8CAEC" w14:textId="77777777" w:rsidR="001E7D90" w:rsidRPr="003647B9" w:rsidRDefault="001E7D90" w:rsidP="00944051">
      <w:pPr>
        <w:widowControl/>
        <w:suppressAutoHyphens w:val="0"/>
        <w:autoSpaceDN w:val="0"/>
        <w:spacing w:after="120"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OpenSymbol" w:hAnsiTheme="majorHAnsi" w:cstheme="majorHAnsi"/>
          <w:b/>
          <w:bCs/>
          <w:kern w:val="0"/>
          <w:sz w:val="20"/>
          <w:szCs w:val="20"/>
          <w:lang w:eastAsia="ar-SA" w:bidi="ar-SA"/>
        </w:rPr>
        <w:t>KLAUZULA INFORMACYJNA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Pr="003647B9">
        <w:rPr>
          <w:rFonts w:asciiTheme="majorHAnsi" w:eastAsia="OpenSymbol" w:hAnsiTheme="majorHAnsi" w:cstheme="majorHAnsi"/>
          <w:b/>
          <w:bCs/>
          <w:kern w:val="0"/>
          <w:sz w:val="20"/>
          <w:szCs w:val="20"/>
          <w:lang w:eastAsia="ar-SA" w:bidi="ar-SA"/>
        </w:rPr>
        <w:t>PRZY NABORZE KANDYDATÓW NA STANOWISKO URZĘDNICZE</w:t>
      </w:r>
    </w:p>
    <w:p w14:paraId="1B1DBEE4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lastRenderedPageBreak/>
        <w:t>Zgodnie z art. 13 ust. 1 ogólnego rozporządzenia o ochronie danych osobowych z dnia 27 kwietnia 2016 r. obowiązującego od dnia 25 maja 2018 (RODO) informujemy, że:</w:t>
      </w:r>
    </w:p>
    <w:p w14:paraId="5F30EDBE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1. Administratorem Pani/Pana danych osobowych jest Burmistrz Gołdapi, z siedzibą przy Pl. Zwycięstwa 14, 19-500 Gołdap, e-mail: </w:t>
      </w:r>
      <w:hyperlink r:id="rId9" w:history="1">
        <w:r w:rsidRPr="003647B9">
          <w:rPr>
            <w:rFonts w:asciiTheme="majorHAnsi" w:eastAsia="Times New Roman" w:hAnsiTheme="majorHAnsi" w:cstheme="majorHAnsi"/>
            <w:color w:val="0000FF"/>
            <w:kern w:val="0"/>
            <w:sz w:val="20"/>
            <w:szCs w:val="20"/>
            <w:u w:val="single"/>
            <w:lang w:eastAsia="ar-SA" w:bidi="ar-SA"/>
          </w:rPr>
          <w:t>pom@goldap.pl</w:t>
        </w:r>
      </w:hyperlink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</w:t>
      </w:r>
    </w:p>
    <w:p w14:paraId="731D85B6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OpenSymbol" w:hAnsiTheme="majorHAnsi" w:cstheme="majorHAnsi"/>
          <w:kern w:val="0"/>
          <w:sz w:val="20"/>
          <w:szCs w:val="20"/>
          <w:lang w:eastAsia="ar-SA" w:bidi="ar-SA"/>
        </w:rPr>
        <w:t xml:space="preserve">2. Administrator wyznaczył Inspektora Ochrony Danych nadzorującego prawidłowość przetwarzania danych osobowych, z którym można skontaktować się za pośrednictwem adresu e-mail: </w:t>
      </w:r>
      <w:hyperlink r:id="rId10" w:history="1">
        <w:r w:rsidRPr="003647B9">
          <w:rPr>
            <w:rFonts w:asciiTheme="majorHAnsi" w:eastAsia="Times New Roman" w:hAnsiTheme="majorHAnsi" w:cstheme="majorHAnsi"/>
            <w:color w:val="0000FF"/>
            <w:kern w:val="0"/>
            <w:sz w:val="20"/>
            <w:szCs w:val="20"/>
            <w:u w:val="single"/>
            <w:lang w:eastAsia="ar-SA" w:bidi="ar-SA"/>
          </w:rPr>
          <w:t>iod@goldap.pl</w:t>
        </w:r>
      </w:hyperlink>
      <w:r w:rsidRPr="003647B9">
        <w:rPr>
          <w:rFonts w:asciiTheme="majorHAnsi" w:eastAsia="OpenSymbol" w:hAnsiTheme="majorHAnsi" w:cstheme="majorHAnsi"/>
          <w:kern w:val="0"/>
          <w:sz w:val="20"/>
          <w:szCs w:val="20"/>
          <w:lang w:eastAsia="ar-SA" w:bidi="ar-SA"/>
        </w:rPr>
        <w:t>.</w:t>
      </w:r>
    </w:p>
    <w:p w14:paraId="4E9F8257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3. Pani/Pana dane osobowe będą przetwarzane w celu przeprowadzenia procesu rekrutacji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(naboru na stanowisko urzędnicze).</w:t>
      </w:r>
    </w:p>
    <w:p w14:paraId="58581ABF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4. Podane dane będą przetwarzane na podstawie:</w:t>
      </w:r>
    </w:p>
    <w:p w14:paraId="4706F4BE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1. art. 6 ust. 1 lit c RODO - w celu wypełnienia obowiązków prawnych ciążących na Administratorze,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tj. Ustawa z 26 czerwca 1974 r. Kodeks pracy, Rozporządzenie Ministra Rodziny, Pracy i Polityki Społecznej z dnia 10 grudnia 2018 r. w sprawie dokumentacji pracowniczej, Ustawa z dnia 21 listopada 2008 r. o pracownikach samorządowych, Ustawa z dnia 27 sierpnia 1997 r. o rehabilitacji zawodowej, społecznej oraz zatrudnianiu osób niepełnosprawnych.</w:t>
      </w:r>
    </w:p>
    <w:p w14:paraId="70E7F151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2. art. 9 ust. 2 lit. a RODO - Pani/Pana zgody na przetwarzanie danych osobowych, jeżeli w dokumentach zawarte są dane, o których mowa w art. 9 ust. 1 RODO.</w:t>
      </w:r>
    </w:p>
    <w:p w14:paraId="0D219788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5. Podanie danych jest dobrowolne, jednak niezbędne w celu wzięcia udziału w procesie rekrutacji.</w:t>
      </w:r>
    </w:p>
    <w:p w14:paraId="5CBEED7C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6. W związku z przetwarzaniem danych w celach o których mowa w pkt 3 odbiorcami Pani/Pana danych osobowych mogą być:</w:t>
      </w:r>
    </w:p>
    <w:p w14:paraId="23A986EA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14:paraId="39A982D2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2. w przypadku spełnienia wymagań formalnych naboru, Pani/Pana dane osobowe w zakresie imienia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i nazwiska będą umieszczone w Biuletynie Informacji Publicznej Urzędu Miejskiego oraz na tablicy ogłoszeń w siedzibie Urzędu,</w:t>
      </w:r>
    </w:p>
    <w:p w14:paraId="370C7487" w14:textId="32C86099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="00940A27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w Biuletynie Informacji Publicznej Urzędu Miejskiego oraz na tablicy ogłoszeń w siedzibie Urzędu.</w:t>
      </w:r>
    </w:p>
    <w:p w14:paraId="73DF2865" w14:textId="796EC2C1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7. Pani/Pana dane osobowe będą przechowywane przez okres niezbędny do realizacji celów określonych w pkt 3,</w:t>
      </w:r>
      <w:r w:rsidR="00940A27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a po tym czasie przez okres oraz w zakresie wymaganym przez przepisy powszechnie obowiązującego prawa, </w:t>
      </w:r>
      <w:r w:rsidR="00940A27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531DA439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</w:t>
      </w:r>
    </w:p>
    <w:p w14:paraId="33321086" w14:textId="77777777" w:rsidR="001E7D90" w:rsidRPr="003647B9" w:rsidRDefault="001E7D90" w:rsidP="005628FF">
      <w:pPr>
        <w:autoSpaceDE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9. Pani/Pana dane nie będą poddawane zautomatyzowanemu podejmowaniu decyzji, w tym również profilowaniu.</w:t>
      </w:r>
    </w:p>
    <w:p w14:paraId="22B0BB26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71086BCE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6B1CB738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47ADC313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702180B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t>OŚWIADCZENIE O ZAPOZNANIU SIĘ Z KLAUZULĄ INFORMACYJNĄ</w:t>
      </w:r>
    </w:p>
    <w:p w14:paraId="50551F37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6C9B5652" w14:textId="77777777" w:rsidR="001E7D90" w:rsidRPr="003647B9" w:rsidRDefault="001E7D90" w:rsidP="005628FF">
      <w:pPr>
        <w:spacing w:line="360" w:lineRule="auto"/>
        <w:jc w:val="center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Oświadczam, że zapoznałem się z klauzulą informacyjną przy naborze kandydatów na stanowisko urzędnicze ds. </w:t>
      </w:r>
      <w:r w:rsidR="005628FF" w:rsidRPr="003647B9">
        <w:rPr>
          <w:rFonts w:asciiTheme="majorHAnsi" w:hAnsiTheme="majorHAnsi" w:cstheme="majorHAnsi"/>
          <w:sz w:val="20"/>
          <w:szCs w:val="20"/>
        </w:rPr>
        <w:t>użytkowania wieczystego oraz przekształcenia prawa użytkowania wieczystego w prawo własności</w:t>
      </w:r>
    </w:p>
    <w:p w14:paraId="1E4B83B9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52091477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pgSz w:w="11906" w:h="16838"/>
          <w:pgMar w:top="993" w:right="1134" w:bottom="567" w:left="1134" w:header="708" w:footer="708" w:gutter="0"/>
          <w:cols w:space="708"/>
        </w:sectPr>
      </w:pPr>
    </w:p>
    <w:p w14:paraId="41630547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................................................…</w:t>
      </w:r>
    </w:p>
    <w:p w14:paraId="0ECE4BCA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(miejscowość i data)</w:t>
      </w:r>
    </w:p>
    <w:p w14:paraId="1B3E3371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..............….............................................…</w:t>
      </w:r>
    </w:p>
    <w:p w14:paraId="3C482C39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(podpis osoby ubiegającej się o zatrudnienie)</w:t>
      </w:r>
    </w:p>
    <w:p w14:paraId="37D56D0F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11C5B6F0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6907CA89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6AF1D032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59CCF39E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26AACC24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01664F75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4D02EED4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hAnsiTheme="majorHAnsi" w:cstheme="majorHAnsi"/>
          <w:kern w:val="3"/>
          <w:sz w:val="20"/>
          <w:szCs w:val="20"/>
        </w:rPr>
      </w:pPr>
    </w:p>
    <w:p w14:paraId="0491251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t>ZGODA NA PRZETWARZANIE DANYCH OSOBOWYCH</w:t>
      </w: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ar-SA" w:bidi="ar-SA"/>
        </w:rPr>
        <w:t xml:space="preserve">(jeśli w zakresie podawanych danych zawarte są szczególne kategorie danych, </w:t>
      </w:r>
      <w:r w:rsidRPr="003647B9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ar-SA" w:bidi="ar-SA"/>
        </w:rPr>
        <w:br/>
        <w:t>o których mowa w art. 9 ust. 1 RODO)</w:t>
      </w:r>
    </w:p>
    <w:p w14:paraId="4F49B6A1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59F02A4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Wyrażam zgodę na przetwarzanie moich danych osobowych, o których mowa w art. 9 ust. 1 RODO, na potrzeby wzięcia udziału w naborze kandydatów na stanowisko urzędnicze ds. </w:t>
      </w:r>
      <w:r w:rsidR="007817C5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="005628FF" w:rsidRPr="003647B9">
        <w:rPr>
          <w:rFonts w:asciiTheme="majorHAnsi" w:hAnsiTheme="majorHAnsi" w:cstheme="majorHAnsi"/>
          <w:sz w:val="20"/>
          <w:szCs w:val="20"/>
        </w:rPr>
        <w:t>użytkowania wieczystego oraz przekształcenia prawa użytkowania wieczystego w prawo własności</w:t>
      </w:r>
    </w:p>
    <w:p w14:paraId="6D94012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61FCF09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3FA685FB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space="708"/>
        </w:sectPr>
      </w:pPr>
    </w:p>
    <w:p w14:paraId="726EBFB4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................................................…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  <w:t>..............….............................................…</w:t>
      </w:r>
    </w:p>
    <w:p w14:paraId="1DBD4E3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         (miejscowość i data)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  <w:t xml:space="preserve">          (podpis osoby ubiegającej się o zatrudnieni</w:t>
      </w:r>
      <w:r w:rsidR="00D8655C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e)</w:t>
      </w:r>
    </w:p>
    <w:p w14:paraId="026E1DCD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space="708"/>
        </w:sectPr>
      </w:pPr>
    </w:p>
    <w:p w14:paraId="5579ED14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hi-IN"/>
        </w:rPr>
      </w:pPr>
    </w:p>
    <w:p w14:paraId="41890D88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41D8EF26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3A5B6F5A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60CBB4C6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b/>
          <w:bCs/>
          <w:kern w:val="3"/>
          <w:sz w:val="20"/>
          <w:szCs w:val="20"/>
          <w:lang w:eastAsia="hi-IN"/>
        </w:rPr>
        <w:lastRenderedPageBreak/>
        <w:t>KWESTIONARIUSZ OSOBOWY</w:t>
      </w:r>
    </w:p>
    <w:p w14:paraId="01E2EB0C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b/>
          <w:bCs/>
          <w:kern w:val="3"/>
          <w:sz w:val="20"/>
          <w:szCs w:val="20"/>
          <w:lang w:eastAsia="hi-IN"/>
        </w:rPr>
        <w:t>DLA OSOBY UBIEGAJĄCEJ SIĘ O ZATRUDNIENIE</w:t>
      </w:r>
    </w:p>
    <w:p w14:paraId="795FDA09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6D3C91B1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Imię (imiona) i nazwisko ....................................................................................................................</w:t>
      </w:r>
    </w:p>
    <w:p w14:paraId="47AE1EF9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Data urodzenia ...................................................................................................................................</w:t>
      </w:r>
    </w:p>
    <w:p w14:paraId="7DE7110B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Dane kontaktowe (np. adres do korespondencji, nr telefonu, adres e-mail) ............................................................................................................................................................</w:t>
      </w:r>
    </w:p>
    <w:p w14:paraId="2485C3FD" w14:textId="77777777" w:rsidR="001E7D90" w:rsidRPr="003647B9" w:rsidRDefault="001E7D90" w:rsidP="005628FF">
      <w:pPr>
        <w:widowControl/>
        <w:numPr>
          <w:ilvl w:val="0"/>
          <w:numId w:val="14"/>
        </w:numPr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Wykształcenie .................................................................................................................…………………</w:t>
      </w:r>
    </w:p>
    <w:p w14:paraId="3ABC9774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(nazwa szkoły i rok jej ukończenia)</w:t>
      </w:r>
    </w:p>
    <w:p w14:paraId="700B0F1C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………………...........................................................................................................................................</w:t>
      </w:r>
    </w:p>
    <w:p w14:paraId="734F9A6F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............................................................................................................................................................</w:t>
      </w:r>
    </w:p>
    <w:p w14:paraId="4FE47881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(zawód, specjalność, stopień naukowy, tytuł zawodowy, tytuł naukowy)</w:t>
      </w:r>
    </w:p>
    <w:p w14:paraId="0AEFC129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Wykształcenie uzupełniające 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.</w:t>
      </w:r>
    </w:p>
    <w:p w14:paraId="2AD202A2" w14:textId="77777777" w:rsidR="001E7D90" w:rsidRPr="003647B9" w:rsidRDefault="001E7D90" w:rsidP="005628FF">
      <w:pPr>
        <w:widowControl/>
        <w:autoSpaceDN w:val="0"/>
        <w:spacing w:line="360" w:lineRule="auto"/>
        <w:jc w:val="both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(kursy, studia podyplomowe, data ukończenia nauki lub data rozpoczęcia nauki w przypadku jej trwania)</w:t>
      </w:r>
    </w:p>
    <w:p w14:paraId="55BBD84B" w14:textId="63163D8F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Przebieg dotychczasowego zatrudnienia ......................................................................................................................................................................................</w:t>
      </w:r>
    </w:p>
    <w:p w14:paraId="680BC291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(wskazać okresy zatrudnienia u kolejnych pracodawców oraz zajmowane stanowiska pracy)</w:t>
      </w:r>
    </w:p>
    <w:p w14:paraId="26342465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</w:p>
    <w:p w14:paraId="396509DD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 xml:space="preserve">Oświadczam, że dane zawarte w kwestionariuszu są zgodne ze stanem prawnym i faktycznym. </w:t>
      </w:r>
    </w:p>
    <w:p w14:paraId="74382E96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2A601F63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44A0EC3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................................................…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  <w:t>..............….............................................…</w:t>
      </w:r>
    </w:p>
    <w:p w14:paraId="6C92A5E3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firstLine="709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(miejscowość i data)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  <w:t>(podpis osoby ubiegającej się o zatrudnienie)</w:t>
      </w:r>
    </w:p>
    <w:p w14:paraId="50F2E03D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109157DC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32E44247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6F5C38" w:rsidRPr="003647B9">
      <w:pgSz w:w="11906" w:h="16838"/>
      <w:pgMar w:top="581" w:right="1134" w:bottom="993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0A6C5" w14:textId="77777777" w:rsidR="002F4773" w:rsidRDefault="002F4773">
      <w:pPr>
        <w:spacing w:line="240" w:lineRule="auto"/>
      </w:pPr>
      <w:r>
        <w:separator/>
      </w:r>
    </w:p>
  </w:endnote>
  <w:endnote w:type="continuationSeparator" w:id="0">
    <w:p w14:paraId="20329C98" w14:textId="77777777" w:rsidR="002F4773" w:rsidRDefault="002F4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Times-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erifCondensed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charset w:val="00"/>
    <w:family w:val="roman"/>
    <w:pitch w:val="default"/>
  </w:font>
  <w:font w:name="Times-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2BD0B" w14:textId="77777777" w:rsidR="002F4773" w:rsidRDefault="002F4773">
      <w:pPr>
        <w:spacing w:line="240" w:lineRule="auto"/>
      </w:pPr>
      <w:r>
        <w:separator/>
      </w:r>
    </w:p>
  </w:footnote>
  <w:footnote w:type="continuationSeparator" w:id="0">
    <w:p w14:paraId="632C0C0F" w14:textId="77777777" w:rsidR="002F4773" w:rsidRDefault="002F47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75A94FA"/>
    <w:name w:val="WW8Num2"/>
    <w:lvl w:ilvl="0">
      <w:start w:val="1"/>
      <w:numFmt w:val="lowerLetter"/>
      <w:lvlText w:val="%1)"/>
      <w:lvlJc w:val="left"/>
      <w:rPr>
        <w:rFonts w:asciiTheme="majorHAnsi" w:hAnsiTheme="majorHAnsi" w:cstheme="majorHAnsi" w:hint="default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ahoma" w:hAnsi="Symbol" w:cs="OpenSymbo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CD6FD8E"/>
    <w:name w:val="WW8Num4"/>
    <w:lvl w:ilvl="0">
      <w:start w:val="1"/>
      <w:numFmt w:val="decimal"/>
      <w:lvlText w:val="%1."/>
      <w:lvlJc w:val="left"/>
      <w:rPr>
        <w:rFonts w:ascii="Calibri Light" w:eastAsia="Times-Roman" w:hAnsi="Calibri Light" w:cs="Calibri Light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6A906EAA"/>
    <w:name w:val="WW8Num5"/>
    <w:lvl w:ilvl="0">
      <w:start w:val="1"/>
      <w:numFmt w:val="decimal"/>
      <w:lvlText w:val="%1."/>
      <w:lvlJc w:val="left"/>
      <w:rPr>
        <w:rFonts w:asciiTheme="majorHAnsi" w:eastAsia="Times-Roman" w:hAnsiTheme="majorHAnsi" w:cstheme="majorHAnsi" w:hint="default"/>
        <w:b w:val="0"/>
        <w:bCs w:val="0"/>
        <w:color w:val="000000"/>
        <w:kern w:val="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218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-218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-218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-218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-218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-218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Times New Roman" w:eastAsia="SimSun" w:hAnsi="Times New Roman" w:cs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-Roman" w:hAnsi="Times New Roman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ahoma" w:hAnsi="Arial" w:cs="Aria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35B7887"/>
    <w:multiLevelType w:val="multilevel"/>
    <w:tmpl w:val="6944AF72"/>
    <w:lvl w:ilvl="0">
      <w:start w:val="1"/>
      <w:numFmt w:val="lowerLetter"/>
      <w:lvlText w:val="%1)"/>
      <w:lvlJc w:val="left"/>
      <w:pPr>
        <w:ind w:left="1494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0EF75CE3"/>
    <w:multiLevelType w:val="multilevel"/>
    <w:tmpl w:val="6E341C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6A433B7"/>
    <w:multiLevelType w:val="multilevel"/>
    <w:tmpl w:val="4DF6373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1E11DD"/>
    <w:multiLevelType w:val="multilevel"/>
    <w:tmpl w:val="FEA462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30321D6D"/>
    <w:multiLevelType w:val="multilevel"/>
    <w:tmpl w:val="225A29E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245A24"/>
    <w:multiLevelType w:val="multilevel"/>
    <w:tmpl w:val="CCA460C0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7E4B66"/>
    <w:multiLevelType w:val="hybridMultilevel"/>
    <w:tmpl w:val="DFF44016"/>
    <w:lvl w:ilvl="0" w:tplc="0720D794">
      <w:numFmt w:val="bullet"/>
      <w:lvlText w:val="-"/>
      <w:lvlJc w:val="left"/>
      <w:pPr>
        <w:ind w:left="720" w:hanging="360"/>
      </w:pPr>
      <w:rPr>
        <w:rFonts w:ascii="Calibri Light" w:eastAsia="Andale Sans U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911B3"/>
    <w:multiLevelType w:val="multilevel"/>
    <w:tmpl w:val="AB72C1A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8307622"/>
    <w:multiLevelType w:val="multilevel"/>
    <w:tmpl w:val="F7669D9E"/>
    <w:lvl w:ilvl="0">
      <w:start w:val="1"/>
      <w:numFmt w:val="decimal"/>
      <w:lvlText w:val="%1."/>
      <w:lvlJc w:val="left"/>
      <w:rPr>
        <w:rFonts w:ascii="Calibri Light" w:hAnsi="Calibri Light" w:cs="Calibri Light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AD25209"/>
    <w:multiLevelType w:val="multilevel"/>
    <w:tmpl w:val="C9ECF93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EC601EA"/>
    <w:multiLevelType w:val="hybridMultilevel"/>
    <w:tmpl w:val="49BC1A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0066A"/>
    <w:multiLevelType w:val="multilevel"/>
    <w:tmpl w:val="95DC928E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1"/>
  </w:num>
  <w:num w:numId="15">
    <w:abstractNumId w:val="17"/>
  </w:num>
  <w:num w:numId="16">
    <w:abstractNumId w:val="18"/>
  </w:num>
  <w:num w:numId="17">
    <w:abstractNumId w:val="12"/>
  </w:num>
  <w:num w:numId="18">
    <w:abstractNumId w:val="16"/>
  </w:num>
  <w:num w:numId="19">
    <w:abstractNumId w:val="20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E4"/>
    <w:rsid w:val="000115D2"/>
    <w:rsid w:val="000637A3"/>
    <w:rsid w:val="0007127B"/>
    <w:rsid w:val="0007730C"/>
    <w:rsid w:val="0009689F"/>
    <w:rsid w:val="000F0C16"/>
    <w:rsid w:val="001001C9"/>
    <w:rsid w:val="00117606"/>
    <w:rsid w:val="00123A3B"/>
    <w:rsid w:val="00143B38"/>
    <w:rsid w:val="001A3E19"/>
    <w:rsid w:val="001C0B9E"/>
    <w:rsid w:val="001E7D90"/>
    <w:rsid w:val="001F6742"/>
    <w:rsid w:val="0021461C"/>
    <w:rsid w:val="002805CD"/>
    <w:rsid w:val="002A2573"/>
    <w:rsid w:val="002F4773"/>
    <w:rsid w:val="00310AED"/>
    <w:rsid w:val="0034618C"/>
    <w:rsid w:val="003647B9"/>
    <w:rsid w:val="00497139"/>
    <w:rsid w:val="004E6B8B"/>
    <w:rsid w:val="00505FB4"/>
    <w:rsid w:val="005628FF"/>
    <w:rsid w:val="005A1212"/>
    <w:rsid w:val="005B61F6"/>
    <w:rsid w:val="006223E3"/>
    <w:rsid w:val="006554E0"/>
    <w:rsid w:val="006C2D68"/>
    <w:rsid w:val="006F0953"/>
    <w:rsid w:val="006F5C38"/>
    <w:rsid w:val="00746774"/>
    <w:rsid w:val="007817C5"/>
    <w:rsid w:val="008054BB"/>
    <w:rsid w:val="008341AE"/>
    <w:rsid w:val="008644BD"/>
    <w:rsid w:val="008B2901"/>
    <w:rsid w:val="008E29B5"/>
    <w:rsid w:val="008F2B44"/>
    <w:rsid w:val="008F3700"/>
    <w:rsid w:val="00903EC4"/>
    <w:rsid w:val="00907833"/>
    <w:rsid w:val="00940A27"/>
    <w:rsid w:val="00944051"/>
    <w:rsid w:val="00973CB2"/>
    <w:rsid w:val="009B046B"/>
    <w:rsid w:val="009F0C89"/>
    <w:rsid w:val="00A065E4"/>
    <w:rsid w:val="00A36518"/>
    <w:rsid w:val="00AE78A3"/>
    <w:rsid w:val="00B12F3B"/>
    <w:rsid w:val="00B2317B"/>
    <w:rsid w:val="00B36922"/>
    <w:rsid w:val="00BA2B5E"/>
    <w:rsid w:val="00BB4DBA"/>
    <w:rsid w:val="00BF004D"/>
    <w:rsid w:val="00C4567C"/>
    <w:rsid w:val="00C622B8"/>
    <w:rsid w:val="00C948E4"/>
    <w:rsid w:val="00D25275"/>
    <w:rsid w:val="00D8655C"/>
    <w:rsid w:val="00E00E21"/>
    <w:rsid w:val="00E0353C"/>
    <w:rsid w:val="00E76BC7"/>
    <w:rsid w:val="00EB7996"/>
    <w:rsid w:val="00EE257D"/>
    <w:rsid w:val="00F32AAD"/>
    <w:rsid w:val="00FB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E49905"/>
  <w15:chartTrackingRefBased/>
  <w15:docId w15:val="{3059508A-DDCA-4C51-AC11-48E4D825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z1">
    <w:name w:val="WW8Num2z1"/>
    <w:rPr>
      <w:rFonts w:ascii="Symbol" w:hAnsi="Symbol" w:cs="Symbol"/>
      <w:color w:val="000000"/>
      <w:sz w:val="22"/>
      <w:szCs w:val="22"/>
    </w:rPr>
  </w:style>
  <w:style w:type="character" w:customStyle="1" w:styleId="WW8Num3z0">
    <w:name w:val="WW8Num3z0"/>
    <w:rPr>
      <w:rFonts w:ascii="Symbol" w:eastAsia="Tahoma" w:hAnsi="Symbol" w:cs="OpenSymbol"/>
      <w:color w:val="000000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-Roman" w:hAnsi="Times New Roman" w:cs="Calibri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-Roman" w:hAnsi="Symbol" w:cs="OpenSymbol"/>
      <w:color w:val="000000"/>
      <w:kern w:val="2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SimSun" w:hAnsi="Times New Roman" w:cs="Calibri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-Roman" w:hAnsi="Times New Roman" w:cs="Calibri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ahoma" w:hAnsi="Arial" w:cs="Arial"/>
      <w:color w:val="000000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-Roman" w:hAnsi="Times New Roman" w:cs="Times New Roman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  <w:color w:val="000000"/>
      <w:sz w:val="20"/>
      <w:szCs w:val="20"/>
    </w:rPr>
  </w:style>
  <w:style w:type="character" w:customStyle="1" w:styleId="WW8Num10z1">
    <w:name w:val="WW8Num10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DejaVuSerifCondensed" w:hAnsi="Arial" w:cs="Arial"/>
      <w:b w:val="0"/>
      <w:bCs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color w:val="000000"/>
      <w:sz w:val="20"/>
      <w:szCs w:val="20"/>
    </w:rPr>
  </w:style>
  <w:style w:type="character" w:customStyle="1" w:styleId="WW8Num12z1">
    <w:name w:val="WW8Num12z1"/>
    <w:rPr>
      <w:rFonts w:ascii="Arial" w:hAnsi="Arial" w:cs="Arial"/>
      <w:sz w:val="20"/>
      <w:szCs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SimSun" w:hAnsi="Calibri" w:cs="Calibri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b/>
      <w:bCs/>
      <w:sz w:val="28"/>
    </w:rPr>
  </w:style>
  <w:style w:type="character" w:styleId="Hipercze">
    <w:name w:val="Hyperlink"/>
    <w:rPr>
      <w:color w:val="0000FF"/>
      <w:u w:val="single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6"/>
    </w:rPr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eastAsia="Tahoma" w:hAnsi="Arial" w:cs="Arial"/>
      <w:color w:val="000000"/>
      <w:sz w:val="20"/>
    </w:rPr>
  </w:style>
  <w:style w:type="character" w:customStyle="1" w:styleId="WWCharLFO4LVL1">
    <w:name w:val="WW_CharLFO4LVL1"/>
    <w:rPr>
      <w:rFonts w:ascii="OpenSymbol" w:eastAsia="OpenSymbol" w:hAnsi="OpenSymbol" w:cs="OpenSymbol"/>
    </w:rPr>
  </w:style>
  <w:style w:type="character" w:customStyle="1" w:styleId="WWCharLFO4LVL2">
    <w:name w:val="WW_CharLFO4LVL2"/>
    <w:rPr>
      <w:rFonts w:ascii="OpenSymbol" w:eastAsia="OpenSymbol" w:hAnsi="OpenSymbol" w:cs="OpenSymbol"/>
    </w:rPr>
  </w:style>
  <w:style w:type="character" w:customStyle="1" w:styleId="WWCharLFO4LVL3">
    <w:name w:val="WW_CharLFO4LVL3"/>
    <w:rPr>
      <w:rFonts w:ascii="OpenSymbol" w:eastAsia="OpenSymbol" w:hAnsi="OpenSymbol" w:cs="OpenSymbol"/>
    </w:rPr>
  </w:style>
  <w:style w:type="character" w:customStyle="1" w:styleId="WWCharLFO4LVL4">
    <w:name w:val="WW_CharLFO4LVL4"/>
    <w:rPr>
      <w:rFonts w:ascii="OpenSymbol" w:eastAsia="OpenSymbol" w:hAnsi="OpenSymbol" w:cs="OpenSymbol"/>
    </w:rPr>
  </w:style>
  <w:style w:type="character" w:customStyle="1" w:styleId="WWCharLFO4LVL5">
    <w:name w:val="WW_CharLFO4LVL5"/>
    <w:rPr>
      <w:rFonts w:ascii="OpenSymbol" w:eastAsia="OpenSymbol" w:hAnsi="OpenSymbol" w:cs="OpenSymbol"/>
    </w:rPr>
  </w:style>
  <w:style w:type="character" w:customStyle="1" w:styleId="WWCharLFO4LVL6">
    <w:name w:val="WW_CharLFO4LVL6"/>
    <w:rPr>
      <w:rFonts w:ascii="OpenSymbol" w:eastAsia="OpenSymbol" w:hAnsi="OpenSymbol" w:cs="OpenSymbol"/>
    </w:rPr>
  </w:style>
  <w:style w:type="character" w:customStyle="1" w:styleId="WWCharLFO4LVL7">
    <w:name w:val="WW_CharLFO4LVL7"/>
    <w:rPr>
      <w:rFonts w:ascii="OpenSymbol" w:eastAsia="OpenSymbol" w:hAnsi="OpenSymbol" w:cs="OpenSymbol"/>
    </w:rPr>
  </w:style>
  <w:style w:type="character" w:customStyle="1" w:styleId="WWCharLFO4LVL8">
    <w:name w:val="WW_CharLFO4LVL8"/>
    <w:rPr>
      <w:rFonts w:ascii="OpenSymbol" w:eastAsia="OpenSymbol" w:hAnsi="OpenSymbol" w:cs="OpenSymbol"/>
    </w:rPr>
  </w:style>
  <w:style w:type="character" w:customStyle="1" w:styleId="WWCharLFO4LVL9">
    <w:name w:val="WW_CharLFO4LVL9"/>
    <w:rPr>
      <w:rFonts w:ascii="OpenSymbol" w:eastAsia="OpenSymbol" w:hAnsi="OpenSymbol" w:cs="OpenSymbol"/>
    </w:rPr>
  </w:style>
  <w:style w:type="character" w:customStyle="1" w:styleId="WWCharLFO6LVL1">
    <w:name w:val="WW_CharLFO6LVL1"/>
    <w:rPr>
      <w:rFonts w:ascii="OpenSymbol" w:eastAsia="OpenSymbol" w:hAnsi="OpenSymbol" w:cs="OpenSymbol"/>
    </w:rPr>
  </w:style>
  <w:style w:type="character" w:customStyle="1" w:styleId="WWCharLFO6LVL2">
    <w:name w:val="WW_CharLFO6LVL2"/>
    <w:rPr>
      <w:rFonts w:ascii="OpenSymbol" w:eastAsia="OpenSymbol" w:hAnsi="OpenSymbol" w:cs="OpenSymbol"/>
    </w:rPr>
  </w:style>
  <w:style w:type="character" w:customStyle="1" w:styleId="WWCharLFO6LVL3">
    <w:name w:val="WW_CharLFO6LVL3"/>
    <w:rPr>
      <w:rFonts w:ascii="OpenSymbol" w:eastAsia="OpenSymbol" w:hAnsi="OpenSymbol" w:cs="OpenSymbol"/>
    </w:rPr>
  </w:style>
  <w:style w:type="character" w:customStyle="1" w:styleId="WWCharLFO6LVL4">
    <w:name w:val="WW_CharLFO6LVL4"/>
    <w:rPr>
      <w:rFonts w:ascii="OpenSymbol" w:eastAsia="OpenSymbol" w:hAnsi="OpenSymbol" w:cs="OpenSymbol"/>
    </w:rPr>
  </w:style>
  <w:style w:type="character" w:customStyle="1" w:styleId="WWCharLFO6LVL5">
    <w:name w:val="WW_CharLFO6LVL5"/>
    <w:rPr>
      <w:rFonts w:ascii="OpenSymbol" w:eastAsia="OpenSymbol" w:hAnsi="OpenSymbol" w:cs="OpenSymbol"/>
    </w:rPr>
  </w:style>
  <w:style w:type="character" w:customStyle="1" w:styleId="WWCharLFO6LVL6">
    <w:name w:val="WW_CharLFO6LVL6"/>
    <w:rPr>
      <w:rFonts w:ascii="OpenSymbol" w:eastAsia="OpenSymbol" w:hAnsi="OpenSymbol" w:cs="OpenSymbol"/>
    </w:rPr>
  </w:style>
  <w:style w:type="character" w:customStyle="1" w:styleId="WWCharLFO6LVL7">
    <w:name w:val="WW_CharLFO6LVL7"/>
    <w:rPr>
      <w:rFonts w:ascii="OpenSymbol" w:eastAsia="OpenSymbol" w:hAnsi="OpenSymbol" w:cs="OpenSymbol"/>
    </w:rPr>
  </w:style>
  <w:style w:type="character" w:customStyle="1" w:styleId="WWCharLFO6LVL8">
    <w:name w:val="WW_CharLFO6LVL8"/>
    <w:rPr>
      <w:rFonts w:ascii="OpenSymbol" w:eastAsia="OpenSymbol" w:hAnsi="OpenSymbol" w:cs="OpenSymbol"/>
    </w:rPr>
  </w:style>
  <w:style w:type="character" w:customStyle="1" w:styleId="WWCharLFO6LVL9">
    <w:name w:val="WW_CharLFO6LVL9"/>
    <w:rPr>
      <w:rFonts w:ascii="OpenSymbol" w:eastAsia="OpenSymbol" w:hAnsi="OpenSymbol" w:cs="OpenSymbol"/>
    </w:rPr>
  </w:style>
  <w:style w:type="character" w:customStyle="1" w:styleId="WWCharLFO8LVL1">
    <w:name w:val="WW_CharLFO8LVL1"/>
    <w:rPr>
      <w:rFonts w:ascii="Calibri" w:hAnsi="Calibri" w:cs="Calibri"/>
      <w:sz w:val="24"/>
      <w:szCs w:val="24"/>
    </w:rPr>
  </w:style>
  <w:style w:type="character" w:customStyle="1" w:styleId="WWCharLFO9LVL1">
    <w:name w:val="WW_CharLFO9LVL1"/>
    <w:rPr>
      <w:rFonts w:ascii="Arial" w:eastAsia="Tahoma" w:hAnsi="Arial" w:cs="Arial"/>
      <w:color w:val="000000"/>
      <w:sz w:val="20"/>
    </w:rPr>
  </w:style>
  <w:style w:type="character" w:customStyle="1" w:styleId="WWCharLFO11LVL1">
    <w:name w:val="WW_CharLFO11LVL1"/>
    <w:rPr>
      <w:rFonts w:ascii="OpenSymbol" w:eastAsia="OpenSymbol" w:hAnsi="OpenSymbol" w:cs="OpenSymbol"/>
    </w:rPr>
  </w:style>
  <w:style w:type="character" w:customStyle="1" w:styleId="WWCharLFO11LVL2">
    <w:name w:val="WW_CharLFO11LVL2"/>
    <w:rPr>
      <w:rFonts w:ascii="OpenSymbol" w:eastAsia="OpenSymbol" w:hAnsi="OpenSymbol" w:cs="OpenSymbol"/>
    </w:rPr>
  </w:style>
  <w:style w:type="character" w:customStyle="1" w:styleId="WWCharLFO11LVL3">
    <w:name w:val="WW_CharLFO11LVL3"/>
    <w:rPr>
      <w:rFonts w:ascii="OpenSymbol" w:eastAsia="OpenSymbol" w:hAnsi="OpenSymbol" w:cs="OpenSymbol"/>
    </w:rPr>
  </w:style>
  <w:style w:type="character" w:customStyle="1" w:styleId="WWCharLFO11LVL4">
    <w:name w:val="WW_CharLFO11LVL4"/>
    <w:rPr>
      <w:rFonts w:ascii="OpenSymbol" w:eastAsia="OpenSymbol" w:hAnsi="OpenSymbol" w:cs="OpenSymbol"/>
    </w:rPr>
  </w:style>
  <w:style w:type="character" w:customStyle="1" w:styleId="WWCharLFO11LVL5">
    <w:name w:val="WW_CharLFO11LVL5"/>
    <w:rPr>
      <w:rFonts w:ascii="OpenSymbol" w:eastAsia="OpenSymbol" w:hAnsi="OpenSymbol" w:cs="OpenSymbol"/>
    </w:rPr>
  </w:style>
  <w:style w:type="character" w:customStyle="1" w:styleId="WWCharLFO11LVL6">
    <w:name w:val="WW_CharLFO11LVL6"/>
    <w:rPr>
      <w:rFonts w:ascii="OpenSymbol" w:eastAsia="OpenSymbol" w:hAnsi="OpenSymbol" w:cs="OpenSymbol"/>
    </w:rPr>
  </w:style>
  <w:style w:type="character" w:customStyle="1" w:styleId="WWCharLFO11LVL7">
    <w:name w:val="WW_CharLFO11LVL7"/>
    <w:rPr>
      <w:rFonts w:ascii="OpenSymbol" w:eastAsia="OpenSymbol" w:hAnsi="OpenSymbol" w:cs="OpenSymbol"/>
    </w:rPr>
  </w:style>
  <w:style w:type="character" w:customStyle="1" w:styleId="WWCharLFO11LVL8">
    <w:name w:val="WW_CharLFO11LVL8"/>
    <w:rPr>
      <w:rFonts w:ascii="OpenSymbol" w:eastAsia="OpenSymbol" w:hAnsi="OpenSymbol" w:cs="OpenSymbol"/>
    </w:rPr>
  </w:style>
  <w:style w:type="character" w:customStyle="1" w:styleId="WWCharLFO11LVL9">
    <w:name w:val="WW_CharLFO11LVL9"/>
    <w:rPr>
      <w:rFonts w:ascii="OpenSymbol" w:eastAsia="OpenSymbol" w:hAnsi="OpenSymbol" w:cs="OpenSymbol"/>
    </w:rPr>
  </w:style>
  <w:style w:type="character" w:customStyle="1" w:styleId="WWCharLFO13LVL1">
    <w:name w:val="WW_CharLFO13LVL1"/>
    <w:rPr>
      <w:rFonts w:ascii="OpenSymbol" w:eastAsia="OpenSymbol" w:hAnsi="OpenSymbol" w:cs="OpenSymbol"/>
    </w:rPr>
  </w:style>
  <w:style w:type="character" w:customStyle="1" w:styleId="WWCharLFO13LVL2">
    <w:name w:val="WW_CharLFO13LVL2"/>
    <w:rPr>
      <w:rFonts w:ascii="OpenSymbol" w:eastAsia="OpenSymbol" w:hAnsi="OpenSymbol" w:cs="OpenSymbol"/>
    </w:rPr>
  </w:style>
  <w:style w:type="character" w:customStyle="1" w:styleId="WWCharLFO13LVL3">
    <w:name w:val="WW_CharLFO13LVL3"/>
    <w:rPr>
      <w:rFonts w:ascii="OpenSymbol" w:eastAsia="OpenSymbol" w:hAnsi="OpenSymbol" w:cs="OpenSymbol"/>
    </w:rPr>
  </w:style>
  <w:style w:type="character" w:customStyle="1" w:styleId="WWCharLFO13LVL4">
    <w:name w:val="WW_CharLFO13LVL4"/>
    <w:rPr>
      <w:rFonts w:ascii="OpenSymbol" w:eastAsia="OpenSymbol" w:hAnsi="OpenSymbol" w:cs="OpenSymbol"/>
    </w:rPr>
  </w:style>
  <w:style w:type="character" w:customStyle="1" w:styleId="WWCharLFO13LVL5">
    <w:name w:val="WW_CharLFO13LVL5"/>
    <w:rPr>
      <w:rFonts w:ascii="OpenSymbol" w:eastAsia="OpenSymbol" w:hAnsi="OpenSymbol" w:cs="OpenSymbol"/>
    </w:rPr>
  </w:style>
  <w:style w:type="character" w:customStyle="1" w:styleId="WWCharLFO13LVL6">
    <w:name w:val="WW_CharLFO13LVL6"/>
    <w:rPr>
      <w:rFonts w:ascii="OpenSymbol" w:eastAsia="OpenSymbol" w:hAnsi="OpenSymbol" w:cs="OpenSymbol"/>
    </w:rPr>
  </w:style>
  <w:style w:type="character" w:customStyle="1" w:styleId="WWCharLFO13LVL7">
    <w:name w:val="WW_CharLFO13LVL7"/>
    <w:rPr>
      <w:rFonts w:ascii="OpenSymbol" w:eastAsia="OpenSymbol" w:hAnsi="OpenSymbol" w:cs="OpenSymbol"/>
    </w:rPr>
  </w:style>
  <w:style w:type="character" w:customStyle="1" w:styleId="WWCharLFO13LVL8">
    <w:name w:val="WW_CharLFO13LVL8"/>
    <w:rPr>
      <w:rFonts w:ascii="OpenSymbol" w:eastAsia="OpenSymbol" w:hAnsi="OpenSymbol" w:cs="OpenSymbol"/>
    </w:rPr>
  </w:style>
  <w:style w:type="character" w:customStyle="1" w:styleId="WWCharLFO13LVL9">
    <w:name w:val="WW_CharLFO13LVL9"/>
    <w:rPr>
      <w:rFonts w:ascii="OpenSymbol" w:eastAsia="OpenSymbol" w:hAnsi="OpenSymbol" w:cs="OpenSymbol"/>
    </w:rPr>
  </w:style>
  <w:style w:type="character" w:customStyle="1" w:styleId="WWCharLFO15LVL1">
    <w:name w:val="WW_CharLFO15LVL1"/>
    <w:rPr>
      <w:rFonts w:ascii="Calibri" w:hAnsi="Calibri" w:cs="Calibri"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1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lang w:bidi="ar-SA"/>
    </w:rPr>
  </w:style>
  <w:style w:type="paragraph" w:styleId="Tekstdymka">
    <w:name w:val="Balloon Text"/>
    <w:basedOn w:val="Normalny1"/>
    <w:rPr>
      <w:rFonts w:ascii="Segoe UI" w:hAnsi="Segoe UI" w:cs="Segoe UI"/>
      <w:sz w:val="18"/>
      <w:szCs w:val="16"/>
    </w:rPr>
  </w:style>
  <w:style w:type="paragraph" w:customStyle="1" w:styleId="Standard">
    <w:name w:val="Standard"/>
    <w:rsid w:val="001176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1760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oldap.pl/pl/1327/0/ogloszenia-o-naborz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golda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m@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4082-1B1B-484D-9E7A-C42169E4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Marta Zarzycka</cp:lastModifiedBy>
  <cp:revision>2</cp:revision>
  <cp:lastPrinted>2023-10-09T08:34:00Z</cp:lastPrinted>
  <dcterms:created xsi:type="dcterms:W3CDTF">2023-10-09T09:26:00Z</dcterms:created>
  <dcterms:modified xsi:type="dcterms:W3CDTF">2023-10-09T09:26:00Z</dcterms:modified>
</cp:coreProperties>
</file>