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KLAUZULA INFORMACYJNA</w:t>
      </w:r>
    </w:p>
    <w:p w14:paraId="233ED621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PRZY NABORZE KANDYDATÓW NA STANOWISKO URZĘDNICZE</w:t>
      </w:r>
    </w:p>
    <w:p w14:paraId="15EC5312" w14:textId="77777777" w:rsidR="00075AD4" w:rsidRDefault="00075AD4" w:rsidP="00B146EF">
      <w:pPr>
        <w:pStyle w:val="NormalnyWeb"/>
        <w:spacing w:before="0" w:after="0" w:line="360" w:lineRule="auto"/>
        <w:jc w:val="center"/>
      </w:pPr>
    </w:p>
    <w:p w14:paraId="3CA97C1E" w14:textId="77777777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4D0B535B" w14:textId="153A8DF5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pom@goldap.pl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46899656" w14:textId="4C0EA24D" w:rsidR="00B146EF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</w:pPr>
      <w:r>
        <w:rPr>
          <w:rStyle w:val="Domylnaczcionkaakapitu1"/>
          <w:rFonts w:ascii="Calibri" w:hAnsi="Calibri" w:cs="Calibri"/>
          <w:sz w:val="20"/>
          <w:szCs w:val="2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iod@goldap.pl</w:t>
        </w:r>
      </w:hyperlink>
      <w:r>
        <w:rPr>
          <w:rStyle w:val="Domylnaczcionkaakapitu1"/>
          <w:rFonts w:ascii="Calibri" w:hAnsi="Calibri" w:cs="Calibri"/>
          <w:sz w:val="20"/>
          <w:szCs w:val="20"/>
        </w:rPr>
        <w:t xml:space="preserve">. </w:t>
      </w:r>
    </w:p>
    <w:p w14:paraId="275937A3" w14:textId="68754441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będą przetwarzane w celu przeprowadzenia procesu rekrutacji (naboru na stanowisko urzędnicze). </w:t>
      </w:r>
    </w:p>
    <w:p w14:paraId="2FF5C6D4" w14:textId="77777777" w:rsidR="006221CC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Podane dane będą przetwarzane na podstawie:</w:t>
      </w:r>
    </w:p>
    <w:p w14:paraId="31991D27" w14:textId="77777777" w:rsidR="006221CC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art. 6 ust. 1 lit c RODO - w celu wypełnienia obowiązków prawnych ciążących na Administratorze,</w:t>
      </w:r>
      <w:r>
        <w:rPr>
          <w:rFonts w:ascii="Calibri" w:hAnsi="Calibri" w:cs="Calibri"/>
          <w:sz w:val="20"/>
          <w:szCs w:val="20"/>
        </w:rPr>
        <w:br/>
        <w:t xml:space="preserve">tj. Ustawa z 26 czerwca 1974 r. Kodeks pracy, Rozporządzenie Ministra Rodziny, Pracy i Polityki Społecznej z dnia </w:t>
      </w:r>
      <w:r>
        <w:rPr>
          <w:rFonts w:ascii="Calibri" w:hAnsi="Calibri" w:cs="Calibr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5A002D5E" w14:textId="77777777" w:rsidR="006221CC" w:rsidRDefault="006221CC" w:rsidP="00075AD4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6D0C1C73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w przypadku spełnienia wymagań formalnych naboru, Pani/Pana dane osobowe w zakresie imienia</w:t>
      </w:r>
      <w:r>
        <w:rPr>
          <w:rFonts w:ascii="Calibri" w:hAnsi="Calibri" w:cs="Calibr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>
        <w:rPr>
          <w:rFonts w:ascii="Calibri" w:hAnsi="Calibri" w:cs="Calibr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 określonych w pkt 3, </w:t>
      </w:r>
      <w:r w:rsidRPr="00075AD4">
        <w:rPr>
          <w:rFonts w:ascii="Calibri" w:hAnsi="Calibri" w:cs="Calibr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75AD4">
        <w:rPr>
          <w:rFonts w:ascii="Calibri" w:hAnsi="Calibri" w:cs="Calibr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F85EB3" w:rsid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7DDB7FDD" w14:textId="0D674C55" w:rsidR="00B146EF" w:rsidRP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Pani/Pana dane nie będą poddawane zautomatyzowanemu podejmowaniu decyzji, w tym również profilowaniu.</w:t>
      </w:r>
    </w:p>
    <w:p w14:paraId="1C6D01BA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BE1EC27" w14:textId="7678E613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że zapoznałem się z klauzulą informacyjną przy naborze </w:t>
      </w:r>
      <w:r w:rsidRPr="00357F60">
        <w:rPr>
          <w:rFonts w:ascii="Calibri" w:hAnsi="Calibri" w:cs="Calibri"/>
          <w:sz w:val="20"/>
          <w:szCs w:val="20"/>
        </w:rPr>
        <w:t xml:space="preserve">kandydatów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projektów inwestycyjnych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752D41A6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643C60F5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7B608751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B88B5D2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6B3EC65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F808D86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1C2154F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DB86A6B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494C3DB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i/>
          <w:iCs/>
          <w:sz w:val="20"/>
          <w:szCs w:val="20"/>
        </w:rPr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>o których mowa w art. 9 ust. 1 RODO)</w:t>
      </w:r>
    </w:p>
    <w:p w14:paraId="4B06C7ED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5E30A69D" w14:textId="618DB0C8" w:rsidR="00B146EF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Wyrażam zgodę na przetwarzanie moich danych osobowych, o których mowa w art. 9 ust. 1 RODO, na potrzeby wzięcia udziału w naborze </w:t>
      </w:r>
      <w:r w:rsidRPr="00357F60">
        <w:rPr>
          <w:rFonts w:ascii="Calibri" w:hAnsi="Calibri" w:cs="Calibri"/>
          <w:sz w:val="20"/>
          <w:szCs w:val="20"/>
        </w:rPr>
        <w:t xml:space="preserve">kandydatów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projektów inwestycyjnych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0B74B4DF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74B8EB4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48AE5200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3A64ECFD" w14:textId="77777777" w:rsidR="00B146EF" w:rsidRDefault="00B146EF" w:rsidP="00B146EF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sectPr w:rsidR="00B146EF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32BA" w14:textId="77777777" w:rsidR="007E4ADA" w:rsidRDefault="007E4ADA">
      <w:r>
        <w:separator/>
      </w:r>
    </w:p>
  </w:endnote>
  <w:endnote w:type="continuationSeparator" w:id="0">
    <w:p w14:paraId="714ACCC6" w14:textId="77777777" w:rsidR="007E4ADA" w:rsidRDefault="007E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0EAD" w14:textId="77777777" w:rsidR="007E4ADA" w:rsidRDefault="007E4ADA">
      <w:r>
        <w:rPr>
          <w:color w:val="000000"/>
        </w:rPr>
        <w:separator/>
      </w:r>
    </w:p>
  </w:footnote>
  <w:footnote w:type="continuationSeparator" w:id="0">
    <w:p w14:paraId="5EDB42E9" w14:textId="77777777" w:rsidR="007E4ADA" w:rsidRDefault="007E4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75AD4"/>
    <w:rsid w:val="00090695"/>
    <w:rsid w:val="00181242"/>
    <w:rsid w:val="0018264C"/>
    <w:rsid w:val="001F1462"/>
    <w:rsid w:val="001F3448"/>
    <w:rsid w:val="002949CB"/>
    <w:rsid w:val="003578F8"/>
    <w:rsid w:val="00357F60"/>
    <w:rsid w:val="003B20EC"/>
    <w:rsid w:val="003F207F"/>
    <w:rsid w:val="00405555"/>
    <w:rsid w:val="004663A2"/>
    <w:rsid w:val="00495007"/>
    <w:rsid w:val="004B1C15"/>
    <w:rsid w:val="00560638"/>
    <w:rsid w:val="005D1370"/>
    <w:rsid w:val="00615BEC"/>
    <w:rsid w:val="006221CC"/>
    <w:rsid w:val="00672EF1"/>
    <w:rsid w:val="00691FB6"/>
    <w:rsid w:val="00794E26"/>
    <w:rsid w:val="007E2E48"/>
    <w:rsid w:val="007E4ADA"/>
    <w:rsid w:val="008C1D01"/>
    <w:rsid w:val="00901C82"/>
    <w:rsid w:val="00973510"/>
    <w:rsid w:val="009A7351"/>
    <w:rsid w:val="009C0482"/>
    <w:rsid w:val="009F24AB"/>
    <w:rsid w:val="00A12685"/>
    <w:rsid w:val="00A339F3"/>
    <w:rsid w:val="00A5793A"/>
    <w:rsid w:val="00A63158"/>
    <w:rsid w:val="00A67908"/>
    <w:rsid w:val="00AF117E"/>
    <w:rsid w:val="00B146EF"/>
    <w:rsid w:val="00B502BB"/>
    <w:rsid w:val="00B93761"/>
    <w:rsid w:val="00BA22A5"/>
    <w:rsid w:val="00BB65FB"/>
    <w:rsid w:val="00BE6443"/>
    <w:rsid w:val="00C03924"/>
    <w:rsid w:val="00C525DF"/>
    <w:rsid w:val="00CA19C1"/>
    <w:rsid w:val="00D333EF"/>
    <w:rsid w:val="00D71F7F"/>
    <w:rsid w:val="00DB2152"/>
    <w:rsid w:val="00F2108C"/>
    <w:rsid w:val="00F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Eliza Dzienis</cp:lastModifiedBy>
  <cp:revision>4</cp:revision>
  <cp:lastPrinted>2025-02-28T08:56:00Z</cp:lastPrinted>
  <dcterms:created xsi:type="dcterms:W3CDTF">2025-03-19T10:34:00Z</dcterms:created>
  <dcterms:modified xsi:type="dcterms:W3CDTF">2025-04-07T11:30:00Z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