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7C47D" w14:textId="70D8ACEA" w:rsidR="006272DD" w:rsidRPr="00135AC3" w:rsidRDefault="0013305B" w:rsidP="005E0C53">
      <w:pPr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 xml:space="preserve">Zarządzenie Nr </w:t>
      </w:r>
      <w:r w:rsidR="00301E26">
        <w:rPr>
          <w:rFonts w:asciiTheme="majorHAnsi" w:hAnsiTheme="majorHAnsi" w:cstheme="majorHAnsi"/>
          <w:bCs/>
          <w:sz w:val="20"/>
          <w:szCs w:val="20"/>
        </w:rPr>
        <w:t>323/III</w:t>
      </w:r>
      <w:r w:rsidR="00616F1C" w:rsidRPr="00135AC3">
        <w:rPr>
          <w:rFonts w:asciiTheme="majorHAnsi" w:hAnsiTheme="majorHAnsi" w:cstheme="majorHAnsi"/>
          <w:bCs/>
          <w:sz w:val="20"/>
          <w:szCs w:val="20"/>
        </w:rPr>
        <w:t>/2025</w:t>
      </w:r>
    </w:p>
    <w:p w14:paraId="1A6EABF9" w14:textId="6502F242" w:rsidR="0013305B" w:rsidRPr="00135AC3" w:rsidRDefault="0013305B" w:rsidP="005E0C53">
      <w:pPr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>Burmistrza Gołdapi</w:t>
      </w:r>
    </w:p>
    <w:p w14:paraId="67CC0A5E" w14:textId="4BBBD977" w:rsidR="0013305B" w:rsidRPr="00135AC3" w:rsidRDefault="0013305B" w:rsidP="005E0C53">
      <w:pPr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 xml:space="preserve">z dnia </w:t>
      </w:r>
      <w:r w:rsidR="00301E26">
        <w:rPr>
          <w:rFonts w:asciiTheme="majorHAnsi" w:hAnsiTheme="majorHAnsi" w:cstheme="majorHAnsi"/>
          <w:bCs/>
          <w:sz w:val="20"/>
          <w:szCs w:val="20"/>
        </w:rPr>
        <w:t>05</w:t>
      </w:r>
      <w:r w:rsidR="00135AC3" w:rsidRPr="00135AC3">
        <w:rPr>
          <w:rFonts w:asciiTheme="majorHAnsi" w:hAnsiTheme="majorHAnsi" w:cstheme="majorHAnsi"/>
          <w:bCs/>
          <w:sz w:val="20"/>
          <w:szCs w:val="20"/>
        </w:rPr>
        <w:t xml:space="preserve"> marca </w:t>
      </w:r>
      <w:r w:rsidR="00616F1C" w:rsidRPr="00135AC3">
        <w:rPr>
          <w:rFonts w:asciiTheme="majorHAnsi" w:hAnsiTheme="majorHAnsi" w:cstheme="majorHAnsi"/>
          <w:bCs/>
          <w:sz w:val="20"/>
          <w:szCs w:val="20"/>
        </w:rPr>
        <w:t>2025</w:t>
      </w:r>
      <w:r w:rsidRPr="00135AC3">
        <w:rPr>
          <w:rFonts w:asciiTheme="majorHAnsi" w:hAnsiTheme="majorHAnsi" w:cstheme="majorHAnsi"/>
          <w:bCs/>
          <w:sz w:val="20"/>
          <w:szCs w:val="20"/>
        </w:rPr>
        <w:t xml:space="preserve"> roku</w:t>
      </w:r>
    </w:p>
    <w:p w14:paraId="1926A186" w14:textId="7A0F47A0" w:rsidR="0013305B" w:rsidRPr="00135AC3" w:rsidRDefault="0013305B" w:rsidP="008D4843">
      <w:pPr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10E09E04" w14:textId="74567025" w:rsidR="005E0C53" w:rsidRPr="00135AC3" w:rsidRDefault="0013305B" w:rsidP="008D4843">
      <w:pPr>
        <w:pStyle w:val="Default"/>
        <w:jc w:val="center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 xml:space="preserve">w sprawie </w:t>
      </w:r>
      <w:r w:rsidR="008D4843" w:rsidRPr="00135AC3">
        <w:rPr>
          <w:rFonts w:asciiTheme="majorHAnsi" w:hAnsiTheme="majorHAnsi" w:cstheme="majorHAnsi"/>
          <w:bCs/>
          <w:sz w:val="20"/>
          <w:szCs w:val="20"/>
        </w:rPr>
        <w:t xml:space="preserve">ogłoszenia naboru wniosków o </w:t>
      </w:r>
      <w:r w:rsidRPr="00135AC3">
        <w:rPr>
          <w:rFonts w:asciiTheme="majorHAnsi" w:hAnsiTheme="majorHAnsi" w:cstheme="majorHAnsi"/>
          <w:bCs/>
          <w:sz w:val="20"/>
          <w:szCs w:val="20"/>
        </w:rPr>
        <w:t xml:space="preserve">udzielenie dotacji </w:t>
      </w:r>
      <w:r w:rsidR="00616F1C" w:rsidRPr="00135AC3">
        <w:rPr>
          <w:rFonts w:asciiTheme="majorHAnsi" w:hAnsiTheme="majorHAnsi" w:cstheme="majorHAnsi"/>
          <w:sz w:val="20"/>
          <w:szCs w:val="20"/>
        </w:rPr>
        <w:t>na prace konserwatorskie, restauratorskie lub roboty</w:t>
      </w:r>
      <w:r w:rsidR="00AC70A3" w:rsidRPr="00135AC3">
        <w:rPr>
          <w:rFonts w:asciiTheme="majorHAnsi" w:hAnsiTheme="majorHAnsi" w:cstheme="majorHAnsi"/>
          <w:sz w:val="20"/>
          <w:szCs w:val="20"/>
        </w:rPr>
        <w:t xml:space="preserve"> </w:t>
      </w:r>
      <w:r w:rsidR="00616F1C" w:rsidRPr="00135AC3">
        <w:rPr>
          <w:rFonts w:asciiTheme="majorHAnsi" w:hAnsiTheme="majorHAnsi" w:cstheme="majorHAnsi"/>
          <w:sz w:val="20"/>
          <w:szCs w:val="20"/>
        </w:rPr>
        <w:t xml:space="preserve">budowlane przy zabytku wpisanym do rejestru zabytków lub znajdującym się w gminnej ewidencji </w:t>
      </w:r>
      <w:r w:rsidR="00616F1C" w:rsidRPr="00135AC3">
        <w:rPr>
          <w:rFonts w:asciiTheme="majorHAnsi" w:eastAsia="NSimSun" w:hAnsiTheme="majorHAnsi" w:cstheme="majorHAnsi"/>
          <w:sz w:val="20"/>
          <w:szCs w:val="20"/>
        </w:rPr>
        <w:t>zabytków, usytuowanym na terenie Gminy Gołdap</w:t>
      </w:r>
      <w:r w:rsidR="008D4843" w:rsidRPr="00135AC3">
        <w:rPr>
          <w:rFonts w:asciiTheme="majorHAnsi" w:eastAsia="NSimSun" w:hAnsiTheme="majorHAnsi" w:cstheme="majorHAnsi"/>
          <w:sz w:val="20"/>
          <w:szCs w:val="20"/>
        </w:rPr>
        <w:t xml:space="preserve"> oraz </w:t>
      </w:r>
      <w:r w:rsidR="008D4843" w:rsidRPr="00135AC3">
        <w:rPr>
          <w:rFonts w:asciiTheme="majorHAnsi" w:hAnsiTheme="majorHAnsi" w:cstheme="majorHAnsi"/>
          <w:bCs/>
          <w:sz w:val="20"/>
          <w:szCs w:val="20"/>
        </w:rPr>
        <w:t>powołania Komisji konkursowej do rozpatrzenia tych wniosków</w:t>
      </w:r>
      <w:r w:rsidR="00AC70A3" w:rsidRPr="00135AC3">
        <w:rPr>
          <w:rFonts w:asciiTheme="majorHAnsi" w:eastAsia="NSimSun" w:hAnsiTheme="majorHAnsi" w:cstheme="majorHAnsi"/>
          <w:sz w:val="20"/>
          <w:szCs w:val="20"/>
        </w:rPr>
        <w:t>.</w:t>
      </w:r>
    </w:p>
    <w:p w14:paraId="6A10B36D" w14:textId="77777777" w:rsidR="00616F1C" w:rsidRPr="00135AC3" w:rsidRDefault="00616F1C" w:rsidP="00616F1C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</w:pPr>
    </w:p>
    <w:p w14:paraId="5CE3E870" w14:textId="3106A62D" w:rsidR="0013305B" w:rsidRDefault="0013305B" w:rsidP="00616F1C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sz w:val="20"/>
          <w:szCs w:val="20"/>
        </w:rPr>
        <w:tab/>
        <w:t>Na podstawie art. 30 ust.1, art. 33 ust.1 i 2 ustawy z dnia 8 marca 1990 roku o samorządzie gminnym (</w:t>
      </w:r>
      <w:proofErr w:type="spellStart"/>
      <w:r w:rsidRPr="00135AC3">
        <w:rPr>
          <w:rFonts w:asciiTheme="majorHAnsi" w:hAnsiTheme="majorHAnsi" w:cstheme="majorHAnsi"/>
          <w:sz w:val="20"/>
          <w:szCs w:val="20"/>
        </w:rPr>
        <w:t>t.j</w:t>
      </w:r>
      <w:proofErr w:type="spellEnd"/>
      <w:r w:rsidRPr="00135AC3">
        <w:rPr>
          <w:rFonts w:asciiTheme="majorHAnsi" w:hAnsiTheme="majorHAnsi" w:cstheme="majorHAnsi"/>
          <w:sz w:val="20"/>
          <w:szCs w:val="20"/>
        </w:rPr>
        <w:t>. Dz. U. 202</w:t>
      </w:r>
      <w:r w:rsidR="00616F1C" w:rsidRPr="00135AC3">
        <w:rPr>
          <w:rFonts w:asciiTheme="majorHAnsi" w:hAnsiTheme="majorHAnsi" w:cstheme="majorHAnsi"/>
          <w:sz w:val="20"/>
          <w:szCs w:val="20"/>
        </w:rPr>
        <w:t>4</w:t>
      </w:r>
      <w:r w:rsidRPr="00135AC3">
        <w:rPr>
          <w:rFonts w:asciiTheme="majorHAnsi" w:hAnsiTheme="majorHAnsi" w:cstheme="majorHAnsi"/>
          <w:sz w:val="20"/>
          <w:szCs w:val="20"/>
        </w:rPr>
        <w:t>.</w:t>
      </w:r>
      <w:r w:rsidR="00616F1C" w:rsidRPr="00135AC3">
        <w:rPr>
          <w:rFonts w:asciiTheme="majorHAnsi" w:hAnsiTheme="majorHAnsi" w:cstheme="majorHAnsi"/>
          <w:sz w:val="20"/>
          <w:szCs w:val="20"/>
        </w:rPr>
        <w:t>1465 ze zmianami</w:t>
      </w:r>
      <w:r w:rsidRPr="00135AC3">
        <w:rPr>
          <w:rFonts w:asciiTheme="majorHAnsi" w:hAnsiTheme="majorHAnsi" w:cstheme="majorHAnsi"/>
          <w:sz w:val="20"/>
          <w:szCs w:val="20"/>
        </w:rPr>
        <w:t>)</w:t>
      </w:r>
      <w:r w:rsidR="00AC70A3" w:rsidRPr="00135AC3">
        <w:rPr>
          <w:rFonts w:asciiTheme="majorHAnsi" w:hAnsiTheme="majorHAnsi" w:cstheme="majorHAnsi"/>
          <w:sz w:val="20"/>
          <w:szCs w:val="20"/>
        </w:rPr>
        <w:t>,</w:t>
      </w:r>
      <w:r w:rsidRPr="00135AC3">
        <w:rPr>
          <w:rFonts w:asciiTheme="majorHAnsi" w:hAnsiTheme="majorHAnsi" w:cstheme="majorHAnsi"/>
          <w:sz w:val="20"/>
          <w:szCs w:val="20"/>
        </w:rPr>
        <w:t xml:space="preserve"> w związku z Uchwałą Nr </w:t>
      </w:r>
      <w:r w:rsidR="00616F1C" w:rsidRPr="00135AC3">
        <w:rPr>
          <w:rFonts w:asciiTheme="majorHAnsi" w:hAnsiTheme="majorHAnsi" w:cstheme="majorHAnsi"/>
          <w:sz w:val="20"/>
          <w:szCs w:val="20"/>
        </w:rPr>
        <w:t>XVII/102/2025</w:t>
      </w:r>
      <w:r w:rsidRPr="00135AC3">
        <w:rPr>
          <w:rFonts w:asciiTheme="majorHAnsi" w:hAnsiTheme="majorHAnsi" w:cstheme="majorHAnsi"/>
          <w:sz w:val="20"/>
          <w:szCs w:val="20"/>
        </w:rPr>
        <w:t xml:space="preserve"> Rady Miejskiej w Gołdapi z dnia </w:t>
      </w:r>
      <w:r w:rsidR="00616F1C" w:rsidRPr="00135AC3">
        <w:rPr>
          <w:rFonts w:asciiTheme="majorHAnsi" w:hAnsiTheme="majorHAnsi" w:cstheme="majorHAnsi"/>
          <w:sz w:val="20"/>
          <w:szCs w:val="20"/>
        </w:rPr>
        <w:t>28 stycznia 2025</w:t>
      </w:r>
      <w:r w:rsidRPr="00135AC3">
        <w:rPr>
          <w:rFonts w:asciiTheme="majorHAnsi" w:hAnsiTheme="majorHAnsi" w:cstheme="majorHAnsi"/>
          <w:sz w:val="20"/>
          <w:szCs w:val="20"/>
        </w:rPr>
        <w:t xml:space="preserve"> roku </w:t>
      </w:r>
      <w:r w:rsidR="00616F1C" w:rsidRPr="00135AC3">
        <w:rPr>
          <w:rFonts w:asciiTheme="majorHAnsi" w:hAnsiTheme="majorHAnsi" w:cstheme="majorHAnsi"/>
          <w:color w:val="auto"/>
          <w:sz w:val="20"/>
          <w:szCs w:val="20"/>
        </w:rPr>
        <w:t xml:space="preserve">w sprawie określenia zasad udzielania dotacji </w:t>
      </w:r>
      <w:bookmarkStart w:id="0" w:name="_Hlk190171631"/>
      <w:r w:rsidR="00616F1C" w:rsidRPr="00135AC3">
        <w:rPr>
          <w:rFonts w:asciiTheme="majorHAnsi" w:hAnsiTheme="majorHAnsi" w:cstheme="majorHAnsi"/>
          <w:color w:val="auto"/>
          <w:sz w:val="20"/>
          <w:szCs w:val="20"/>
        </w:rPr>
        <w:t>na prace konserwatorskie, restauratorskie lub roboty budowlane przy zabytku wpisanym do rejestru zabytków lub znajdującym się w gminnej ewidencji zabytków, usytuowanym na terenie Gminy Gołdap</w:t>
      </w:r>
      <w:r w:rsidR="00AC70A3" w:rsidRPr="00135AC3">
        <w:rPr>
          <w:rFonts w:asciiTheme="majorHAnsi" w:hAnsiTheme="majorHAnsi" w:cstheme="majorHAnsi"/>
          <w:color w:val="auto"/>
          <w:sz w:val="20"/>
          <w:szCs w:val="20"/>
        </w:rPr>
        <w:t>,</w:t>
      </w:r>
      <w:r w:rsidR="00616F1C" w:rsidRPr="00135AC3">
        <w:rPr>
          <w:rFonts w:asciiTheme="majorHAnsi" w:hAnsiTheme="majorHAnsi" w:cstheme="majorHAnsi"/>
          <w:sz w:val="20"/>
          <w:szCs w:val="20"/>
        </w:rPr>
        <w:t xml:space="preserve"> </w:t>
      </w:r>
      <w:bookmarkEnd w:id="0"/>
      <w:r w:rsidRPr="00135AC3">
        <w:rPr>
          <w:rFonts w:asciiTheme="majorHAnsi" w:hAnsiTheme="majorHAnsi" w:cstheme="majorHAnsi"/>
          <w:sz w:val="20"/>
          <w:szCs w:val="20"/>
        </w:rPr>
        <w:t>zarządza</w:t>
      </w:r>
      <w:r w:rsidR="00AC70A3" w:rsidRPr="00135AC3">
        <w:rPr>
          <w:rFonts w:asciiTheme="majorHAnsi" w:hAnsiTheme="majorHAnsi" w:cstheme="majorHAnsi"/>
          <w:sz w:val="20"/>
          <w:szCs w:val="20"/>
        </w:rPr>
        <w:t>m</w:t>
      </w:r>
      <w:r w:rsidRPr="00135AC3">
        <w:rPr>
          <w:rFonts w:asciiTheme="majorHAnsi" w:hAnsiTheme="majorHAnsi" w:cstheme="majorHAnsi"/>
          <w:sz w:val="20"/>
          <w:szCs w:val="20"/>
        </w:rPr>
        <w:t xml:space="preserve"> co następuje:</w:t>
      </w:r>
    </w:p>
    <w:p w14:paraId="6721D134" w14:textId="77777777" w:rsidR="00135AC3" w:rsidRPr="00135AC3" w:rsidRDefault="00135AC3" w:rsidP="00616F1C">
      <w:pPr>
        <w:pStyle w:val="Default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219ED932" w14:textId="2A08DCAD" w:rsidR="008D4843" w:rsidRPr="00135AC3" w:rsidRDefault="0013305B" w:rsidP="00135AC3">
      <w:pPr>
        <w:jc w:val="center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>§1</w:t>
      </w:r>
      <w:r w:rsidRPr="00135AC3">
        <w:rPr>
          <w:rFonts w:asciiTheme="majorHAnsi" w:hAnsiTheme="majorHAnsi" w:cstheme="majorHAnsi"/>
          <w:sz w:val="20"/>
          <w:szCs w:val="20"/>
        </w:rPr>
        <w:t>.</w:t>
      </w:r>
    </w:p>
    <w:p w14:paraId="703829E5" w14:textId="77777777" w:rsidR="00EB1DFA" w:rsidRDefault="008D4843" w:rsidP="00EB1DFA">
      <w:pPr>
        <w:jc w:val="both"/>
        <w:rPr>
          <w:rFonts w:asciiTheme="majorHAnsi" w:eastAsia="NSimSun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sz w:val="20"/>
          <w:szCs w:val="20"/>
        </w:rPr>
        <w:t>1.Ogłaszam nabór wniosków</w:t>
      </w:r>
      <w:r w:rsidRPr="00135AC3">
        <w:rPr>
          <w:rFonts w:asciiTheme="majorHAnsi" w:hAnsiTheme="majorHAnsi" w:cstheme="majorHAnsi"/>
          <w:bCs/>
          <w:sz w:val="20"/>
          <w:szCs w:val="20"/>
        </w:rPr>
        <w:t xml:space="preserve"> o udzielenie dotacji </w:t>
      </w:r>
      <w:r w:rsidRPr="00135AC3">
        <w:rPr>
          <w:rFonts w:asciiTheme="majorHAnsi" w:hAnsiTheme="majorHAnsi" w:cstheme="majorHAnsi"/>
          <w:sz w:val="20"/>
          <w:szCs w:val="20"/>
        </w:rPr>
        <w:t xml:space="preserve">na prace konserwatorskie, restauratorskie lub roboty budowlane przy zabytku wpisanym do rejestru zabytków lub znajdującym się w gminnej ewidencji </w:t>
      </w:r>
      <w:r w:rsidRPr="00135AC3">
        <w:rPr>
          <w:rFonts w:asciiTheme="majorHAnsi" w:eastAsia="NSimSun" w:hAnsiTheme="majorHAnsi" w:cstheme="majorHAnsi"/>
          <w:sz w:val="20"/>
          <w:szCs w:val="20"/>
        </w:rPr>
        <w:t>zabytków, usytuowanym na terenie Gminy Gołdap.</w:t>
      </w:r>
    </w:p>
    <w:p w14:paraId="3A4A16F6" w14:textId="2629267C" w:rsidR="00135AC3" w:rsidRPr="00EB1DFA" w:rsidRDefault="00EB1DFA" w:rsidP="00EB1DFA">
      <w:pPr>
        <w:jc w:val="both"/>
        <w:rPr>
          <w:rFonts w:asciiTheme="majorHAnsi" w:eastAsia="NSimSu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2.</w:t>
      </w:r>
      <w:r w:rsidR="00135AC3" w:rsidRPr="00135AC3">
        <w:rPr>
          <w:rFonts w:asciiTheme="majorHAnsi" w:hAnsiTheme="majorHAnsi" w:cstheme="majorHAnsi"/>
          <w:sz w:val="20"/>
          <w:szCs w:val="20"/>
        </w:rPr>
        <w:t>W</w:t>
      </w:r>
      <w:r w:rsidR="00135AC3"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ypełniony wniosek</w:t>
      </w:r>
      <w:r w:rsidR="00135AC3" w:rsidRPr="00135AC3">
        <w:rPr>
          <w:rFonts w:asciiTheme="majorHAnsi" w:hAnsiTheme="majorHAnsi" w:cstheme="majorHAnsi"/>
          <w:sz w:val="20"/>
          <w:szCs w:val="20"/>
        </w:rPr>
        <w:t xml:space="preserve"> o udzielnie dotacji (</w:t>
      </w:r>
      <w:r w:rsidR="00135AC3"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wzór</w:t>
      </w:r>
      <w:r w:rsidR="00135AC3">
        <w:rPr>
          <w:rFonts w:asciiTheme="majorHAnsi" w:hAnsiTheme="majorHAnsi" w:cstheme="majorHAnsi"/>
          <w:sz w:val="20"/>
          <w:szCs w:val="20"/>
        </w:rPr>
        <w:t xml:space="preserve"> </w:t>
      </w:r>
      <w:r w:rsidR="00135AC3" w:rsidRPr="00135AC3">
        <w:rPr>
          <w:rFonts w:asciiTheme="majorHAnsi" w:hAnsiTheme="majorHAnsi" w:cstheme="majorHAnsi"/>
          <w:sz w:val="20"/>
          <w:szCs w:val="20"/>
        </w:rPr>
        <w:t>wnioski</w:t>
      </w:r>
      <w:r w:rsidR="00135AC3"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 xml:space="preserve"> stanowi załącznik Nr 1 do </w:t>
      </w:r>
      <w:r w:rsidR="00135AC3" w:rsidRPr="00135AC3">
        <w:rPr>
          <w:rFonts w:asciiTheme="majorHAnsi" w:hAnsiTheme="majorHAnsi" w:cstheme="majorHAnsi"/>
          <w:sz w:val="20"/>
          <w:szCs w:val="20"/>
        </w:rPr>
        <w:t xml:space="preserve">Uchwałą Nr XVII/102/2025 Rady Miejskiej w Gołdapi z dnia 28 stycznia 2025 roku) </w:t>
      </w:r>
      <w:r w:rsidR="008D4843" w:rsidRPr="00135AC3">
        <w:rPr>
          <w:rFonts w:asciiTheme="majorHAnsi" w:hAnsiTheme="majorHAnsi" w:cstheme="majorHAnsi"/>
          <w:sz w:val="20"/>
          <w:szCs w:val="20"/>
        </w:rPr>
        <w:t xml:space="preserve"> należy </w:t>
      </w:r>
      <w:r w:rsidR="00135AC3" w:rsidRPr="00135AC3">
        <w:rPr>
          <w:rFonts w:asciiTheme="majorHAnsi" w:hAnsiTheme="majorHAnsi" w:cstheme="majorHAnsi"/>
          <w:sz w:val="20"/>
          <w:szCs w:val="20"/>
        </w:rPr>
        <w:t>złożyć</w:t>
      </w:r>
      <w:r w:rsidR="008D4843" w:rsidRPr="00135AC3">
        <w:rPr>
          <w:rFonts w:asciiTheme="majorHAnsi" w:hAnsiTheme="majorHAnsi" w:cstheme="majorHAnsi"/>
          <w:sz w:val="20"/>
          <w:szCs w:val="20"/>
        </w:rPr>
        <w:t xml:space="preserve">  w terminie od 01  do 15 kwietnia 2025 r.</w:t>
      </w:r>
    </w:p>
    <w:p w14:paraId="095E9AB0" w14:textId="5B21D4C0" w:rsidR="00135AC3" w:rsidRPr="00135AC3" w:rsidRDefault="00135AC3" w:rsidP="00135AC3">
      <w:pPr>
        <w:jc w:val="both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3.Wnios</w:t>
      </w:r>
      <w:r w:rsidR="00EB1DFA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ek</w:t>
      </w:r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 xml:space="preserve"> należy </w:t>
      </w:r>
      <w:r w:rsidR="00EB1DFA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 xml:space="preserve">złożyć </w:t>
      </w:r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 xml:space="preserve">w Urzędzie Miejskim w Gołdapi, Pl. Zwycięstwa 14, 19-500 Gołdap korespondencyjnie za pośrednictwem operatora pocztowego w rozumieniu ustawy z dnia 23 listopada 2012 r. Prawo pocztowe, lub elektronicznie za pośrednictwem skrytki </w:t>
      </w:r>
      <w:proofErr w:type="spellStart"/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ePUAP</w:t>
      </w:r>
      <w:proofErr w:type="spellEnd"/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 xml:space="preserve"> /919munh2tk/</w:t>
      </w:r>
      <w:proofErr w:type="spellStart"/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SkrytkaESP</w:t>
      </w:r>
      <w:proofErr w:type="spellEnd"/>
    </w:p>
    <w:p w14:paraId="15A0551A" w14:textId="25701C17" w:rsidR="00135AC3" w:rsidRPr="00135AC3" w:rsidRDefault="00135AC3" w:rsidP="008D4843">
      <w:pPr>
        <w:jc w:val="both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eastAsia="Times New Roman" w:hAnsiTheme="majorHAnsi" w:cstheme="majorHAnsi"/>
          <w:kern w:val="3"/>
          <w:sz w:val="20"/>
          <w:szCs w:val="20"/>
          <w:lang w:eastAsia="zh-CN" w:bidi="hi-IN"/>
        </w:rPr>
        <w:t>4.O dacie złożenia wniosku decyduje data wpływu do Urzędu Miejskiego w Gołdapi.</w:t>
      </w:r>
    </w:p>
    <w:p w14:paraId="29502817" w14:textId="60878846" w:rsidR="0013305B" w:rsidRPr="00135AC3" w:rsidRDefault="0013305B" w:rsidP="005E0C53">
      <w:pPr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>§2.</w:t>
      </w:r>
    </w:p>
    <w:p w14:paraId="34906D64" w14:textId="4B1762F0" w:rsidR="008D4843" w:rsidRPr="00527BDD" w:rsidRDefault="008D4843" w:rsidP="00EB1DFA">
      <w:pPr>
        <w:jc w:val="both"/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sz w:val="20"/>
          <w:szCs w:val="20"/>
        </w:rPr>
        <w:t xml:space="preserve">Powołuję </w:t>
      </w:r>
      <w:r w:rsidR="00EB1DFA">
        <w:rPr>
          <w:rFonts w:asciiTheme="majorHAnsi" w:hAnsiTheme="majorHAnsi" w:cstheme="majorHAnsi"/>
          <w:sz w:val="20"/>
          <w:szCs w:val="20"/>
        </w:rPr>
        <w:t>k</w:t>
      </w:r>
      <w:r w:rsidRPr="00135AC3">
        <w:rPr>
          <w:rFonts w:asciiTheme="majorHAnsi" w:hAnsiTheme="majorHAnsi" w:cstheme="majorHAnsi"/>
          <w:sz w:val="20"/>
          <w:szCs w:val="20"/>
        </w:rPr>
        <w:t xml:space="preserve">omisję </w:t>
      </w:r>
      <w:r w:rsidR="00EB1DFA">
        <w:rPr>
          <w:rFonts w:asciiTheme="majorHAnsi" w:hAnsiTheme="majorHAnsi" w:cstheme="majorHAnsi"/>
          <w:sz w:val="20"/>
          <w:szCs w:val="20"/>
        </w:rPr>
        <w:t>k</w:t>
      </w:r>
      <w:r w:rsidRPr="00135AC3">
        <w:rPr>
          <w:rFonts w:asciiTheme="majorHAnsi" w:hAnsiTheme="majorHAnsi" w:cstheme="majorHAnsi"/>
          <w:sz w:val="20"/>
          <w:szCs w:val="20"/>
        </w:rPr>
        <w:t xml:space="preserve">onkursową do rozpatrywania wniosków o udzielenie dotacji na prace konserwatorskie, restauratorskie lub roboty budowlane przy zabytku wpisanym do rejestru zabytków lub znajdującym się </w:t>
      </w:r>
      <w:r w:rsidR="00135AC3" w:rsidRPr="00135AC3">
        <w:rPr>
          <w:rFonts w:asciiTheme="majorHAnsi" w:hAnsiTheme="majorHAnsi" w:cstheme="majorHAnsi"/>
          <w:sz w:val="20"/>
          <w:szCs w:val="20"/>
        </w:rPr>
        <w:br/>
      </w:r>
      <w:r w:rsidRPr="00135AC3">
        <w:rPr>
          <w:rFonts w:asciiTheme="majorHAnsi" w:hAnsiTheme="majorHAnsi" w:cstheme="majorHAnsi"/>
          <w:sz w:val="20"/>
          <w:szCs w:val="20"/>
        </w:rPr>
        <w:t xml:space="preserve">w </w:t>
      </w:r>
      <w:r w:rsidRPr="00527BDD">
        <w:rPr>
          <w:rFonts w:asciiTheme="majorHAnsi" w:hAnsiTheme="majorHAnsi" w:cstheme="majorHAnsi"/>
          <w:sz w:val="20"/>
          <w:szCs w:val="20"/>
        </w:rPr>
        <w:t>gminnej ewidencji zabytków, usytuowanym na terenie Gminy Gołdap, w składzie:</w:t>
      </w:r>
    </w:p>
    <w:p w14:paraId="7B8BCF3B" w14:textId="0F8C1C0D" w:rsidR="00527BDD" w:rsidRPr="00527BDD" w:rsidRDefault="00527BDD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27BDD">
        <w:rPr>
          <w:rFonts w:asciiTheme="majorHAnsi" w:hAnsiTheme="majorHAnsi" w:cstheme="majorHAnsi"/>
          <w:sz w:val="20"/>
          <w:szCs w:val="20"/>
        </w:rPr>
        <w:t xml:space="preserve">Maciej </w:t>
      </w:r>
      <w:proofErr w:type="spellStart"/>
      <w:r w:rsidRPr="00527BDD">
        <w:rPr>
          <w:rFonts w:asciiTheme="majorHAnsi" w:hAnsiTheme="majorHAnsi" w:cstheme="majorHAnsi"/>
          <w:sz w:val="20"/>
          <w:szCs w:val="20"/>
        </w:rPr>
        <w:t>Kordjak</w:t>
      </w:r>
      <w:proofErr w:type="spellEnd"/>
    </w:p>
    <w:p w14:paraId="3D9A0325" w14:textId="66E0177F" w:rsidR="00527BDD" w:rsidRPr="00527BDD" w:rsidRDefault="00527BDD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27BDD">
        <w:rPr>
          <w:rFonts w:asciiTheme="majorHAnsi" w:hAnsiTheme="majorHAnsi" w:cstheme="majorHAnsi"/>
          <w:sz w:val="20"/>
          <w:szCs w:val="20"/>
        </w:rPr>
        <w:t xml:space="preserve">Wojciech </w:t>
      </w:r>
      <w:proofErr w:type="spellStart"/>
      <w:r w:rsidRPr="00527BDD">
        <w:rPr>
          <w:rFonts w:asciiTheme="majorHAnsi" w:hAnsiTheme="majorHAnsi" w:cstheme="majorHAnsi"/>
          <w:sz w:val="20"/>
          <w:szCs w:val="20"/>
        </w:rPr>
        <w:t>Hołdyński</w:t>
      </w:r>
      <w:proofErr w:type="spellEnd"/>
    </w:p>
    <w:p w14:paraId="58776DE5" w14:textId="43D42204" w:rsidR="00527BDD" w:rsidRPr="00527BDD" w:rsidRDefault="00527BDD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27BDD">
        <w:rPr>
          <w:rFonts w:asciiTheme="majorHAnsi" w:hAnsiTheme="majorHAnsi" w:cstheme="majorHAnsi"/>
          <w:sz w:val="20"/>
          <w:szCs w:val="20"/>
        </w:rPr>
        <w:t>Marek Zajączkowski</w:t>
      </w:r>
    </w:p>
    <w:p w14:paraId="78BFC0A8" w14:textId="23368327" w:rsidR="00527BDD" w:rsidRPr="00527BDD" w:rsidRDefault="00527BDD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27BDD">
        <w:rPr>
          <w:rFonts w:asciiTheme="majorHAnsi" w:hAnsiTheme="majorHAnsi" w:cstheme="majorHAnsi"/>
          <w:sz w:val="20"/>
          <w:szCs w:val="20"/>
        </w:rPr>
        <w:t>Janina Pietrewicz</w:t>
      </w:r>
    </w:p>
    <w:p w14:paraId="7D524016" w14:textId="71A9F980" w:rsidR="00527BDD" w:rsidRPr="00527BDD" w:rsidRDefault="00527BDD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527BDD">
        <w:rPr>
          <w:rFonts w:asciiTheme="majorHAnsi" w:hAnsiTheme="majorHAnsi" w:cstheme="majorHAnsi"/>
          <w:sz w:val="20"/>
          <w:szCs w:val="20"/>
        </w:rPr>
        <w:t>Magda Kuliś</w:t>
      </w:r>
    </w:p>
    <w:p w14:paraId="20D59ACA" w14:textId="7A3488B7" w:rsidR="00527BDD" w:rsidRPr="00527BDD" w:rsidRDefault="00301E26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Magda </w:t>
      </w:r>
      <w:proofErr w:type="spellStart"/>
      <w:r>
        <w:rPr>
          <w:rFonts w:asciiTheme="majorHAnsi" w:hAnsiTheme="majorHAnsi" w:cstheme="majorHAnsi"/>
          <w:sz w:val="20"/>
          <w:szCs w:val="20"/>
        </w:rPr>
        <w:t>Kardel</w:t>
      </w:r>
      <w:proofErr w:type="spellEnd"/>
    </w:p>
    <w:p w14:paraId="26B5B03B" w14:textId="5DC2ED4D" w:rsidR="00527BDD" w:rsidRPr="00527BDD" w:rsidRDefault="00301E26" w:rsidP="00527BDD">
      <w:pPr>
        <w:pStyle w:val="NormalnyWeb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Beata </w:t>
      </w:r>
      <w:proofErr w:type="spellStart"/>
      <w:r>
        <w:rPr>
          <w:rFonts w:asciiTheme="majorHAnsi" w:hAnsiTheme="majorHAnsi" w:cstheme="majorHAnsi"/>
          <w:sz w:val="20"/>
          <w:szCs w:val="20"/>
        </w:rPr>
        <w:t>Kolakowska</w:t>
      </w:r>
      <w:proofErr w:type="spellEnd"/>
    </w:p>
    <w:p w14:paraId="6786C497" w14:textId="5D2BC0B1" w:rsidR="008D4843" w:rsidRPr="00527BDD" w:rsidRDefault="00527BDD" w:rsidP="00527BDD">
      <w:pPr>
        <w:pStyle w:val="Akapitzlist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                                                                             </w:t>
      </w:r>
      <w:r w:rsidR="008D4843" w:rsidRPr="00527BDD">
        <w:rPr>
          <w:rFonts w:asciiTheme="majorHAnsi" w:hAnsiTheme="majorHAnsi" w:cstheme="majorHAnsi"/>
          <w:bCs/>
          <w:sz w:val="20"/>
          <w:szCs w:val="20"/>
        </w:rPr>
        <w:t>§3.</w:t>
      </w:r>
    </w:p>
    <w:p w14:paraId="505B7863" w14:textId="2FB595B2" w:rsidR="0013305B" w:rsidRPr="00135AC3" w:rsidRDefault="0013305B" w:rsidP="0013305B">
      <w:pPr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sz w:val="20"/>
          <w:szCs w:val="20"/>
        </w:rPr>
        <w:t xml:space="preserve">Wykonanie zarządzenie powierza się Kierownikowi </w:t>
      </w:r>
      <w:r w:rsidR="005E0C53" w:rsidRPr="00135AC3">
        <w:rPr>
          <w:rFonts w:asciiTheme="majorHAnsi" w:hAnsiTheme="majorHAnsi" w:cstheme="majorHAnsi"/>
          <w:sz w:val="20"/>
          <w:szCs w:val="20"/>
        </w:rPr>
        <w:t xml:space="preserve">Wydziału Gospodarki Przestrzennej, Ochrony Środowiska </w:t>
      </w:r>
      <w:r w:rsidR="008D4843" w:rsidRPr="00135AC3">
        <w:rPr>
          <w:rFonts w:asciiTheme="majorHAnsi" w:hAnsiTheme="majorHAnsi" w:cstheme="majorHAnsi"/>
          <w:sz w:val="20"/>
          <w:szCs w:val="20"/>
        </w:rPr>
        <w:br/>
      </w:r>
      <w:r w:rsidR="005E0C53" w:rsidRPr="00135AC3">
        <w:rPr>
          <w:rFonts w:asciiTheme="majorHAnsi" w:hAnsiTheme="majorHAnsi" w:cstheme="majorHAnsi"/>
          <w:sz w:val="20"/>
          <w:szCs w:val="20"/>
        </w:rPr>
        <w:t>i Nieruchomości.</w:t>
      </w:r>
    </w:p>
    <w:p w14:paraId="3BAE5ECC" w14:textId="561681E4" w:rsidR="005E0C53" w:rsidRPr="00135AC3" w:rsidRDefault="005E0C53" w:rsidP="005E0C53">
      <w:pPr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135AC3">
        <w:rPr>
          <w:rFonts w:asciiTheme="majorHAnsi" w:hAnsiTheme="majorHAnsi" w:cstheme="majorHAnsi"/>
          <w:bCs/>
          <w:sz w:val="20"/>
          <w:szCs w:val="20"/>
        </w:rPr>
        <w:t>§</w:t>
      </w:r>
      <w:r w:rsidR="008D4843" w:rsidRPr="00135AC3">
        <w:rPr>
          <w:rFonts w:asciiTheme="majorHAnsi" w:hAnsiTheme="majorHAnsi" w:cstheme="majorHAnsi"/>
          <w:bCs/>
          <w:sz w:val="20"/>
          <w:szCs w:val="20"/>
        </w:rPr>
        <w:t>4</w:t>
      </w:r>
      <w:r w:rsidRPr="00135AC3">
        <w:rPr>
          <w:rFonts w:asciiTheme="majorHAnsi" w:hAnsiTheme="majorHAnsi" w:cstheme="majorHAnsi"/>
          <w:bCs/>
          <w:sz w:val="20"/>
          <w:szCs w:val="20"/>
        </w:rPr>
        <w:t>.</w:t>
      </w:r>
    </w:p>
    <w:p w14:paraId="5670FEC1" w14:textId="51002EA5" w:rsidR="005E0C53" w:rsidRPr="00135AC3" w:rsidRDefault="005E0C53" w:rsidP="0013305B">
      <w:pPr>
        <w:rPr>
          <w:rFonts w:asciiTheme="majorHAnsi" w:hAnsiTheme="majorHAnsi" w:cstheme="majorHAnsi"/>
          <w:sz w:val="20"/>
          <w:szCs w:val="20"/>
        </w:rPr>
      </w:pPr>
      <w:r w:rsidRPr="00135AC3">
        <w:rPr>
          <w:rFonts w:asciiTheme="majorHAnsi" w:hAnsiTheme="majorHAnsi" w:cstheme="majorHAnsi"/>
          <w:sz w:val="20"/>
          <w:szCs w:val="20"/>
        </w:rPr>
        <w:t>Zarządzenie wchodzi w życie z dniem podjęcia.</w:t>
      </w:r>
    </w:p>
    <w:p w14:paraId="25841ADF" w14:textId="37D31791" w:rsidR="005E0C53" w:rsidRPr="00135AC3" w:rsidRDefault="00135AC3" w:rsidP="00135AC3">
      <w:pPr>
        <w:ind w:left="5664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            </w:t>
      </w:r>
      <w:r w:rsidR="008D4843" w:rsidRPr="00135AC3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5E0C53" w:rsidRPr="00135AC3">
        <w:rPr>
          <w:rFonts w:asciiTheme="majorHAnsi" w:hAnsiTheme="majorHAnsi" w:cstheme="majorHAnsi"/>
          <w:bCs/>
          <w:sz w:val="20"/>
          <w:szCs w:val="20"/>
        </w:rPr>
        <w:t>Burmistrz Gołdapi</w:t>
      </w:r>
      <w:r w:rsidR="005E0C53" w:rsidRPr="00135AC3">
        <w:rPr>
          <w:rFonts w:asciiTheme="majorHAnsi" w:hAnsiTheme="majorHAnsi" w:cstheme="majorHAnsi"/>
          <w:bCs/>
          <w:sz w:val="20"/>
          <w:szCs w:val="20"/>
        </w:rPr>
        <w:tab/>
        <w:t xml:space="preserve"> </w:t>
      </w:r>
      <w:r w:rsidR="005E0C53" w:rsidRPr="00135AC3">
        <w:rPr>
          <w:rFonts w:asciiTheme="majorHAnsi" w:hAnsiTheme="majorHAnsi" w:cstheme="majorHAnsi"/>
          <w:bCs/>
          <w:sz w:val="20"/>
          <w:szCs w:val="20"/>
        </w:rPr>
        <w:tab/>
      </w:r>
    </w:p>
    <w:p w14:paraId="35AEF80A" w14:textId="2A9C7726" w:rsidR="005E0C53" w:rsidRDefault="008D4843" w:rsidP="005E0C53">
      <w:pPr>
        <w:ind w:left="4248" w:firstLine="708"/>
        <w:jc w:val="center"/>
        <w:rPr>
          <w:rFonts w:asciiTheme="majorHAnsi" w:hAnsiTheme="majorHAnsi" w:cstheme="majorHAnsi"/>
          <w:iCs/>
          <w:sz w:val="20"/>
          <w:szCs w:val="20"/>
        </w:rPr>
      </w:pPr>
      <w:r w:rsidRPr="00135AC3">
        <w:rPr>
          <w:rFonts w:asciiTheme="majorHAnsi" w:hAnsiTheme="majorHAnsi" w:cstheme="majorHAnsi"/>
          <w:iCs/>
          <w:sz w:val="20"/>
          <w:szCs w:val="20"/>
        </w:rPr>
        <w:t xml:space="preserve">  </w:t>
      </w:r>
      <w:r w:rsidR="00AC70A3" w:rsidRPr="00135AC3">
        <w:rPr>
          <w:rFonts w:asciiTheme="majorHAnsi" w:hAnsiTheme="majorHAnsi" w:cstheme="majorHAnsi"/>
          <w:iCs/>
          <w:sz w:val="20"/>
          <w:szCs w:val="20"/>
        </w:rPr>
        <w:t xml:space="preserve">Konrad </w:t>
      </w:r>
      <w:proofErr w:type="spellStart"/>
      <w:r w:rsidR="00AC70A3" w:rsidRPr="00135AC3">
        <w:rPr>
          <w:rFonts w:asciiTheme="majorHAnsi" w:hAnsiTheme="majorHAnsi" w:cstheme="majorHAnsi"/>
          <w:iCs/>
          <w:sz w:val="20"/>
          <w:szCs w:val="20"/>
        </w:rPr>
        <w:t>Kazaniecki</w:t>
      </w:r>
      <w:proofErr w:type="spellEnd"/>
    </w:p>
    <w:p w14:paraId="4F93BFCA" w14:textId="72317572" w:rsidR="00301E26" w:rsidRDefault="00301E26" w:rsidP="005E0C53">
      <w:pPr>
        <w:ind w:left="4248" w:firstLine="708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</w:p>
    <w:p w14:paraId="4C352651" w14:textId="5FCB8166" w:rsidR="00737CC7" w:rsidRPr="00FF4924" w:rsidRDefault="00301E26" w:rsidP="00FF4924">
      <w:pPr>
        <w:jc w:val="center"/>
        <w:rPr>
          <w:rFonts w:asciiTheme="majorHAnsi" w:hAnsiTheme="majorHAnsi" w:cstheme="majorHAnsi"/>
          <w:bCs/>
          <w:i/>
          <w:sz w:val="20"/>
          <w:szCs w:val="20"/>
        </w:rPr>
      </w:pPr>
      <w:r w:rsidRPr="00FF4924">
        <w:rPr>
          <w:rFonts w:asciiTheme="majorHAnsi" w:hAnsiTheme="majorHAnsi" w:cstheme="majorHAnsi"/>
          <w:i/>
          <w:iCs/>
          <w:sz w:val="20"/>
          <w:szCs w:val="20"/>
        </w:rPr>
        <w:t xml:space="preserve">Uzasadnienie </w:t>
      </w:r>
      <w:r w:rsidR="00FF4924">
        <w:rPr>
          <w:rFonts w:asciiTheme="majorHAnsi" w:hAnsiTheme="majorHAnsi" w:cstheme="majorHAnsi"/>
          <w:i/>
          <w:iCs/>
          <w:sz w:val="20"/>
          <w:szCs w:val="20"/>
        </w:rPr>
        <w:t xml:space="preserve"> do </w:t>
      </w:r>
      <w:r w:rsidR="00737CC7" w:rsidRPr="00FF4924">
        <w:rPr>
          <w:rFonts w:asciiTheme="majorHAnsi" w:hAnsiTheme="majorHAnsi" w:cstheme="majorHAnsi"/>
          <w:bCs/>
          <w:i/>
          <w:sz w:val="20"/>
          <w:szCs w:val="20"/>
        </w:rPr>
        <w:t>Zarządzen</w:t>
      </w:r>
      <w:r w:rsidR="00FF4924">
        <w:rPr>
          <w:rFonts w:asciiTheme="majorHAnsi" w:hAnsiTheme="majorHAnsi" w:cstheme="majorHAnsi"/>
          <w:bCs/>
          <w:i/>
          <w:sz w:val="20"/>
          <w:szCs w:val="20"/>
        </w:rPr>
        <w:t>ia</w:t>
      </w:r>
      <w:r w:rsidR="00737CC7" w:rsidRPr="00FF4924">
        <w:rPr>
          <w:rFonts w:asciiTheme="majorHAnsi" w:hAnsiTheme="majorHAnsi" w:cstheme="majorHAnsi"/>
          <w:bCs/>
          <w:i/>
          <w:sz w:val="20"/>
          <w:szCs w:val="20"/>
        </w:rPr>
        <w:t xml:space="preserve"> Nr 323/III/2025Burmistrza Gołdapi</w:t>
      </w:r>
      <w:r w:rsidR="00FF4924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="00737CC7" w:rsidRPr="00FF4924">
        <w:rPr>
          <w:rFonts w:asciiTheme="majorHAnsi" w:hAnsiTheme="majorHAnsi" w:cstheme="majorHAnsi"/>
          <w:bCs/>
          <w:i/>
          <w:sz w:val="20"/>
          <w:szCs w:val="20"/>
        </w:rPr>
        <w:t>z dnia 05 marca 2025 roku</w:t>
      </w:r>
    </w:p>
    <w:p w14:paraId="6E737C77" w14:textId="62806D27" w:rsidR="00301E26" w:rsidRDefault="00301E26" w:rsidP="005E0C53">
      <w:pPr>
        <w:ind w:left="4248" w:firstLine="708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</w:p>
    <w:p w14:paraId="73E861C8" w14:textId="56E8B54F" w:rsidR="00301E26" w:rsidRPr="00135AC3" w:rsidRDefault="00301E26" w:rsidP="00301E26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Realizacja  ustaleń zawartych w  par. 3. ust.5 oraz par. 5 ust.1 </w:t>
      </w:r>
      <w:r w:rsidRPr="00135AC3">
        <w:rPr>
          <w:rFonts w:asciiTheme="majorHAnsi" w:hAnsiTheme="majorHAnsi" w:cstheme="majorHAnsi"/>
          <w:sz w:val="20"/>
          <w:szCs w:val="20"/>
        </w:rPr>
        <w:t>Uchwał</w:t>
      </w:r>
      <w:r>
        <w:rPr>
          <w:rFonts w:asciiTheme="majorHAnsi" w:hAnsiTheme="majorHAnsi" w:cstheme="majorHAnsi"/>
          <w:sz w:val="20"/>
          <w:szCs w:val="20"/>
        </w:rPr>
        <w:t>y</w:t>
      </w:r>
      <w:r w:rsidRPr="00135AC3">
        <w:rPr>
          <w:rFonts w:asciiTheme="majorHAnsi" w:hAnsiTheme="majorHAnsi" w:cstheme="majorHAnsi"/>
          <w:sz w:val="20"/>
          <w:szCs w:val="20"/>
        </w:rPr>
        <w:t xml:space="preserve"> Nr XVII/102/2025 Rady Miejskiej w Gołdapi z dnia 28 stycznia 2025 roku w sprawie określenia zasad udzielania dotacji na prace konserwatorskie, restauratorskie lub roboty budowlane przy zabytku wpisanym do rejestru zabytków lub znajdującym się w gminnej ewidencji zabytków, usytuowanym na terenie Gminy Gołdap</w:t>
      </w:r>
      <w:r w:rsidR="00FF4924">
        <w:rPr>
          <w:rFonts w:asciiTheme="majorHAnsi" w:hAnsiTheme="majorHAnsi" w:cstheme="majorHAnsi"/>
          <w:sz w:val="20"/>
          <w:szCs w:val="20"/>
        </w:rPr>
        <w:t>.</w:t>
      </w:r>
      <w:bookmarkStart w:id="1" w:name="_GoBack"/>
      <w:bookmarkEnd w:id="1"/>
    </w:p>
    <w:sectPr w:rsidR="00301E26" w:rsidRPr="0013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52E48"/>
    <w:multiLevelType w:val="hybridMultilevel"/>
    <w:tmpl w:val="78B4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04DFF"/>
    <w:multiLevelType w:val="multilevel"/>
    <w:tmpl w:val="C972C5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DD"/>
    <w:rsid w:val="000F5411"/>
    <w:rsid w:val="0013305B"/>
    <w:rsid w:val="00135AC3"/>
    <w:rsid w:val="00301E26"/>
    <w:rsid w:val="003B53E5"/>
    <w:rsid w:val="0048542A"/>
    <w:rsid w:val="004C586E"/>
    <w:rsid w:val="00527BDD"/>
    <w:rsid w:val="005E0C53"/>
    <w:rsid w:val="00616F1C"/>
    <w:rsid w:val="00621ADB"/>
    <w:rsid w:val="006272DD"/>
    <w:rsid w:val="00737CC7"/>
    <w:rsid w:val="008D4843"/>
    <w:rsid w:val="00911175"/>
    <w:rsid w:val="00AC70A3"/>
    <w:rsid w:val="00EB1DFA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E7C"/>
  <w15:chartTrackingRefBased/>
  <w15:docId w15:val="{3577F6FC-BC0E-4524-A4DF-7A58388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05B"/>
    <w:pPr>
      <w:ind w:left="720"/>
      <w:contextualSpacing/>
    </w:pPr>
  </w:style>
  <w:style w:type="paragraph" w:customStyle="1" w:styleId="Default">
    <w:name w:val="Default"/>
    <w:rsid w:val="00616F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D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2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Beata Kołakowska</cp:lastModifiedBy>
  <cp:revision>6</cp:revision>
  <cp:lastPrinted>2025-03-05T09:46:00Z</cp:lastPrinted>
  <dcterms:created xsi:type="dcterms:W3CDTF">2025-03-04T08:27:00Z</dcterms:created>
  <dcterms:modified xsi:type="dcterms:W3CDTF">2025-03-05T09:48:00Z</dcterms:modified>
</cp:coreProperties>
</file>