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D70BC" w14:textId="7E52F68B" w:rsidR="004031B5" w:rsidRPr="00096B29" w:rsidRDefault="00E60B62" w:rsidP="00E60B62">
      <w:pPr>
        <w:jc w:val="center"/>
        <w:rPr>
          <w:rFonts w:ascii="Times New Roman" w:hAnsi="Times New Roman" w:cs="Times New Roman"/>
          <w:b/>
          <w:bCs/>
        </w:rPr>
      </w:pPr>
      <w:r w:rsidRPr="00096B29">
        <w:rPr>
          <w:rFonts w:ascii="Times New Roman" w:hAnsi="Times New Roman" w:cs="Times New Roman"/>
          <w:b/>
          <w:bCs/>
        </w:rPr>
        <w:t>Zarządzenie Nr</w:t>
      </w:r>
      <w:r w:rsidR="003427BF">
        <w:rPr>
          <w:rFonts w:ascii="Times New Roman" w:hAnsi="Times New Roman" w:cs="Times New Roman"/>
          <w:b/>
          <w:bCs/>
        </w:rPr>
        <w:t xml:space="preserve"> 102</w:t>
      </w:r>
      <w:r w:rsidRPr="00096B29">
        <w:rPr>
          <w:rFonts w:ascii="Times New Roman" w:hAnsi="Times New Roman" w:cs="Times New Roman"/>
          <w:b/>
          <w:bCs/>
        </w:rPr>
        <w:t>/</w:t>
      </w:r>
      <w:r w:rsidR="009250C4" w:rsidRPr="00096B29">
        <w:rPr>
          <w:rFonts w:ascii="Times New Roman" w:hAnsi="Times New Roman" w:cs="Times New Roman"/>
          <w:b/>
          <w:bCs/>
        </w:rPr>
        <w:t>VI</w:t>
      </w:r>
      <w:r w:rsidR="00D6613A" w:rsidRPr="00096B29">
        <w:rPr>
          <w:rFonts w:ascii="Times New Roman" w:hAnsi="Times New Roman" w:cs="Times New Roman"/>
          <w:b/>
          <w:bCs/>
        </w:rPr>
        <w:t>I</w:t>
      </w:r>
      <w:r w:rsidRPr="00096B29">
        <w:rPr>
          <w:rFonts w:ascii="Times New Roman" w:hAnsi="Times New Roman" w:cs="Times New Roman"/>
          <w:b/>
          <w:bCs/>
        </w:rPr>
        <w:t>I/20</w:t>
      </w:r>
      <w:r w:rsidR="009250C4" w:rsidRPr="00096B29">
        <w:rPr>
          <w:rFonts w:ascii="Times New Roman" w:hAnsi="Times New Roman" w:cs="Times New Roman"/>
          <w:b/>
          <w:bCs/>
        </w:rPr>
        <w:t>24</w:t>
      </w:r>
    </w:p>
    <w:p w14:paraId="0367F494" w14:textId="5F2D9291" w:rsidR="00E60B62" w:rsidRPr="00096B29" w:rsidRDefault="00E60B62" w:rsidP="00E60B62">
      <w:pPr>
        <w:jc w:val="center"/>
        <w:rPr>
          <w:rFonts w:ascii="Times New Roman" w:hAnsi="Times New Roman" w:cs="Times New Roman"/>
          <w:b/>
          <w:bCs/>
        </w:rPr>
      </w:pPr>
      <w:r w:rsidRPr="00096B29">
        <w:rPr>
          <w:rFonts w:ascii="Times New Roman" w:hAnsi="Times New Roman" w:cs="Times New Roman"/>
          <w:b/>
          <w:bCs/>
        </w:rPr>
        <w:t>Burmistrza Gołdapi</w:t>
      </w:r>
    </w:p>
    <w:p w14:paraId="2F5735EE" w14:textId="1E5D6ADB" w:rsidR="00E60B62" w:rsidRPr="00096B29" w:rsidRDefault="009250C4" w:rsidP="00E60B62">
      <w:pPr>
        <w:jc w:val="center"/>
        <w:rPr>
          <w:rFonts w:ascii="Times New Roman" w:hAnsi="Times New Roman" w:cs="Times New Roman"/>
          <w:b/>
          <w:bCs/>
        </w:rPr>
      </w:pPr>
      <w:r w:rsidRPr="00096B29">
        <w:rPr>
          <w:rFonts w:ascii="Times New Roman" w:hAnsi="Times New Roman" w:cs="Times New Roman"/>
          <w:b/>
          <w:bCs/>
        </w:rPr>
        <w:t>z</w:t>
      </w:r>
      <w:r w:rsidR="00E60B62" w:rsidRPr="00096B29">
        <w:rPr>
          <w:rFonts w:ascii="Times New Roman" w:hAnsi="Times New Roman" w:cs="Times New Roman"/>
          <w:b/>
          <w:bCs/>
        </w:rPr>
        <w:t xml:space="preserve"> dnia</w:t>
      </w:r>
      <w:r w:rsidR="003427BF">
        <w:rPr>
          <w:rFonts w:ascii="Times New Roman" w:hAnsi="Times New Roman" w:cs="Times New Roman"/>
          <w:b/>
          <w:bCs/>
        </w:rPr>
        <w:t xml:space="preserve"> 5 </w:t>
      </w:r>
      <w:r w:rsidR="00D6613A" w:rsidRPr="00096B29">
        <w:rPr>
          <w:rFonts w:ascii="Times New Roman" w:hAnsi="Times New Roman" w:cs="Times New Roman"/>
          <w:b/>
          <w:bCs/>
        </w:rPr>
        <w:t>sierpnia</w:t>
      </w:r>
      <w:r w:rsidR="00E60B62" w:rsidRPr="00096B29">
        <w:rPr>
          <w:rFonts w:ascii="Times New Roman" w:hAnsi="Times New Roman" w:cs="Times New Roman"/>
          <w:b/>
          <w:bCs/>
        </w:rPr>
        <w:t xml:space="preserve"> 20</w:t>
      </w:r>
      <w:r w:rsidRPr="00096B29">
        <w:rPr>
          <w:rFonts w:ascii="Times New Roman" w:hAnsi="Times New Roman" w:cs="Times New Roman"/>
          <w:b/>
          <w:bCs/>
        </w:rPr>
        <w:t>24</w:t>
      </w:r>
      <w:r w:rsidR="00E60B62" w:rsidRPr="00096B29">
        <w:rPr>
          <w:rFonts w:ascii="Times New Roman" w:hAnsi="Times New Roman" w:cs="Times New Roman"/>
          <w:b/>
          <w:bCs/>
        </w:rPr>
        <w:t xml:space="preserve"> roku</w:t>
      </w:r>
    </w:p>
    <w:p w14:paraId="4F2A18A2" w14:textId="73429436" w:rsidR="00E60B62" w:rsidRPr="00096B29" w:rsidRDefault="00E60B62" w:rsidP="00E60B62">
      <w:pPr>
        <w:jc w:val="center"/>
        <w:rPr>
          <w:rFonts w:ascii="Times New Roman" w:hAnsi="Times New Roman" w:cs="Times New Roman"/>
          <w:b/>
          <w:bCs/>
        </w:rPr>
      </w:pPr>
      <w:r w:rsidRPr="00096B29">
        <w:rPr>
          <w:rFonts w:ascii="Times New Roman" w:hAnsi="Times New Roman" w:cs="Times New Roman"/>
          <w:b/>
          <w:bCs/>
        </w:rPr>
        <w:t xml:space="preserve">w sprawie ustalenia minimalnych stawek czynszowych </w:t>
      </w:r>
      <w:r w:rsidR="00FB0CE2">
        <w:rPr>
          <w:rFonts w:ascii="Times New Roman" w:hAnsi="Times New Roman" w:cs="Times New Roman"/>
          <w:b/>
          <w:bCs/>
        </w:rPr>
        <w:t>z</w:t>
      </w:r>
      <w:r w:rsidRPr="00096B29">
        <w:rPr>
          <w:rFonts w:ascii="Times New Roman" w:hAnsi="Times New Roman" w:cs="Times New Roman"/>
          <w:b/>
          <w:bCs/>
        </w:rPr>
        <w:t>a lokale użytkowe stanowiące własność Gminy Gołdap</w:t>
      </w:r>
    </w:p>
    <w:p w14:paraId="6D676ABC" w14:textId="0DE8C4E6" w:rsidR="00E60B62" w:rsidRPr="008708BB" w:rsidRDefault="00E60B62" w:rsidP="00A4304E">
      <w:pPr>
        <w:jc w:val="both"/>
        <w:rPr>
          <w:rFonts w:ascii="Times New Roman" w:hAnsi="Times New Roman" w:cs="Times New Roman"/>
        </w:rPr>
      </w:pPr>
      <w:r w:rsidRPr="00096B29">
        <w:rPr>
          <w:rFonts w:ascii="Times New Roman" w:hAnsi="Times New Roman" w:cs="Times New Roman"/>
          <w:b/>
          <w:bCs/>
        </w:rPr>
        <w:tab/>
      </w:r>
      <w:r w:rsidRPr="00096B29">
        <w:rPr>
          <w:rFonts w:ascii="Times New Roman" w:hAnsi="Times New Roman" w:cs="Times New Roman"/>
        </w:rPr>
        <w:t xml:space="preserve">Na podstawie art. 30 </w:t>
      </w:r>
      <w:r w:rsidRPr="008708BB">
        <w:rPr>
          <w:rFonts w:ascii="Times New Roman" w:hAnsi="Times New Roman" w:cs="Times New Roman"/>
        </w:rPr>
        <w:t>ust.</w:t>
      </w:r>
      <w:r w:rsidR="00E440F4" w:rsidRPr="008708BB">
        <w:rPr>
          <w:rFonts w:ascii="Times New Roman" w:hAnsi="Times New Roman" w:cs="Times New Roman"/>
        </w:rPr>
        <w:t xml:space="preserve"> </w:t>
      </w:r>
      <w:r w:rsidRPr="008708BB">
        <w:rPr>
          <w:rFonts w:ascii="Times New Roman" w:hAnsi="Times New Roman" w:cs="Times New Roman"/>
        </w:rPr>
        <w:t>2 pkt 3 ustawy z dnia 8 marca 1990 r. o samorządzie gminnym</w:t>
      </w:r>
      <w:r w:rsidR="00A4304E" w:rsidRPr="008708BB">
        <w:rPr>
          <w:rFonts w:ascii="Times New Roman" w:hAnsi="Times New Roman" w:cs="Times New Roman"/>
        </w:rPr>
        <w:t xml:space="preserve"> (</w:t>
      </w:r>
      <w:proofErr w:type="spellStart"/>
      <w:r w:rsidR="00A4304E" w:rsidRPr="008708BB">
        <w:rPr>
          <w:rFonts w:ascii="Times New Roman" w:hAnsi="Times New Roman" w:cs="Times New Roman"/>
        </w:rPr>
        <w:t>t.j</w:t>
      </w:r>
      <w:proofErr w:type="spellEnd"/>
      <w:r w:rsidR="00A4304E" w:rsidRPr="008708BB">
        <w:rPr>
          <w:rFonts w:ascii="Times New Roman" w:hAnsi="Times New Roman" w:cs="Times New Roman"/>
        </w:rPr>
        <w:t>. Dz.</w:t>
      </w:r>
      <w:r w:rsidR="004B284E" w:rsidRPr="008708BB">
        <w:rPr>
          <w:rFonts w:ascii="Times New Roman" w:hAnsi="Times New Roman" w:cs="Times New Roman"/>
        </w:rPr>
        <w:t> </w:t>
      </w:r>
      <w:r w:rsidR="00A4304E" w:rsidRPr="008708BB">
        <w:rPr>
          <w:rFonts w:ascii="Times New Roman" w:hAnsi="Times New Roman" w:cs="Times New Roman"/>
        </w:rPr>
        <w:t>U.</w:t>
      </w:r>
      <w:r w:rsidR="004B284E" w:rsidRPr="008708BB">
        <w:rPr>
          <w:rFonts w:ascii="Times New Roman" w:hAnsi="Times New Roman" w:cs="Times New Roman"/>
        </w:rPr>
        <w:t> </w:t>
      </w:r>
      <w:r w:rsidR="00A4304E" w:rsidRPr="008708BB">
        <w:rPr>
          <w:rFonts w:ascii="Times New Roman" w:hAnsi="Times New Roman" w:cs="Times New Roman"/>
        </w:rPr>
        <w:t>z</w:t>
      </w:r>
      <w:r w:rsidR="004B284E" w:rsidRPr="008708BB">
        <w:rPr>
          <w:rFonts w:ascii="Times New Roman" w:hAnsi="Times New Roman" w:cs="Times New Roman"/>
        </w:rPr>
        <w:t> </w:t>
      </w:r>
      <w:r w:rsidR="00A4304E" w:rsidRPr="008708BB">
        <w:rPr>
          <w:rFonts w:ascii="Times New Roman" w:hAnsi="Times New Roman" w:cs="Times New Roman"/>
        </w:rPr>
        <w:t xml:space="preserve">2024 r. poz. 609 z </w:t>
      </w:r>
      <w:proofErr w:type="spellStart"/>
      <w:r w:rsidR="00A4304E" w:rsidRPr="008708BB">
        <w:rPr>
          <w:rFonts w:ascii="Times New Roman" w:hAnsi="Times New Roman" w:cs="Times New Roman"/>
        </w:rPr>
        <w:t>późn</w:t>
      </w:r>
      <w:proofErr w:type="spellEnd"/>
      <w:r w:rsidR="00A4304E" w:rsidRPr="008708BB">
        <w:rPr>
          <w:rFonts w:ascii="Times New Roman" w:hAnsi="Times New Roman" w:cs="Times New Roman"/>
        </w:rPr>
        <w:t>. zm.)</w:t>
      </w:r>
      <w:r w:rsidRPr="008708BB">
        <w:rPr>
          <w:rFonts w:ascii="Times New Roman" w:hAnsi="Times New Roman" w:cs="Times New Roman"/>
        </w:rPr>
        <w:t xml:space="preserve"> </w:t>
      </w:r>
      <w:r w:rsidR="009250C4" w:rsidRPr="008708BB">
        <w:rPr>
          <w:rFonts w:ascii="Times New Roman" w:hAnsi="Times New Roman" w:cs="Times New Roman"/>
        </w:rPr>
        <w:t>oraz art. 25 ust. 1 i</w:t>
      </w:r>
      <w:r w:rsidR="00A4304E" w:rsidRPr="008708BB">
        <w:rPr>
          <w:rFonts w:ascii="Times New Roman" w:hAnsi="Times New Roman" w:cs="Times New Roman"/>
        </w:rPr>
        <w:t xml:space="preserve"> 2 ustawy z dnia 21 sierpnia 1997 r. o gospodarce nieruchomościami </w:t>
      </w:r>
      <w:r w:rsidR="008708BB" w:rsidRPr="008708BB">
        <w:rPr>
          <w:rFonts w:ascii="Times New Roman" w:hAnsi="Times New Roman" w:cs="Times New Roman"/>
        </w:rPr>
        <w:t>(</w:t>
      </w:r>
      <w:proofErr w:type="spellStart"/>
      <w:r w:rsidR="008708BB" w:rsidRPr="008708BB">
        <w:rPr>
          <w:rFonts w:ascii="Times New Roman" w:hAnsi="Times New Roman" w:cs="Times New Roman"/>
        </w:rPr>
        <w:t>t.j</w:t>
      </w:r>
      <w:proofErr w:type="spellEnd"/>
      <w:r w:rsidR="008708BB" w:rsidRPr="008708BB">
        <w:rPr>
          <w:rFonts w:ascii="Times New Roman" w:hAnsi="Times New Roman" w:cs="Times New Roman"/>
        </w:rPr>
        <w:t xml:space="preserve">. Dz. U. z 2024 r. poz. 1145) </w:t>
      </w:r>
      <w:r w:rsidRPr="008708BB">
        <w:rPr>
          <w:rFonts w:ascii="Times New Roman" w:hAnsi="Times New Roman" w:cs="Times New Roman"/>
        </w:rPr>
        <w:t>zarządza</w:t>
      </w:r>
      <w:r w:rsidR="00EB463E" w:rsidRPr="008708BB">
        <w:rPr>
          <w:rFonts w:ascii="Times New Roman" w:hAnsi="Times New Roman" w:cs="Times New Roman"/>
        </w:rPr>
        <w:t>m</w:t>
      </w:r>
      <w:r w:rsidRPr="008708BB">
        <w:rPr>
          <w:rFonts w:ascii="Times New Roman" w:hAnsi="Times New Roman" w:cs="Times New Roman"/>
        </w:rPr>
        <w:t xml:space="preserve">, co </w:t>
      </w:r>
      <w:r w:rsidR="00EB463E" w:rsidRPr="008708BB">
        <w:rPr>
          <w:rFonts w:ascii="Times New Roman" w:hAnsi="Times New Roman" w:cs="Times New Roman"/>
        </w:rPr>
        <w:t>następuje</w:t>
      </w:r>
      <w:r w:rsidRPr="008708BB">
        <w:rPr>
          <w:rFonts w:ascii="Times New Roman" w:hAnsi="Times New Roman" w:cs="Times New Roman"/>
        </w:rPr>
        <w:t>:</w:t>
      </w:r>
    </w:p>
    <w:p w14:paraId="67961E56" w14:textId="23F92F6A" w:rsidR="00E60B62" w:rsidRPr="008708BB" w:rsidRDefault="00F708A2" w:rsidP="00F708A2">
      <w:pPr>
        <w:jc w:val="center"/>
        <w:rPr>
          <w:rFonts w:ascii="Times New Roman" w:hAnsi="Times New Roman" w:cs="Times New Roman"/>
          <w:b/>
          <w:bCs/>
        </w:rPr>
      </w:pPr>
      <w:r w:rsidRPr="008708BB">
        <w:rPr>
          <w:rFonts w:ascii="Times New Roman" w:hAnsi="Times New Roman" w:cs="Times New Roman"/>
          <w:b/>
          <w:bCs/>
        </w:rPr>
        <w:t>§</w:t>
      </w:r>
      <w:r w:rsidR="00E60B62" w:rsidRPr="008708BB">
        <w:rPr>
          <w:rFonts w:ascii="Times New Roman" w:hAnsi="Times New Roman" w:cs="Times New Roman"/>
          <w:b/>
          <w:bCs/>
        </w:rPr>
        <w:t>1.</w:t>
      </w:r>
    </w:p>
    <w:p w14:paraId="299CA816" w14:textId="40B2815C" w:rsidR="00F708A2" w:rsidRPr="008708BB" w:rsidRDefault="00F708A2" w:rsidP="00F708A2">
      <w:pPr>
        <w:jc w:val="both"/>
        <w:rPr>
          <w:rFonts w:ascii="Times New Roman" w:hAnsi="Times New Roman" w:cs="Times New Roman"/>
        </w:rPr>
      </w:pPr>
      <w:r w:rsidRPr="008708BB">
        <w:rPr>
          <w:rFonts w:ascii="Times New Roman" w:hAnsi="Times New Roman" w:cs="Times New Roman"/>
        </w:rPr>
        <w:t>Ustala się minimalne stawki czynszu za lokale użytkowe stanowiąc</w:t>
      </w:r>
      <w:r w:rsidR="000F0041" w:rsidRPr="008708BB">
        <w:rPr>
          <w:rFonts w:ascii="Times New Roman" w:hAnsi="Times New Roman" w:cs="Times New Roman"/>
        </w:rPr>
        <w:t>e</w:t>
      </w:r>
      <w:r w:rsidRPr="008708BB">
        <w:rPr>
          <w:rFonts w:ascii="Times New Roman" w:hAnsi="Times New Roman" w:cs="Times New Roman"/>
        </w:rPr>
        <w:t xml:space="preserve"> własność Gminy Gołdap:</w:t>
      </w:r>
    </w:p>
    <w:p w14:paraId="1A5E8984" w14:textId="77777777" w:rsidR="002659D8" w:rsidRPr="00E065E2" w:rsidRDefault="002659D8" w:rsidP="00794A15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E065E2">
        <w:rPr>
          <w:rFonts w:ascii="Times New Roman" w:hAnsi="Times New Roman" w:cs="Times New Roman"/>
        </w:rPr>
        <w:t>17,00 zł za 1 m</w:t>
      </w:r>
      <w:r w:rsidRPr="00E065E2">
        <w:rPr>
          <w:rFonts w:ascii="Times New Roman" w:hAnsi="Times New Roman" w:cs="Times New Roman"/>
          <w:vertAlign w:val="superscript"/>
        </w:rPr>
        <w:t>2</w:t>
      </w:r>
      <w:r w:rsidRPr="00E065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wykorzystywane na cele</w:t>
      </w:r>
      <w:r w:rsidRPr="00E065E2">
        <w:rPr>
          <w:rFonts w:ascii="Times New Roman" w:hAnsi="Times New Roman" w:cs="Times New Roman"/>
        </w:rPr>
        <w:t xml:space="preserve"> handlow</w:t>
      </w:r>
      <w:r>
        <w:rPr>
          <w:rFonts w:ascii="Times New Roman" w:hAnsi="Times New Roman" w:cs="Times New Roman"/>
        </w:rPr>
        <w:t>e</w:t>
      </w:r>
      <w:r w:rsidRPr="00E065E2">
        <w:rPr>
          <w:rFonts w:ascii="Times New Roman" w:hAnsi="Times New Roman" w:cs="Times New Roman"/>
        </w:rPr>
        <w:t xml:space="preserve"> w granicach administracyjnych miasta Gołdap,</w:t>
      </w:r>
    </w:p>
    <w:p w14:paraId="37CE3BEF" w14:textId="0F4D12C8" w:rsidR="002659D8" w:rsidRPr="00E065E2" w:rsidRDefault="002659D8" w:rsidP="00794A15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E065E2">
        <w:rPr>
          <w:rFonts w:ascii="Times New Roman" w:hAnsi="Times New Roman" w:cs="Times New Roman"/>
        </w:rPr>
        <w:t>11,00 zł za m</w:t>
      </w:r>
      <w:r w:rsidRPr="00E065E2">
        <w:rPr>
          <w:rFonts w:ascii="Times New Roman" w:hAnsi="Times New Roman" w:cs="Times New Roman"/>
          <w:vertAlign w:val="superscript"/>
        </w:rPr>
        <w:t>2</w:t>
      </w:r>
      <w:r w:rsidRPr="00E065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wykorzystywane na cele</w:t>
      </w:r>
      <w:r w:rsidRPr="00E065E2">
        <w:rPr>
          <w:rFonts w:ascii="Times New Roman" w:hAnsi="Times New Roman" w:cs="Times New Roman"/>
        </w:rPr>
        <w:t xml:space="preserve"> handlow</w:t>
      </w:r>
      <w:r>
        <w:rPr>
          <w:rFonts w:ascii="Times New Roman" w:hAnsi="Times New Roman" w:cs="Times New Roman"/>
        </w:rPr>
        <w:t>e</w:t>
      </w:r>
      <w:r w:rsidRPr="00E065E2">
        <w:rPr>
          <w:rFonts w:ascii="Times New Roman" w:hAnsi="Times New Roman" w:cs="Times New Roman"/>
        </w:rPr>
        <w:t xml:space="preserve"> </w:t>
      </w:r>
      <w:r w:rsidR="00794A15">
        <w:rPr>
          <w:rFonts w:ascii="Times New Roman" w:hAnsi="Times New Roman" w:cs="Times New Roman"/>
        </w:rPr>
        <w:t xml:space="preserve">poza granicami administracyjnymi miasta </w:t>
      </w:r>
      <w:bookmarkStart w:id="0" w:name="_GoBack"/>
      <w:bookmarkEnd w:id="0"/>
      <w:r w:rsidR="00794A15">
        <w:rPr>
          <w:rFonts w:ascii="Times New Roman" w:hAnsi="Times New Roman" w:cs="Times New Roman"/>
        </w:rPr>
        <w:t>Gołdap</w:t>
      </w:r>
      <w:r w:rsidRPr="00E065E2">
        <w:rPr>
          <w:rFonts w:ascii="Times New Roman" w:hAnsi="Times New Roman" w:cs="Times New Roman"/>
        </w:rPr>
        <w:t>,</w:t>
      </w:r>
    </w:p>
    <w:p w14:paraId="7DDE1564" w14:textId="160B3332" w:rsidR="002659D8" w:rsidRPr="00E065E2" w:rsidRDefault="002659D8" w:rsidP="00794A15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E065E2">
        <w:rPr>
          <w:rFonts w:ascii="Times New Roman" w:hAnsi="Times New Roman" w:cs="Times New Roman"/>
        </w:rPr>
        <w:t>6,00 zł za m</w:t>
      </w:r>
      <w:r w:rsidRPr="00E065E2">
        <w:rPr>
          <w:rFonts w:ascii="Times New Roman" w:hAnsi="Times New Roman" w:cs="Times New Roman"/>
          <w:vertAlign w:val="superscript"/>
        </w:rPr>
        <w:t>2</w:t>
      </w:r>
      <w:r w:rsidRPr="00E065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wykorzystywane na cele </w:t>
      </w:r>
      <w:r w:rsidRPr="00E065E2">
        <w:rPr>
          <w:rFonts w:ascii="Times New Roman" w:hAnsi="Times New Roman" w:cs="Times New Roman"/>
        </w:rPr>
        <w:t>usługow</w:t>
      </w:r>
      <w:r>
        <w:rPr>
          <w:rFonts w:ascii="Times New Roman" w:hAnsi="Times New Roman" w:cs="Times New Roman"/>
        </w:rPr>
        <w:t>e</w:t>
      </w:r>
      <w:r w:rsidRPr="00E065E2">
        <w:rPr>
          <w:rFonts w:ascii="Times New Roman" w:hAnsi="Times New Roman" w:cs="Times New Roman"/>
        </w:rPr>
        <w:t>, biurow</w:t>
      </w:r>
      <w:r>
        <w:rPr>
          <w:rFonts w:ascii="Times New Roman" w:hAnsi="Times New Roman" w:cs="Times New Roman"/>
        </w:rPr>
        <w:t>e</w:t>
      </w:r>
      <w:r w:rsidRPr="00E065E2">
        <w:rPr>
          <w:rFonts w:ascii="Times New Roman" w:hAnsi="Times New Roman" w:cs="Times New Roman"/>
        </w:rPr>
        <w:t>,</w:t>
      </w:r>
    </w:p>
    <w:p w14:paraId="4BE787CD" w14:textId="77777777" w:rsidR="002659D8" w:rsidRPr="00E065E2" w:rsidRDefault="002659D8" w:rsidP="00794A15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E065E2">
        <w:rPr>
          <w:rFonts w:ascii="Times New Roman" w:hAnsi="Times New Roman" w:cs="Times New Roman"/>
        </w:rPr>
        <w:t>4,50 zł za m</w:t>
      </w:r>
      <w:r w:rsidRPr="00E065E2">
        <w:rPr>
          <w:rFonts w:ascii="Times New Roman" w:hAnsi="Times New Roman" w:cs="Times New Roman"/>
          <w:vertAlign w:val="superscript"/>
        </w:rPr>
        <w:t>2</w:t>
      </w:r>
      <w:r w:rsidRPr="00E065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wykorzystywane na cele</w:t>
      </w:r>
      <w:r w:rsidRPr="00E065E2">
        <w:rPr>
          <w:rFonts w:ascii="Times New Roman" w:hAnsi="Times New Roman" w:cs="Times New Roman"/>
        </w:rPr>
        <w:t xml:space="preserve"> magazynow</w:t>
      </w:r>
      <w:r>
        <w:rPr>
          <w:rFonts w:ascii="Times New Roman" w:hAnsi="Times New Roman" w:cs="Times New Roman"/>
        </w:rPr>
        <w:t>e</w:t>
      </w:r>
      <w:r w:rsidRPr="00E065E2">
        <w:rPr>
          <w:rFonts w:ascii="Times New Roman" w:hAnsi="Times New Roman" w:cs="Times New Roman"/>
        </w:rPr>
        <w:t>, produkcyjn</w:t>
      </w:r>
      <w:r>
        <w:rPr>
          <w:rFonts w:ascii="Times New Roman" w:hAnsi="Times New Roman" w:cs="Times New Roman"/>
        </w:rPr>
        <w:t>e</w:t>
      </w:r>
      <w:r w:rsidRPr="00E065E2">
        <w:rPr>
          <w:rFonts w:ascii="Times New Roman" w:hAnsi="Times New Roman" w:cs="Times New Roman"/>
        </w:rPr>
        <w:t xml:space="preserve"> oraz garażo</w:t>
      </w:r>
      <w:r>
        <w:rPr>
          <w:rFonts w:ascii="Times New Roman" w:hAnsi="Times New Roman" w:cs="Times New Roman"/>
        </w:rPr>
        <w:t>we</w:t>
      </w:r>
      <w:r w:rsidRPr="00E065E2">
        <w:rPr>
          <w:rFonts w:ascii="Times New Roman" w:hAnsi="Times New Roman" w:cs="Times New Roman"/>
        </w:rPr>
        <w:t>,</w:t>
      </w:r>
    </w:p>
    <w:p w14:paraId="0C51A1A9" w14:textId="7A79535F" w:rsidR="002659D8" w:rsidRPr="00E065E2" w:rsidRDefault="002659D8" w:rsidP="00794A15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E065E2">
        <w:rPr>
          <w:rFonts w:ascii="Times New Roman" w:hAnsi="Times New Roman" w:cs="Times New Roman"/>
        </w:rPr>
        <w:t>3,00 zł za m</w:t>
      </w:r>
      <w:r w:rsidRPr="00E065E2">
        <w:rPr>
          <w:rFonts w:ascii="Times New Roman" w:hAnsi="Times New Roman" w:cs="Times New Roman"/>
          <w:vertAlign w:val="superscript"/>
        </w:rPr>
        <w:t>2</w:t>
      </w:r>
      <w:r w:rsidRPr="00E065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wykorzystywane na cele </w:t>
      </w:r>
      <w:r w:rsidRPr="00E065E2">
        <w:rPr>
          <w:rFonts w:ascii="Times New Roman" w:hAnsi="Times New Roman" w:cs="Times New Roman"/>
        </w:rPr>
        <w:t>prowadz</w:t>
      </w:r>
      <w:r>
        <w:rPr>
          <w:rFonts w:ascii="Times New Roman" w:hAnsi="Times New Roman" w:cs="Times New Roman"/>
        </w:rPr>
        <w:t>enia</w:t>
      </w:r>
      <w:r w:rsidRPr="00E065E2">
        <w:rPr>
          <w:rFonts w:ascii="Times New Roman" w:hAnsi="Times New Roman" w:cs="Times New Roman"/>
        </w:rPr>
        <w:t xml:space="preserve"> działalność w zakresie usług medycznych, </w:t>
      </w:r>
      <w:r>
        <w:rPr>
          <w:rFonts w:ascii="Times New Roman" w:hAnsi="Times New Roman" w:cs="Times New Roman"/>
        </w:rPr>
        <w:t xml:space="preserve">             </w:t>
      </w:r>
      <w:r w:rsidRPr="00E065E2">
        <w:rPr>
          <w:rFonts w:ascii="Times New Roman" w:hAnsi="Times New Roman" w:cs="Times New Roman"/>
        </w:rPr>
        <w:t>prowadzenia aptek, punktów aptecznych,</w:t>
      </w:r>
    </w:p>
    <w:p w14:paraId="32B3903C" w14:textId="1B8050E9" w:rsidR="002659D8" w:rsidRPr="00096B29" w:rsidRDefault="002659D8" w:rsidP="00794A15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096B29">
        <w:rPr>
          <w:rFonts w:ascii="Times New Roman" w:hAnsi="Times New Roman" w:cs="Times New Roman"/>
        </w:rPr>
        <w:t>2,50 zł za m</w:t>
      </w:r>
      <w:r w:rsidRPr="00096B29">
        <w:rPr>
          <w:rFonts w:ascii="Times New Roman" w:hAnsi="Times New Roman" w:cs="Times New Roman"/>
          <w:vertAlign w:val="superscript"/>
        </w:rPr>
        <w:t>2</w:t>
      </w:r>
      <w:r w:rsidRPr="00096B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wykorzystywane jako</w:t>
      </w:r>
      <w:r w:rsidRPr="00096B29">
        <w:rPr>
          <w:rFonts w:ascii="Times New Roman" w:hAnsi="Times New Roman" w:cs="Times New Roman"/>
        </w:rPr>
        <w:t xml:space="preserve"> pomieszcze</w:t>
      </w:r>
      <w:r>
        <w:rPr>
          <w:rFonts w:ascii="Times New Roman" w:hAnsi="Times New Roman" w:cs="Times New Roman"/>
        </w:rPr>
        <w:t>nia</w:t>
      </w:r>
      <w:r w:rsidRPr="00096B29">
        <w:rPr>
          <w:rFonts w:ascii="Times New Roman" w:hAnsi="Times New Roman" w:cs="Times New Roman"/>
        </w:rPr>
        <w:t xml:space="preserve"> gospodarcz</w:t>
      </w:r>
      <w:r>
        <w:rPr>
          <w:rFonts w:ascii="Times New Roman" w:hAnsi="Times New Roman" w:cs="Times New Roman"/>
        </w:rPr>
        <w:t>e</w:t>
      </w:r>
      <w:r w:rsidR="00794A15">
        <w:rPr>
          <w:rFonts w:ascii="Times New Roman" w:hAnsi="Times New Roman" w:cs="Times New Roman"/>
        </w:rPr>
        <w:t>,</w:t>
      </w:r>
    </w:p>
    <w:p w14:paraId="2DB11E59" w14:textId="77777777" w:rsidR="002659D8" w:rsidRPr="00096B29" w:rsidRDefault="002659D8" w:rsidP="00794A15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</w:rPr>
      </w:pPr>
      <w:r w:rsidRPr="00096B29">
        <w:rPr>
          <w:rFonts w:ascii="Times New Roman" w:hAnsi="Times New Roman" w:cs="Times New Roman"/>
        </w:rPr>
        <w:t>1,50 zł za m</w:t>
      </w:r>
      <w:r w:rsidRPr="00096B29">
        <w:rPr>
          <w:rFonts w:ascii="Times New Roman" w:hAnsi="Times New Roman" w:cs="Times New Roman"/>
          <w:vertAlign w:val="superscript"/>
        </w:rPr>
        <w:t>2</w:t>
      </w:r>
      <w:r w:rsidRPr="00096B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wykorzystywane przez </w:t>
      </w:r>
      <w:r w:rsidRPr="00096B29">
        <w:rPr>
          <w:rFonts w:ascii="Times New Roman" w:hAnsi="Times New Roman" w:cs="Times New Roman"/>
        </w:rPr>
        <w:t>organizac</w:t>
      </w:r>
      <w:r>
        <w:rPr>
          <w:rFonts w:ascii="Times New Roman" w:hAnsi="Times New Roman" w:cs="Times New Roman"/>
        </w:rPr>
        <w:t>je</w:t>
      </w:r>
      <w:r w:rsidRPr="00096B29">
        <w:rPr>
          <w:rFonts w:ascii="Times New Roman" w:hAnsi="Times New Roman" w:cs="Times New Roman"/>
        </w:rPr>
        <w:t xml:space="preserve"> pozarządow</w:t>
      </w:r>
      <w:r>
        <w:rPr>
          <w:rFonts w:ascii="Times New Roman" w:hAnsi="Times New Roman" w:cs="Times New Roman"/>
        </w:rPr>
        <w:t>e</w:t>
      </w:r>
      <w:r w:rsidRPr="00096B29">
        <w:rPr>
          <w:rFonts w:ascii="Times New Roman" w:hAnsi="Times New Roman" w:cs="Times New Roman"/>
        </w:rPr>
        <w:t xml:space="preserve"> oraz organizacj</w:t>
      </w:r>
      <w:r>
        <w:rPr>
          <w:rFonts w:ascii="Times New Roman" w:hAnsi="Times New Roman" w:cs="Times New Roman"/>
        </w:rPr>
        <w:t>e</w:t>
      </w:r>
      <w:r w:rsidRPr="00096B29">
        <w:rPr>
          <w:rFonts w:ascii="Times New Roman" w:hAnsi="Times New Roman" w:cs="Times New Roman"/>
        </w:rPr>
        <w:t xml:space="preserve"> posiadają</w:t>
      </w:r>
      <w:r>
        <w:rPr>
          <w:rFonts w:ascii="Times New Roman" w:hAnsi="Times New Roman" w:cs="Times New Roman"/>
        </w:rPr>
        <w:t>ce</w:t>
      </w:r>
      <w:r w:rsidRPr="00096B29">
        <w:rPr>
          <w:rFonts w:ascii="Times New Roman" w:hAnsi="Times New Roman" w:cs="Times New Roman"/>
        </w:rPr>
        <w:t xml:space="preserve"> oraz nieposiadając</w:t>
      </w:r>
      <w:r>
        <w:rPr>
          <w:rFonts w:ascii="Times New Roman" w:hAnsi="Times New Roman" w:cs="Times New Roman"/>
        </w:rPr>
        <w:t>e</w:t>
      </w:r>
      <w:r w:rsidRPr="00096B29">
        <w:rPr>
          <w:rFonts w:ascii="Times New Roman" w:hAnsi="Times New Roman" w:cs="Times New Roman"/>
        </w:rPr>
        <w:t xml:space="preserve"> status organizacji pożytku publicznego realizują</w:t>
      </w:r>
      <w:r>
        <w:rPr>
          <w:rFonts w:ascii="Times New Roman" w:hAnsi="Times New Roman" w:cs="Times New Roman"/>
        </w:rPr>
        <w:t>ce</w:t>
      </w:r>
      <w:r w:rsidRPr="00096B29">
        <w:rPr>
          <w:rFonts w:ascii="Times New Roman" w:hAnsi="Times New Roman" w:cs="Times New Roman"/>
        </w:rPr>
        <w:t xml:space="preserve"> zadania z tego zakresu</w:t>
      </w:r>
      <w:r>
        <w:rPr>
          <w:rFonts w:ascii="Times New Roman" w:hAnsi="Times New Roman" w:cs="Times New Roman"/>
        </w:rPr>
        <w:t>.</w:t>
      </w:r>
    </w:p>
    <w:p w14:paraId="7B747B2D" w14:textId="577DD03C" w:rsidR="00F708A2" w:rsidRPr="002F5A67" w:rsidRDefault="00F708A2" w:rsidP="00EB463E">
      <w:pPr>
        <w:jc w:val="center"/>
        <w:rPr>
          <w:rFonts w:ascii="Times New Roman" w:hAnsi="Times New Roman" w:cs="Times New Roman"/>
          <w:b/>
          <w:bCs/>
        </w:rPr>
      </w:pPr>
      <w:r w:rsidRPr="002F5A67">
        <w:rPr>
          <w:rFonts w:ascii="Times New Roman" w:hAnsi="Times New Roman" w:cs="Times New Roman"/>
          <w:b/>
          <w:bCs/>
        </w:rPr>
        <w:t>§2.</w:t>
      </w:r>
    </w:p>
    <w:p w14:paraId="10AA65C4" w14:textId="55BF8168" w:rsidR="00F708A2" w:rsidRPr="002F5A67" w:rsidRDefault="00F708A2" w:rsidP="00F708A2">
      <w:pPr>
        <w:jc w:val="both"/>
        <w:rPr>
          <w:rFonts w:ascii="Times New Roman" w:hAnsi="Times New Roman" w:cs="Times New Roman"/>
        </w:rPr>
      </w:pPr>
      <w:r w:rsidRPr="002F5A67">
        <w:rPr>
          <w:rFonts w:ascii="Times New Roman" w:hAnsi="Times New Roman" w:cs="Times New Roman"/>
        </w:rPr>
        <w:t xml:space="preserve">W przypadku wykorzystywania </w:t>
      </w:r>
      <w:r w:rsidR="002659D8">
        <w:rPr>
          <w:rFonts w:ascii="Times New Roman" w:hAnsi="Times New Roman" w:cs="Times New Roman"/>
        </w:rPr>
        <w:t>lokalu</w:t>
      </w:r>
      <w:r w:rsidRPr="002F5A67">
        <w:rPr>
          <w:rFonts w:ascii="Times New Roman" w:hAnsi="Times New Roman" w:cs="Times New Roman"/>
        </w:rPr>
        <w:t xml:space="preserve"> na więcej niż jeden cel stosuje się stawkę</w:t>
      </w:r>
      <w:r w:rsidR="00EB463E" w:rsidRPr="002F5A67">
        <w:rPr>
          <w:rFonts w:ascii="Times New Roman" w:hAnsi="Times New Roman" w:cs="Times New Roman"/>
        </w:rPr>
        <w:t xml:space="preserve"> wyższą.</w:t>
      </w:r>
    </w:p>
    <w:p w14:paraId="598CECAC" w14:textId="4A0223DB" w:rsidR="00EB463E" w:rsidRPr="002F5A67" w:rsidRDefault="00EB463E" w:rsidP="00EB463E">
      <w:pPr>
        <w:jc w:val="center"/>
        <w:rPr>
          <w:rFonts w:ascii="Times New Roman" w:hAnsi="Times New Roman" w:cs="Times New Roman"/>
          <w:b/>
          <w:bCs/>
        </w:rPr>
      </w:pPr>
      <w:r w:rsidRPr="002F5A67">
        <w:rPr>
          <w:rFonts w:ascii="Times New Roman" w:hAnsi="Times New Roman" w:cs="Times New Roman"/>
          <w:b/>
          <w:bCs/>
        </w:rPr>
        <w:t>§3.</w:t>
      </w:r>
    </w:p>
    <w:p w14:paraId="4F267248" w14:textId="25355D2A" w:rsidR="00242B07" w:rsidRPr="002F5A67" w:rsidRDefault="00242B07" w:rsidP="00242B07">
      <w:pPr>
        <w:jc w:val="both"/>
        <w:rPr>
          <w:rFonts w:ascii="Times New Roman" w:hAnsi="Times New Roman" w:cs="Times New Roman"/>
        </w:rPr>
      </w:pPr>
      <w:r w:rsidRPr="002F5A67">
        <w:rPr>
          <w:rFonts w:ascii="Times New Roman" w:hAnsi="Times New Roman" w:cs="Times New Roman"/>
        </w:rPr>
        <w:t>Wyżej wymienione stawki nie zawierają podatku od towarów i usług (VAT) i podlegają opodatkowaniu zgodnie ze stawkami wynikającymi z obowiązujących w tym zakresie przepisów.</w:t>
      </w:r>
    </w:p>
    <w:p w14:paraId="0B43EAF4" w14:textId="5170822A" w:rsidR="00656F07" w:rsidRPr="002F5A67" w:rsidRDefault="00656F07" w:rsidP="00656F07">
      <w:pPr>
        <w:jc w:val="center"/>
        <w:rPr>
          <w:rFonts w:ascii="Times New Roman" w:hAnsi="Times New Roman" w:cs="Times New Roman"/>
          <w:b/>
          <w:bCs/>
        </w:rPr>
      </w:pPr>
      <w:r w:rsidRPr="002F5A67">
        <w:rPr>
          <w:rFonts w:ascii="Times New Roman" w:hAnsi="Times New Roman" w:cs="Times New Roman"/>
          <w:b/>
          <w:bCs/>
        </w:rPr>
        <w:t>§4.</w:t>
      </w:r>
    </w:p>
    <w:p w14:paraId="6A731FDA" w14:textId="0D9E14D2" w:rsidR="00656F07" w:rsidRPr="002F5A67" w:rsidRDefault="00656F07" w:rsidP="00656F07">
      <w:pPr>
        <w:jc w:val="both"/>
        <w:rPr>
          <w:rFonts w:ascii="Times New Roman" w:hAnsi="Times New Roman" w:cs="Times New Roman"/>
        </w:rPr>
      </w:pPr>
      <w:r w:rsidRPr="002F5A67">
        <w:rPr>
          <w:rFonts w:ascii="Times New Roman" w:hAnsi="Times New Roman" w:cs="Times New Roman"/>
        </w:rPr>
        <w:t>Czynsz nie obejmuje opłat za świadczenia związane z eksploatacj</w:t>
      </w:r>
      <w:r w:rsidR="003C5D62">
        <w:rPr>
          <w:rFonts w:ascii="Times New Roman" w:hAnsi="Times New Roman" w:cs="Times New Roman"/>
        </w:rPr>
        <w:t>ą</w:t>
      </w:r>
      <w:r w:rsidRPr="002F5A67">
        <w:rPr>
          <w:rFonts w:ascii="Times New Roman" w:hAnsi="Times New Roman" w:cs="Times New Roman"/>
        </w:rPr>
        <w:t xml:space="preserve"> lokalu, w tym opłat za energię elektryczną, energię cieplną, wodę, kanalizację, odbiór odpadów i nieczystości, podatku od nieruchomości. </w:t>
      </w:r>
    </w:p>
    <w:p w14:paraId="2AAC952B" w14:textId="64492219" w:rsidR="002F5A67" w:rsidRPr="002F5A67" w:rsidRDefault="002F5A67" w:rsidP="002F5A67">
      <w:pPr>
        <w:jc w:val="center"/>
        <w:rPr>
          <w:rFonts w:ascii="Times New Roman" w:hAnsi="Times New Roman" w:cs="Times New Roman"/>
          <w:b/>
          <w:bCs/>
        </w:rPr>
      </w:pPr>
      <w:r w:rsidRPr="002F5A67">
        <w:rPr>
          <w:rFonts w:ascii="Times New Roman" w:hAnsi="Times New Roman" w:cs="Times New Roman"/>
          <w:b/>
          <w:bCs/>
        </w:rPr>
        <w:t>§5.</w:t>
      </w:r>
    </w:p>
    <w:p w14:paraId="3FDBCFE3" w14:textId="3BCAE631" w:rsidR="002F5A67" w:rsidRPr="002F5A67" w:rsidRDefault="002F5A67" w:rsidP="00656F07">
      <w:pPr>
        <w:jc w:val="both"/>
        <w:rPr>
          <w:rFonts w:ascii="Times New Roman" w:hAnsi="Times New Roman" w:cs="Times New Roman"/>
        </w:rPr>
      </w:pPr>
      <w:r w:rsidRPr="002F5A67">
        <w:rPr>
          <w:rFonts w:ascii="Times New Roman" w:hAnsi="Times New Roman" w:cs="Times New Roman"/>
        </w:rPr>
        <w:t>Stawki czynszu z tytułu najmu lokalu użytkowego podlegają corocznie waloryzacji o średnioroczny wskaźnik wzrostu cen towarów i usług konsumpcyjnych publikowany przez Główny Urząd Statystyczny.</w:t>
      </w:r>
    </w:p>
    <w:p w14:paraId="3FF74B1A" w14:textId="6D76143C" w:rsidR="00656F07" w:rsidRPr="002F5A67" w:rsidRDefault="00656F07" w:rsidP="00656F07">
      <w:pPr>
        <w:jc w:val="center"/>
        <w:rPr>
          <w:rFonts w:ascii="Times New Roman" w:hAnsi="Times New Roman" w:cs="Times New Roman"/>
          <w:b/>
          <w:bCs/>
        </w:rPr>
      </w:pPr>
      <w:r w:rsidRPr="002F5A67">
        <w:rPr>
          <w:rFonts w:ascii="Times New Roman" w:hAnsi="Times New Roman" w:cs="Times New Roman"/>
          <w:b/>
          <w:bCs/>
        </w:rPr>
        <w:t>§</w:t>
      </w:r>
      <w:r w:rsidR="002F5A67" w:rsidRPr="002F5A67">
        <w:rPr>
          <w:rFonts w:ascii="Times New Roman" w:hAnsi="Times New Roman" w:cs="Times New Roman"/>
          <w:b/>
          <w:bCs/>
        </w:rPr>
        <w:t>6</w:t>
      </w:r>
      <w:r w:rsidRPr="002F5A67">
        <w:rPr>
          <w:rFonts w:ascii="Times New Roman" w:hAnsi="Times New Roman" w:cs="Times New Roman"/>
          <w:b/>
          <w:bCs/>
        </w:rPr>
        <w:t>.</w:t>
      </w:r>
    </w:p>
    <w:p w14:paraId="56224806" w14:textId="6D559515" w:rsidR="002F5665" w:rsidRPr="002F5A67" w:rsidRDefault="002F5665" w:rsidP="002F5665">
      <w:pPr>
        <w:jc w:val="both"/>
        <w:rPr>
          <w:rFonts w:ascii="Times New Roman" w:hAnsi="Times New Roman" w:cs="Times New Roman"/>
        </w:rPr>
      </w:pPr>
      <w:r w:rsidRPr="002F5A67">
        <w:rPr>
          <w:rFonts w:ascii="Times New Roman" w:hAnsi="Times New Roman" w:cs="Times New Roman"/>
        </w:rPr>
        <w:t>Wykonanie zarządzenia powierza się Prezesowi Administracji Domów Mieszkalnych w Gołdapi Spółka</w:t>
      </w:r>
      <w:r w:rsidR="008708BB">
        <w:rPr>
          <w:rFonts w:ascii="Times New Roman" w:hAnsi="Times New Roman" w:cs="Times New Roman"/>
        </w:rPr>
        <w:t> </w:t>
      </w:r>
      <w:r w:rsidRPr="002F5A67">
        <w:rPr>
          <w:rFonts w:ascii="Times New Roman" w:hAnsi="Times New Roman" w:cs="Times New Roman"/>
        </w:rPr>
        <w:t>z o.o. oraz Kierownikowi Wydziału Gospodarki Komunalnej Urzędu Miejskiego w Gołdapi.</w:t>
      </w:r>
    </w:p>
    <w:p w14:paraId="6019EB87" w14:textId="5669AEC4" w:rsidR="006B344C" w:rsidRPr="002F5A67" w:rsidRDefault="006B344C" w:rsidP="006B344C">
      <w:pPr>
        <w:jc w:val="center"/>
        <w:rPr>
          <w:rFonts w:ascii="Times New Roman" w:hAnsi="Times New Roman" w:cs="Times New Roman"/>
          <w:b/>
          <w:bCs/>
        </w:rPr>
      </w:pPr>
      <w:r w:rsidRPr="002F5A67">
        <w:rPr>
          <w:rFonts w:ascii="Times New Roman" w:hAnsi="Times New Roman" w:cs="Times New Roman"/>
          <w:b/>
          <w:bCs/>
        </w:rPr>
        <w:t>§</w:t>
      </w:r>
      <w:r w:rsidR="002F5A67" w:rsidRPr="002F5A67">
        <w:rPr>
          <w:rFonts w:ascii="Times New Roman" w:hAnsi="Times New Roman" w:cs="Times New Roman"/>
          <w:b/>
          <w:bCs/>
        </w:rPr>
        <w:t>7</w:t>
      </w:r>
      <w:r w:rsidRPr="002F5A67">
        <w:rPr>
          <w:rFonts w:ascii="Times New Roman" w:hAnsi="Times New Roman" w:cs="Times New Roman"/>
          <w:b/>
          <w:bCs/>
        </w:rPr>
        <w:t>.</w:t>
      </w:r>
    </w:p>
    <w:p w14:paraId="04948456" w14:textId="67CE12E1" w:rsidR="002F5665" w:rsidRPr="002F5A67" w:rsidRDefault="002F5665" w:rsidP="002F5665">
      <w:pPr>
        <w:jc w:val="both"/>
        <w:rPr>
          <w:rFonts w:ascii="Times New Roman" w:hAnsi="Times New Roman" w:cs="Times New Roman"/>
        </w:rPr>
      </w:pPr>
      <w:r w:rsidRPr="002F5A67">
        <w:rPr>
          <w:rFonts w:ascii="Times New Roman" w:hAnsi="Times New Roman" w:cs="Times New Roman"/>
        </w:rPr>
        <w:t>Traci moc: Zarządzenie Nr 378/XI/2015 Burmistrza Gołdapi z dnia 12 listopada 2015 roku.</w:t>
      </w:r>
    </w:p>
    <w:p w14:paraId="13680177" w14:textId="2662F72D" w:rsidR="006B344C" w:rsidRPr="002F5A67" w:rsidRDefault="006B344C" w:rsidP="006B344C">
      <w:pPr>
        <w:jc w:val="center"/>
        <w:rPr>
          <w:rFonts w:ascii="Times New Roman" w:hAnsi="Times New Roman" w:cs="Times New Roman"/>
          <w:b/>
          <w:bCs/>
        </w:rPr>
      </w:pPr>
      <w:r w:rsidRPr="002F5A67">
        <w:rPr>
          <w:rFonts w:ascii="Times New Roman" w:hAnsi="Times New Roman" w:cs="Times New Roman"/>
          <w:b/>
          <w:bCs/>
        </w:rPr>
        <w:t>§</w:t>
      </w:r>
      <w:r w:rsidR="002F5A67" w:rsidRPr="002F5A67">
        <w:rPr>
          <w:rFonts w:ascii="Times New Roman" w:hAnsi="Times New Roman" w:cs="Times New Roman"/>
          <w:b/>
          <w:bCs/>
        </w:rPr>
        <w:t>8</w:t>
      </w:r>
      <w:r w:rsidRPr="002F5A67">
        <w:rPr>
          <w:rFonts w:ascii="Times New Roman" w:hAnsi="Times New Roman" w:cs="Times New Roman"/>
          <w:b/>
          <w:bCs/>
        </w:rPr>
        <w:t>.</w:t>
      </w:r>
    </w:p>
    <w:p w14:paraId="3666C9AC" w14:textId="06B0DC11" w:rsidR="006B344C" w:rsidRDefault="002F5665" w:rsidP="00AD49E4">
      <w:pPr>
        <w:jc w:val="both"/>
        <w:rPr>
          <w:rFonts w:ascii="Times New Roman" w:hAnsi="Times New Roman" w:cs="Times New Roman"/>
        </w:rPr>
      </w:pPr>
      <w:r w:rsidRPr="002F5A67">
        <w:rPr>
          <w:rFonts w:ascii="Times New Roman" w:hAnsi="Times New Roman" w:cs="Times New Roman"/>
        </w:rPr>
        <w:t>Zarządzenie wchodzi w życie z dniem podjęcia.</w:t>
      </w:r>
    </w:p>
    <w:p w14:paraId="49F728F4" w14:textId="77777777" w:rsidR="00AD49E4" w:rsidRPr="00AD49E4" w:rsidRDefault="00AD49E4" w:rsidP="00AD49E4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3E8C9A53" w14:textId="367921DA" w:rsidR="00EB463E" w:rsidRPr="00096B29" w:rsidRDefault="00EB463E" w:rsidP="00EB463E">
      <w:pPr>
        <w:ind w:left="6521"/>
        <w:jc w:val="both"/>
        <w:rPr>
          <w:rFonts w:ascii="Times New Roman" w:hAnsi="Times New Roman" w:cs="Times New Roman"/>
          <w:b/>
          <w:bCs/>
        </w:rPr>
      </w:pPr>
      <w:r w:rsidRPr="00096B29">
        <w:rPr>
          <w:rFonts w:ascii="Times New Roman" w:hAnsi="Times New Roman" w:cs="Times New Roman"/>
          <w:b/>
          <w:bCs/>
        </w:rPr>
        <w:t xml:space="preserve">Burmistrz Gołdapi </w:t>
      </w:r>
    </w:p>
    <w:p w14:paraId="53E46AE9" w14:textId="5D8D2339" w:rsidR="009250C4" w:rsidRPr="00096B29" w:rsidRDefault="009250C4" w:rsidP="00EE2E73">
      <w:pPr>
        <w:ind w:left="6521"/>
        <w:jc w:val="both"/>
        <w:rPr>
          <w:rFonts w:ascii="Times New Roman" w:hAnsi="Times New Roman" w:cs="Times New Roman"/>
          <w:b/>
          <w:bCs/>
        </w:rPr>
      </w:pPr>
      <w:r w:rsidRPr="00096B29">
        <w:rPr>
          <w:rFonts w:ascii="Times New Roman" w:hAnsi="Times New Roman" w:cs="Times New Roman"/>
          <w:b/>
          <w:bCs/>
        </w:rPr>
        <w:t xml:space="preserve">Konrad </w:t>
      </w:r>
      <w:proofErr w:type="spellStart"/>
      <w:r w:rsidRPr="00096B29">
        <w:rPr>
          <w:rFonts w:ascii="Times New Roman" w:hAnsi="Times New Roman" w:cs="Times New Roman"/>
          <w:b/>
          <w:bCs/>
        </w:rPr>
        <w:t>Kazaniecki</w:t>
      </w:r>
      <w:proofErr w:type="spellEnd"/>
      <w:r w:rsidRPr="00096B29">
        <w:rPr>
          <w:rFonts w:ascii="Times New Roman" w:hAnsi="Times New Roman" w:cs="Times New Roman"/>
          <w:b/>
          <w:bCs/>
        </w:rPr>
        <w:br w:type="page"/>
      </w:r>
    </w:p>
    <w:p w14:paraId="4A964AF4" w14:textId="50FEC122" w:rsidR="009250C4" w:rsidRPr="00096B29" w:rsidRDefault="009250C4" w:rsidP="009250C4">
      <w:pPr>
        <w:jc w:val="center"/>
        <w:rPr>
          <w:rFonts w:ascii="Times New Roman" w:hAnsi="Times New Roman" w:cs="Times New Roman"/>
          <w:b/>
          <w:bCs/>
        </w:rPr>
      </w:pPr>
      <w:r w:rsidRPr="00096B29">
        <w:rPr>
          <w:rFonts w:ascii="Times New Roman" w:hAnsi="Times New Roman" w:cs="Times New Roman"/>
          <w:b/>
          <w:bCs/>
        </w:rPr>
        <w:lastRenderedPageBreak/>
        <w:t>Uzasadnienie do</w:t>
      </w:r>
    </w:p>
    <w:p w14:paraId="47A2A9FB" w14:textId="556F396B" w:rsidR="009250C4" w:rsidRPr="00096B29" w:rsidRDefault="009250C4" w:rsidP="009250C4">
      <w:pPr>
        <w:jc w:val="center"/>
        <w:rPr>
          <w:rFonts w:ascii="Times New Roman" w:hAnsi="Times New Roman" w:cs="Times New Roman"/>
          <w:b/>
          <w:bCs/>
        </w:rPr>
      </w:pPr>
      <w:r w:rsidRPr="00096B29">
        <w:rPr>
          <w:rFonts w:ascii="Times New Roman" w:hAnsi="Times New Roman" w:cs="Times New Roman"/>
          <w:b/>
          <w:bCs/>
        </w:rPr>
        <w:t>Zarządzeni</w:t>
      </w:r>
      <w:r w:rsidR="008708BB">
        <w:rPr>
          <w:rFonts w:ascii="Times New Roman" w:hAnsi="Times New Roman" w:cs="Times New Roman"/>
          <w:b/>
          <w:bCs/>
        </w:rPr>
        <w:t>a</w:t>
      </w:r>
      <w:r w:rsidRPr="00096B29">
        <w:rPr>
          <w:rFonts w:ascii="Times New Roman" w:hAnsi="Times New Roman" w:cs="Times New Roman"/>
          <w:b/>
          <w:bCs/>
        </w:rPr>
        <w:t xml:space="preserve"> Nr</w:t>
      </w:r>
      <w:r w:rsidR="003427BF">
        <w:rPr>
          <w:rFonts w:ascii="Times New Roman" w:hAnsi="Times New Roman" w:cs="Times New Roman"/>
          <w:b/>
          <w:bCs/>
        </w:rPr>
        <w:t xml:space="preserve"> 102</w:t>
      </w:r>
      <w:r w:rsidRPr="00096B29">
        <w:rPr>
          <w:rFonts w:ascii="Times New Roman" w:hAnsi="Times New Roman" w:cs="Times New Roman"/>
          <w:b/>
          <w:bCs/>
        </w:rPr>
        <w:t>/VI</w:t>
      </w:r>
      <w:r w:rsidR="00D6613A" w:rsidRPr="00096B29">
        <w:rPr>
          <w:rFonts w:ascii="Times New Roman" w:hAnsi="Times New Roman" w:cs="Times New Roman"/>
          <w:b/>
          <w:bCs/>
        </w:rPr>
        <w:t>I</w:t>
      </w:r>
      <w:r w:rsidRPr="00096B29">
        <w:rPr>
          <w:rFonts w:ascii="Times New Roman" w:hAnsi="Times New Roman" w:cs="Times New Roman"/>
          <w:b/>
          <w:bCs/>
        </w:rPr>
        <w:t>I/2024</w:t>
      </w:r>
    </w:p>
    <w:p w14:paraId="465FCDB6" w14:textId="77777777" w:rsidR="009250C4" w:rsidRPr="00096B29" w:rsidRDefault="009250C4" w:rsidP="009250C4">
      <w:pPr>
        <w:jc w:val="center"/>
        <w:rPr>
          <w:rFonts w:ascii="Times New Roman" w:hAnsi="Times New Roman" w:cs="Times New Roman"/>
          <w:b/>
          <w:bCs/>
        </w:rPr>
      </w:pPr>
      <w:r w:rsidRPr="00096B29">
        <w:rPr>
          <w:rFonts w:ascii="Times New Roman" w:hAnsi="Times New Roman" w:cs="Times New Roman"/>
          <w:b/>
          <w:bCs/>
        </w:rPr>
        <w:t>Burmistrza Gołdapi</w:t>
      </w:r>
    </w:p>
    <w:p w14:paraId="64639C8D" w14:textId="52DFB004" w:rsidR="009250C4" w:rsidRPr="00096B29" w:rsidRDefault="009250C4" w:rsidP="009250C4">
      <w:pPr>
        <w:jc w:val="center"/>
        <w:rPr>
          <w:rFonts w:ascii="Times New Roman" w:hAnsi="Times New Roman" w:cs="Times New Roman"/>
          <w:b/>
          <w:bCs/>
        </w:rPr>
      </w:pPr>
      <w:r w:rsidRPr="00096B29">
        <w:rPr>
          <w:rFonts w:ascii="Times New Roman" w:hAnsi="Times New Roman" w:cs="Times New Roman"/>
          <w:b/>
          <w:bCs/>
        </w:rPr>
        <w:t>z dnia</w:t>
      </w:r>
      <w:r w:rsidR="003427BF">
        <w:rPr>
          <w:rFonts w:ascii="Times New Roman" w:hAnsi="Times New Roman" w:cs="Times New Roman"/>
          <w:b/>
          <w:bCs/>
        </w:rPr>
        <w:t xml:space="preserve"> 5 </w:t>
      </w:r>
      <w:r w:rsidR="00D6613A" w:rsidRPr="00096B29">
        <w:rPr>
          <w:rFonts w:ascii="Times New Roman" w:hAnsi="Times New Roman" w:cs="Times New Roman"/>
          <w:b/>
          <w:bCs/>
        </w:rPr>
        <w:t>sierpnia</w:t>
      </w:r>
      <w:r w:rsidRPr="00096B29">
        <w:rPr>
          <w:rFonts w:ascii="Times New Roman" w:hAnsi="Times New Roman" w:cs="Times New Roman"/>
          <w:b/>
          <w:bCs/>
        </w:rPr>
        <w:t xml:space="preserve"> 2024 roku</w:t>
      </w:r>
    </w:p>
    <w:p w14:paraId="5C79BA77" w14:textId="77777777" w:rsidR="009250C4" w:rsidRPr="00096B29" w:rsidRDefault="009250C4" w:rsidP="009250C4">
      <w:pPr>
        <w:jc w:val="center"/>
        <w:rPr>
          <w:rFonts w:ascii="Times New Roman" w:hAnsi="Times New Roman" w:cs="Times New Roman"/>
          <w:b/>
          <w:bCs/>
        </w:rPr>
      </w:pPr>
      <w:r w:rsidRPr="00096B29">
        <w:rPr>
          <w:rFonts w:ascii="Times New Roman" w:hAnsi="Times New Roman" w:cs="Times New Roman"/>
          <w:b/>
          <w:bCs/>
        </w:rPr>
        <w:t>w sprawie ustalenia minimalnych stawek czynszowych na lokale użytkowe stanowiące własność Gminy Gołdap</w:t>
      </w:r>
    </w:p>
    <w:p w14:paraId="37A92AD6" w14:textId="72255642" w:rsidR="009250C4" w:rsidRPr="00096B29" w:rsidRDefault="009250C4" w:rsidP="009250C4">
      <w:pPr>
        <w:jc w:val="both"/>
        <w:rPr>
          <w:rFonts w:ascii="Times New Roman" w:hAnsi="Times New Roman" w:cs="Times New Roman"/>
        </w:rPr>
      </w:pPr>
      <w:r w:rsidRPr="00096B29">
        <w:rPr>
          <w:rFonts w:ascii="Times New Roman" w:hAnsi="Times New Roman" w:cs="Times New Roman"/>
          <w:b/>
          <w:bCs/>
        </w:rPr>
        <w:tab/>
      </w:r>
      <w:r w:rsidRPr="00096B29">
        <w:rPr>
          <w:rFonts w:ascii="Times New Roman" w:hAnsi="Times New Roman" w:cs="Times New Roman"/>
        </w:rPr>
        <w:t>Obecnie obowiązujące stawki czynszu za lokale użytkowe stanowiące własność Gminy Gołdap zostały uregulowane w Zarządzeniu Nr 378/XI/2015 z dnia 12 listopada 2015 roku w sprawie ustalenia minimalnych stawek czynszowych na lokale użytkowe stanowiące własność Gminy Gołdap, w związku z</w:t>
      </w:r>
      <w:r w:rsidR="00096B29" w:rsidRPr="00096B29">
        <w:rPr>
          <w:rFonts w:ascii="Times New Roman" w:hAnsi="Times New Roman" w:cs="Times New Roman"/>
        </w:rPr>
        <w:t> </w:t>
      </w:r>
      <w:r w:rsidRPr="00096B29">
        <w:rPr>
          <w:rFonts w:ascii="Times New Roman" w:hAnsi="Times New Roman" w:cs="Times New Roman"/>
        </w:rPr>
        <w:t>tym wymagane jest podjęcie działań zmierzających do ich zaktualizowania</w:t>
      </w:r>
      <w:r w:rsidR="0092052B" w:rsidRPr="00096B29">
        <w:rPr>
          <w:rFonts w:ascii="Times New Roman" w:hAnsi="Times New Roman" w:cs="Times New Roman"/>
        </w:rPr>
        <w:t>, gdyż czynsze stanowią źródło dochodów własnych gminy.</w:t>
      </w:r>
      <w:r w:rsidRPr="00096B29">
        <w:rPr>
          <w:rFonts w:ascii="Times New Roman" w:hAnsi="Times New Roman" w:cs="Times New Roman"/>
        </w:rPr>
        <w:t xml:space="preserve"> </w:t>
      </w:r>
      <w:r w:rsidR="00A4304E" w:rsidRPr="00096B29">
        <w:rPr>
          <w:rFonts w:ascii="Times New Roman" w:hAnsi="Times New Roman" w:cs="Times New Roman"/>
        </w:rPr>
        <w:t>Burmistrz gospodaruje gminnym zasobem nieruchomości</w:t>
      </w:r>
      <w:r w:rsidR="0092052B" w:rsidRPr="00096B29">
        <w:rPr>
          <w:rFonts w:ascii="Times New Roman" w:hAnsi="Times New Roman" w:cs="Times New Roman"/>
        </w:rPr>
        <w:t>,</w:t>
      </w:r>
      <w:r w:rsidR="00A4304E" w:rsidRPr="00096B29">
        <w:rPr>
          <w:rFonts w:ascii="Times New Roman" w:hAnsi="Times New Roman" w:cs="Times New Roman"/>
        </w:rPr>
        <w:t xml:space="preserve"> a</w:t>
      </w:r>
      <w:r w:rsidR="00242B07" w:rsidRPr="00096B29">
        <w:rPr>
          <w:rFonts w:ascii="Times New Roman" w:hAnsi="Times New Roman" w:cs="Times New Roman"/>
        </w:rPr>
        <w:t> </w:t>
      </w:r>
      <w:r w:rsidR="00A4304E" w:rsidRPr="00096B29">
        <w:rPr>
          <w:rFonts w:ascii="Times New Roman" w:hAnsi="Times New Roman" w:cs="Times New Roman"/>
        </w:rPr>
        <w:t xml:space="preserve">mianowicie wykonuje czynności związane z naliczaniem należności za nieruchomości </w:t>
      </w:r>
      <w:r w:rsidR="0092052B" w:rsidRPr="00096B29">
        <w:rPr>
          <w:rFonts w:ascii="Times New Roman" w:hAnsi="Times New Roman" w:cs="Times New Roman"/>
        </w:rPr>
        <w:t xml:space="preserve">udostępniane z zasobu, w tym wynajmowane i wydzierżawiane. </w:t>
      </w:r>
    </w:p>
    <w:p w14:paraId="7B68DFE2" w14:textId="76C5B3C7" w:rsidR="009250C4" w:rsidRPr="00096B29" w:rsidRDefault="009250C4" w:rsidP="009250C4">
      <w:pPr>
        <w:jc w:val="both"/>
        <w:rPr>
          <w:rFonts w:ascii="Times New Roman" w:hAnsi="Times New Roman" w:cs="Times New Roman"/>
        </w:rPr>
      </w:pPr>
      <w:r w:rsidRPr="00096B29">
        <w:rPr>
          <w:rFonts w:ascii="Times New Roman" w:hAnsi="Times New Roman" w:cs="Times New Roman"/>
        </w:rPr>
        <w:t xml:space="preserve">W związku z powyższym podwyżkę czynszu za lokale użytkowe należy uznać za uzasadnioną z punktu widzenia </w:t>
      </w:r>
      <w:r w:rsidR="00242B07" w:rsidRPr="00096B29">
        <w:rPr>
          <w:rFonts w:ascii="Times New Roman" w:hAnsi="Times New Roman" w:cs="Times New Roman"/>
        </w:rPr>
        <w:t xml:space="preserve">prawidłowego </w:t>
      </w:r>
      <w:r w:rsidRPr="00096B29">
        <w:rPr>
          <w:rFonts w:ascii="Times New Roman" w:hAnsi="Times New Roman" w:cs="Times New Roman"/>
        </w:rPr>
        <w:t>gospodar</w:t>
      </w:r>
      <w:r w:rsidR="00242B07" w:rsidRPr="00096B29">
        <w:rPr>
          <w:rFonts w:ascii="Times New Roman" w:hAnsi="Times New Roman" w:cs="Times New Roman"/>
        </w:rPr>
        <w:t>owania</w:t>
      </w:r>
      <w:r w:rsidRPr="00096B29">
        <w:rPr>
          <w:rFonts w:ascii="Times New Roman" w:hAnsi="Times New Roman" w:cs="Times New Roman"/>
        </w:rPr>
        <w:t xml:space="preserve"> mieniem komunalnym.</w:t>
      </w:r>
    </w:p>
    <w:p w14:paraId="6B62E22D" w14:textId="6821FAFF" w:rsidR="00C9774E" w:rsidRPr="00A4304E" w:rsidRDefault="00C9774E" w:rsidP="009250C4">
      <w:pPr>
        <w:rPr>
          <w:rFonts w:ascii="Times New Roman" w:hAnsi="Times New Roman" w:cs="Times New Roman"/>
          <w:b/>
          <w:bCs/>
        </w:rPr>
      </w:pPr>
    </w:p>
    <w:sectPr w:rsidR="00C9774E" w:rsidRPr="00A4304E" w:rsidSect="006B344C">
      <w:pgSz w:w="11906" w:h="16838"/>
      <w:pgMar w:top="709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C63BC"/>
    <w:multiLevelType w:val="hybridMultilevel"/>
    <w:tmpl w:val="49F216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3D"/>
    <w:rsid w:val="00096B29"/>
    <w:rsid w:val="000F0041"/>
    <w:rsid w:val="001C554E"/>
    <w:rsid w:val="00242B07"/>
    <w:rsid w:val="002659D8"/>
    <w:rsid w:val="002F5665"/>
    <w:rsid w:val="002F5A67"/>
    <w:rsid w:val="00335C66"/>
    <w:rsid w:val="003427BF"/>
    <w:rsid w:val="003C5D62"/>
    <w:rsid w:val="004031B5"/>
    <w:rsid w:val="00437096"/>
    <w:rsid w:val="004B284E"/>
    <w:rsid w:val="00656F07"/>
    <w:rsid w:val="006B344C"/>
    <w:rsid w:val="00794A15"/>
    <w:rsid w:val="007A54B1"/>
    <w:rsid w:val="008708BB"/>
    <w:rsid w:val="008A05F4"/>
    <w:rsid w:val="0092052B"/>
    <w:rsid w:val="009250C4"/>
    <w:rsid w:val="009513C3"/>
    <w:rsid w:val="009F5476"/>
    <w:rsid w:val="00A4304E"/>
    <w:rsid w:val="00AA7D6C"/>
    <w:rsid w:val="00AD49E4"/>
    <w:rsid w:val="00C9774E"/>
    <w:rsid w:val="00D6613A"/>
    <w:rsid w:val="00E440F4"/>
    <w:rsid w:val="00E60B62"/>
    <w:rsid w:val="00E73127"/>
    <w:rsid w:val="00EB463E"/>
    <w:rsid w:val="00EE2E73"/>
    <w:rsid w:val="00F708A2"/>
    <w:rsid w:val="00FA3D3D"/>
    <w:rsid w:val="00FB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E8E0"/>
  <w15:chartTrackingRefBased/>
  <w15:docId w15:val="{17C39180-0F6E-4CC4-ACF8-5FACBA86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0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Kardel</dc:creator>
  <cp:keywords/>
  <dc:description/>
  <cp:lastModifiedBy>Sandra Kardel</cp:lastModifiedBy>
  <cp:revision>2</cp:revision>
  <cp:lastPrinted>2024-08-01T08:38:00Z</cp:lastPrinted>
  <dcterms:created xsi:type="dcterms:W3CDTF">2024-08-05T08:17:00Z</dcterms:created>
  <dcterms:modified xsi:type="dcterms:W3CDTF">2024-08-05T08:17:00Z</dcterms:modified>
</cp:coreProperties>
</file>