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8A5B" w14:textId="649E0586" w:rsidR="00CF16E2" w:rsidRDefault="00143D99" w:rsidP="00143D99">
      <w:pPr>
        <w:pStyle w:val="Default"/>
        <w:jc w:val="center"/>
      </w:pPr>
      <w:r>
        <w:t>(WZÓR)</w:t>
      </w:r>
    </w:p>
    <w:p w14:paraId="38947A42" w14:textId="77777777" w:rsidR="00143D99" w:rsidRDefault="00143D99" w:rsidP="00143D99">
      <w:pPr>
        <w:pStyle w:val="Default"/>
        <w:jc w:val="center"/>
      </w:pPr>
    </w:p>
    <w:p w14:paraId="0C1713A9" w14:textId="7F751504" w:rsidR="00EC027B" w:rsidRPr="002B6240" w:rsidRDefault="00EC027B" w:rsidP="00EC027B">
      <w:pPr>
        <w:pStyle w:val="Default"/>
        <w:jc w:val="center"/>
        <w:rPr>
          <w:sz w:val="23"/>
          <w:szCs w:val="23"/>
        </w:rPr>
      </w:pPr>
      <w:r w:rsidRPr="002B6240">
        <w:rPr>
          <w:b/>
          <w:bCs/>
          <w:sz w:val="23"/>
          <w:szCs w:val="23"/>
        </w:rPr>
        <w:t>UMOWA Nr ………………………</w:t>
      </w:r>
    </w:p>
    <w:p w14:paraId="6C59F0B7" w14:textId="65CE520D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na dofinansowanie przedsięwzięcia w ramach Programu Priorytetowego „Ciepłe Mieszkanie” </w:t>
      </w:r>
      <w:r w:rsidR="001E1150">
        <w:rPr>
          <w:b/>
          <w:bCs/>
          <w:sz w:val="22"/>
          <w:szCs w:val="22"/>
        </w:rPr>
        <w:t xml:space="preserve">  </w:t>
      </w:r>
      <w:r w:rsidRPr="002B6240">
        <w:rPr>
          <w:b/>
          <w:bCs/>
          <w:sz w:val="22"/>
          <w:szCs w:val="22"/>
        </w:rPr>
        <w:t xml:space="preserve">w </w:t>
      </w:r>
      <w:r w:rsidR="001E1150">
        <w:rPr>
          <w:b/>
          <w:bCs/>
          <w:sz w:val="22"/>
          <w:szCs w:val="22"/>
        </w:rPr>
        <w:t>G</w:t>
      </w:r>
      <w:r w:rsidRPr="002B6240">
        <w:rPr>
          <w:b/>
          <w:bCs/>
          <w:sz w:val="22"/>
          <w:szCs w:val="22"/>
        </w:rPr>
        <w:t xml:space="preserve">minie </w:t>
      </w:r>
      <w:r w:rsidR="00C216A3" w:rsidRPr="002B6240">
        <w:rPr>
          <w:b/>
          <w:bCs/>
          <w:sz w:val="22"/>
          <w:szCs w:val="22"/>
        </w:rPr>
        <w:t>Gołdap</w:t>
      </w:r>
      <w:r w:rsidR="009D2062">
        <w:rPr>
          <w:b/>
          <w:bCs/>
          <w:sz w:val="22"/>
          <w:szCs w:val="22"/>
        </w:rPr>
        <w:t xml:space="preserve"> </w:t>
      </w:r>
      <w:r w:rsidR="009B3D22">
        <w:rPr>
          <w:b/>
          <w:bCs/>
          <w:sz w:val="22"/>
          <w:szCs w:val="22"/>
        </w:rPr>
        <w:t>– nabór II</w:t>
      </w:r>
    </w:p>
    <w:p w14:paraId="16624F85" w14:textId="77777777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</w:p>
    <w:p w14:paraId="668000A4" w14:textId="3F5CE5F9" w:rsidR="00EC027B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2B6240">
        <w:rPr>
          <w:sz w:val="22"/>
          <w:szCs w:val="22"/>
        </w:rPr>
        <w:t xml:space="preserve">zawarta w dniu ……………… w </w:t>
      </w:r>
      <w:r w:rsidR="00C216A3" w:rsidRPr="002B6240">
        <w:rPr>
          <w:sz w:val="22"/>
          <w:szCs w:val="22"/>
        </w:rPr>
        <w:t>Gołdapi</w:t>
      </w:r>
      <w:r w:rsidRPr="002B6240">
        <w:rPr>
          <w:sz w:val="22"/>
          <w:szCs w:val="22"/>
        </w:rPr>
        <w:t xml:space="preserve">, </w:t>
      </w:r>
      <w:r w:rsidR="001E1150" w:rsidRPr="001E1150">
        <w:rPr>
          <w:sz w:val="22"/>
          <w:szCs w:val="22"/>
        </w:rPr>
        <w:t xml:space="preserve">pomiędzy: </w:t>
      </w:r>
    </w:p>
    <w:p w14:paraId="69EF52AD" w14:textId="77777777" w:rsidR="001E1150" w:rsidRPr="001E1150" w:rsidRDefault="001E1150" w:rsidP="00EC027B">
      <w:pPr>
        <w:pStyle w:val="Default"/>
        <w:spacing w:line="276" w:lineRule="auto"/>
        <w:rPr>
          <w:sz w:val="22"/>
          <w:szCs w:val="22"/>
        </w:rPr>
      </w:pPr>
    </w:p>
    <w:p w14:paraId="35E600A9" w14:textId="30B5EDB9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Gminą </w:t>
      </w:r>
      <w:r w:rsidR="00C216A3" w:rsidRPr="001E1150">
        <w:rPr>
          <w:sz w:val="22"/>
          <w:szCs w:val="22"/>
        </w:rPr>
        <w:t>Gołdap</w:t>
      </w:r>
      <w:r w:rsidRPr="001E1150">
        <w:rPr>
          <w:sz w:val="22"/>
          <w:szCs w:val="22"/>
        </w:rPr>
        <w:t xml:space="preserve"> z siedzibą </w:t>
      </w:r>
      <w:r w:rsidR="001E1150" w:rsidRPr="001E1150">
        <w:rPr>
          <w:sz w:val="22"/>
          <w:szCs w:val="22"/>
        </w:rPr>
        <w:t>przy</w:t>
      </w:r>
      <w:r w:rsidRPr="001E1150">
        <w:rPr>
          <w:sz w:val="22"/>
          <w:szCs w:val="22"/>
        </w:rPr>
        <w:t xml:space="preserve"> </w:t>
      </w:r>
      <w:r w:rsidR="00C216A3" w:rsidRPr="001E1150">
        <w:rPr>
          <w:sz w:val="22"/>
          <w:szCs w:val="22"/>
        </w:rPr>
        <w:t>Plac</w:t>
      </w:r>
      <w:r w:rsidR="001E1150" w:rsidRPr="001E1150">
        <w:rPr>
          <w:sz w:val="22"/>
          <w:szCs w:val="22"/>
        </w:rPr>
        <w:t>u</w:t>
      </w:r>
      <w:r w:rsidR="00C216A3" w:rsidRPr="001E1150">
        <w:rPr>
          <w:sz w:val="22"/>
          <w:szCs w:val="22"/>
        </w:rPr>
        <w:t xml:space="preserve"> Zwycięstwa 14, 19-500 Gołdap</w:t>
      </w:r>
      <w:r w:rsidRPr="001E1150">
        <w:rPr>
          <w:sz w:val="22"/>
          <w:szCs w:val="22"/>
        </w:rPr>
        <w:t>,</w:t>
      </w:r>
      <w:r w:rsidR="001E1150" w:rsidRPr="001E1150">
        <w:rPr>
          <w:kern w:val="2"/>
          <w:sz w:val="22"/>
          <w:szCs w:val="22"/>
          <w:lang w:eastAsia="hi-IN" w:bidi="hi-IN"/>
        </w:rPr>
        <w:t xml:space="preserve"> posiadającą NIP 847- 158- 70- 61, REGON 790671231</w:t>
      </w:r>
      <w:r w:rsidRPr="001E1150">
        <w:rPr>
          <w:sz w:val="22"/>
          <w:szCs w:val="22"/>
        </w:rPr>
        <w:t xml:space="preserve"> reprezentowaną przez: </w:t>
      </w:r>
    </w:p>
    <w:p w14:paraId="53B432ED" w14:textId="2C6E9266" w:rsidR="00EC027B" w:rsidRPr="001E1150" w:rsidRDefault="002D36E0" w:rsidP="00EC027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Konrada </w:t>
      </w:r>
      <w:proofErr w:type="spellStart"/>
      <w:r>
        <w:rPr>
          <w:sz w:val="22"/>
          <w:szCs w:val="22"/>
        </w:rPr>
        <w:t>Kazanieckiego</w:t>
      </w:r>
      <w:proofErr w:type="spellEnd"/>
      <w:r w:rsidR="00EC027B" w:rsidRPr="001E1150">
        <w:rPr>
          <w:sz w:val="22"/>
          <w:szCs w:val="22"/>
        </w:rPr>
        <w:t xml:space="preserve"> - Burmistrza </w:t>
      </w:r>
      <w:r w:rsidR="00C216A3" w:rsidRPr="001E1150">
        <w:rPr>
          <w:sz w:val="22"/>
          <w:szCs w:val="22"/>
        </w:rPr>
        <w:t>Gołdapi</w:t>
      </w:r>
      <w:r w:rsidR="00EC027B" w:rsidRPr="001E1150">
        <w:rPr>
          <w:sz w:val="22"/>
          <w:szCs w:val="22"/>
        </w:rPr>
        <w:t xml:space="preserve"> </w:t>
      </w:r>
    </w:p>
    <w:p w14:paraId="43129EA4" w14:textId="39B0E5C5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przy kontrasygnacie Skarbnika Gminy – </w:t>
      </w:r>
      <w:r w:rsidR="002D36E0">
        <w:rPr>
          <w:sz w:val="22"/>
          <w:szCs w:val="22"/>
        </w:rPr>
        <w:t>Sylwii Ostrowskiej</w:t>
      </w:r>
      <w:r w:rsidRPr="001E1150">
        <w:rPr>
          <w:sz w:val="22"/>
          <w:szCs w:val="22"/>
        </w:rPr>
        <w:t xml:space="preserve"> </w:t>
      </w:r>
    </w:p>
    <w:p w14:paraId="3C5CCCAD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zwaną w dalszej części umowy </w:t>
      </w:r>
      <w:r w:rsidRPr="001E1150">
        <w:rPr>
          <w:b/>
          <w:bCs/>
          <w:sz w:val="22"/>
          <w:szCs w:val="22"/>
        </w:rPr>
        <w:t xml:space="preserve">„Gminą”, </w:t>
      </w:r>
    </w:p>
    <w:p w14:paraId="51E050BA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a </w:t>
      </w:r>
    </w:p>
    <w:p w14:paraId="2585C271" w14:textId="16926673" w:rsidR="00EC027B" w:rsidRPr="001E1150" w:rsidRDefault="00EC027B" w:rsidP="00EC027B">
      <w:pPr>
        <w:pStyle w:val="Default"/>
        <w:spacing w:line="276" w:lineRule="auto"/>
        <w:rPr>
          <w:b/>
          <w:bCs/>
          <w:sz w:val="22"/>
          <w:szCs w:val="22"/>
        </w:rPr>
      </w:pPr>
      <w:r w:rsidRPr="001E1150">
        <w:rPr>
          <w:sz w:val="22"/>
          <w:szCs w:val="22"/>
        </w:rPr>
        <w:t>Panią/Panem</w:t>
      </w:r>
      <w:r w:rsidRPr="001E1150">
        <w:rPr>
          <w:b/>
          <w:bCs/>
          <w:sz w:val="22"/>
          <w:szCs w:val="22"/>
        </w:rPr>
        <w:t>* ……………………………………...……………………………………………………. zam</w:t>
      </w:r>
      <w:r w:rsidR="00347F0D">
        <w:rPr>
          <w:b/>
          <w:bCs/>
          <w:sz w:val="22"/>
          <w:szCs w:val="22"/>
        </w:rPr>
        <w:t>ieszkałą(</w:t>
      </w:r>
      <w:proofErr w:type="spellStart"/>
      <w:r w:rsidR="00347F0D">
        <w:rPr>
          <w:b/>
          <w:bCs/>
          <w:sz w:val="22"/>
          <w:szCs w:val="22"/>
        </w:rPr>
        <w:t>ym</w:t>
      </w:r>
      <w:proofErr w:type="spellEnd"/>
      <w:r w:rsidR="00347F0D">
        <w:rPr>
          <w:b/>
          <w:bCs/>
          <w:sz w:val="22"/>
          <w:szCs w:val="22"/>
        </w:rPr>
        <w:t>)</w:t>
      </w:r>
      <w:r w:rsidRPr="001E1150">
        <w:rPr>
          <w:b/>
          <w:bCs/>
          <w:sz w:val="22"/>
          <w:szCs w:val="22"/>
        </w:rPr>
        <w:t xml:space="preserve">.……………………………………………………………………………………………………..., </w:t>
      </w:r>
    </w:p>
    <w:p w14:paraId="17813ED9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Nr PESEL …………………………………… </w:t>
      </w:r>
    </w:p>
    <w:p w14:paraId="5454BD7C" w14:textId="7827BC55" w:rsidR="00EC027B" w:rsidRPr="001E1150" w:rsidRDefault="00EC027B" w:rsidP="00EC027B">
      <w:pPr>
        <w:pStyle w:val="Default"/>
        <w:spacing w:line="276" w:lineRule="auto"/>
        <w:rPr>
          <w:b/>
          <w:bCs/>
          <w:sz w:val="22"/>
          <w:szCs w:val="22"/>
        </w:rPr>
      </w:pPr>
      <w:r w:rsidRPr="001E1150">
        <w:rPr>
          <w:sz w:val="22"/>
          <w:szCs w:val="22"/>
        </w:rPr>
        <w:t>zwaną/</w:t>
      </w:r>
      <w:proofErr w:type="spellStart"/>
      <w:r w:rsidRPr="001E1150">
        <w:rPr>
          <w:sz w:val="22"/>
          <w:szCs w:val="22"/>
        </w:rPr>
        <w:t>ym</w:t>
      </w:r>
      <w:proofErr w:type="spellEnd"/>
      <w:r w:rsidRPr="001E1150">
        <w:rPr>
          <w:sz w:val="22"/>
          <w:szCs w:val="22"/>
        </w:rPr>
        <w:t xml:space="preserve"> dalej </w:t>
      </w:r>
      <w:r w:rsidRPr="001E1150">
        <w:rPr>
          <w:b/>
          <w:bCs/>
          <w:sz w:val="22"/>
          <w:szCs w:val="22"/>
        </w:rPr>
        <w:t>„</w:t>
      </w:r>
      <w:r w:rsidR="00347F0D">
        <w:rPr>
          <w:b/>
          <w:bCs/>
          <w:sz w:val="22"/>
          <w:szCs w:val="22"/>
        </w:rPr>
        <w:t xml:space="preserve">Beneficjentem </w:t>
      </w:r>
      <w:r w:rsidR="00D36D97">
        <w:rPr>
          <w:b/>
          <w:bCs/>
          <w:sz w:val="22"/>
          <w:szCs w:val="22"/>
        </w:rPr>
        <w:t>k</w:t>
      </w:r>
      <w:r w:rsidR="00347F0D">
        <w:rPr>
          <w:b/>
          <w:bCs/>
          <w:sz w:val="22"/>
          <w:szCs w:val="22"/>
        </w:rPr>
        <w:t>ońcowym</w:t>
      </w:r>
      <w:r w:rsidRPr="001E1150">
        <w:rPr>
          <w:b/>
          <w:bCs/>
          <w:sz w:val="22"/>
          <w:szCs w:val="22"/>
        </w:rPr>
        <w:t xml:space="preserve">” </w:t>
      </w:r>
    </w:p>
    <w:p w14:paraId="0071BCE3" w14:textId="77777777" w:rsidR="00EC027B" w:rsidRPr="004939D2" w:rsidRDefault="00EC027B" w:rsidP="00EC027B">
      <w:pPr>
        <w:pStyle w:val="Default"/>
        <w:jc w:val="both"/>
        <w:rPr>
          <w:sz w:val="22"/>
          <w:szCs w:val="22"/>
        </w:rPr>
      </w:pPr>
    </w:p>
    <w:p w14:paraId="2667FC13" w14:textId="206614E4" w:rsidR="00EC027B" w:rsidRPr="004939D2" w:rsidRDefault="00EC027B" w:rsidP="00EC027B">
      <w:pPr>
        <w:pStyle w:val="Default"/>
        <w:jc w:val="both"/>
        <w:rPr>
          <w:color w:val="1B1B1B"/>
          <w:sz w:val="22"/>
          <w:szCs w:val="22"/>
        </w:rPr>
      </w:pPr>
      <w:r w:rsidRPr="004939D2">
        <w:rPr>
          <w:color w:val="1B1B1B"/>
          <w:sz w:val="22"/>
          <w:szCs w:val="22"/>
        </w:rPr>
        <w:t>Strony zgodnie postanawiają co następuje:</w:t>
      </w:r>
    </w:p>
    <w:p w14:paraId="03F95CF8" w14:textId="77777777" w:rsidR="00EC027B" w:rsidRDefault="00EC027B" w:rsidP="00EC027B">
      <w:pPr>
        <w:pStyle w:val="Default"/>
        <w:jc w:val="both"/>
        <w:rPr>
          <w:color w:val="1B1B1B"/>
          <w:sz w:val="23"/>
          <w:szCs w:val="23"/>
        </w:rPr>
      </w:pPr>
    </w:p>
    <w:p w14:paraId="6AC34909" w14:textId="77777777" w:rsidR="00347F0D" w:rsidRDefault="00347F0D" w:rsidP="00347F0D">
      <w:pPr>
        <w:pStyle w:val="Default"/>
      </w:pPr>
    </w:p>
    <w:p w14:paraId="43E8C90A" w14:textId="360561AD" w:rsidR="00347F0D" w:rsidRDefault="00347F0D" w:rsidP="00347F0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zawarciem w dniu ……………………. pomiędzy Gminą Gołdap, a Wojewódzkim Funduszem Ochrony Środowiska i Gospodarki Wodnej w Olsztynie, </w:t>
      </w:r>
      <w:r w:rsidR="00360797">
        <w:rPr>
          <w:sz w:val="22"/>
          <w:szCs w:val="22"/>
        </w:rPr>
        <w:t>U</w:t>
      </w:r>
      <w:r>
        <w:rPr>
          <w:sz w:val="22"/>
          <w:szCs w:val="22"/>
        </w:rPr>
        <w:t xml:space="preserve">mowy ……………………………. o dofinansowanie przedsięwzięć w ramach </w:t>
      </w:r>
      <w:r w:rsidR="003D756F">
        <w:rPr>
          <w:sz w:val="22"/>
          <w:szCs w:val="22"/>
        </w:rPr>
        <w:t>P</w:t>
      </w:r>
      <w:r>
        <w:rPr>
          <w:sz w:val="22"/>
          <w:szCs w:val="22"/>
        </w:rPr>
        <w:t xml:space="preserve">rogramu </w:t>
      </w:r>
      <w:r w:rsidR="003D756F">
        <w:rPr>
          <w:sz w:val="22"/>
          <w:szCs w:val="22"/>
        </w:rPr>
        <w:t>P</w:t>
      </w:r>
      <w:r>
        <w:rPr>
          <w:sz w:val="22"/>
          <w:szCs w:val="22"/>
        </w:rPr>
        <w:t>riorytetowego „Ciepłe Mieszkanie”</w:t>
      </w:r>
      <w:r w:rsidR="00825DC3">
        <w:rPr>
          <w:sz w:val="22"/>
          <w:szCs w:val="22"/>
        </w:rPr>
        <w:t xml:space="preserve"> (zwanego dalej </w:t>
      </w:r>
      <w:r w:rsidR="00825DC3" w:rsidRPr="003D756F">
        <w:rPr>
          <w:i/>
          <w:iCs/>
          <w:sz w:val="22"/>
          <w:szCs w:val="22"/>
        </w:rPr>
        <w:t>Programem</w:t>
      </w:r>
      <w:r w:rsidR="00825DC3">
        <w:rPr>
          <w:sz w:val="22"/>
          <w:szCs w:val="22"/>
        </w:rPr>
        <w:t>)</w:t>
      </w:r>
      <w:r>
        <w:rPr>
          <w:sz w:val="22"/>
          <w:szCs w:val="22"/>
        </w:rPr>
        <w:t>, mając na celu poprawę jakości powietrza, zmniejszenie emisji pyłów oraz gazów cieplarnianych poprzez wymianę źródeł ciepła i poprawę efektywności energetycznej w lokalach mieszkalnych znajdujących się w budynkach mieszkalnych wielorodzinnych, Gmina udziela Beneficjentowi Końcowemu dofinansowania na następujących warunkach:</w:t>
      </w:r>
    </w:p>
    <w:p w14:paraId="5099ADB8" w14:textId="77777777" w:rsidR="008312FD" w:rsidRPr="002B6240" w:rsidRDefault="008312FD" w:rsidP="00347F0D">
      <w:pPr>
        <w:pStyle w:val="Default"/>
        <w:jc w:val="both"/>
        <w:rPr>
          <w:color w:val="1B1B1B"/>
          <w:sz w:val="23"/>
          <w:szCs w:val="23"/>
        </w:rPr>
      </w:pPr>
    </w:p>
    <w:p w14:paraId="7E3E33CD" w14:textId="68910601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1</w:t>
      </w:r>
    </w:p>
    <w:p w14:paraId="2FA29086" w14:textId="57FAA2E0" w:rsidR="00EC027B" w:rsidRPr="002B6240" w:rsidRDefault="00EC027B" w:rsidP="00C216A3">
      <w:pPr>
        <w:jc w:val="center"/>
        <w:rPr>
          <w:rFonts w:ascii="Times New Roman" w:hAnsi="Times New Roman" w:cs="Times New Roman"/>
          <w:b/>
          <w:bCs/>
        </w:rPr>
      </w:pPr>
      <w:r w:rsidRPr="002B6240">
        <w:rPr>
          <w:rFonts w:ascii="Times New Roman" w:hAnsi="Times New Roman" w:cs="Times New Roman"/>
          <w:b/>
          <w:bCs/>
        </w:rPr>
        <w:t>Przedmiot umowy</w:t>
      </w:r>
    </w:p>
    <w:p w14:paraId="57906F0B" w14:textId="7CE7380D" w:rsidR="008312FD" w:rsidRDefault="003D756F" w:rsidP="00EA2976">
      <w:pPr>
        <w:pStyle w:val="Default"/>
        <w:numPr>
          <w:ilvl w:val="0"/>
          <w:numId w:val="5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niniejszej </w:t>
      </w:r>
      <w:r w:rsidR="00360797">
        <w:rPr>
          <w:sz w:val="22"/>
          <w:szCs w:val="22"/>
        </w:rPr>
        <w:t>U</w:t>
      </w:r>
      <w:r>
        <w:rPr>
          <w:sz w:val="22"/>
          <w:szCs w:val="22"/>
        </w:rPr>
        <w:t>mowy jest udzielenie przez</w:t>
      </w:r>
      <w:r w:rsidR="00056D97">
        <w:rPr>
          <w:sz w:val="22"/>
          <w:szCs w:val="22"/>
        </w:rPr>
        <w:t xml:space="preserve"> Gmin</w:t>
      </w:r>
      <w:r>
        <w:rPr>
          <w:sz w:val="22"/>
          <w:szCs w:val="22"/>
        </w:rPr>
        <w:t>ę Gołdap</w:t>
      </w:r>
      <w:r w:rsidR="00056D97">
        <w:rPr>
          <w:sz w:val="22"/>
          <w:szCs w:val="22"/>
        </w:rPr>
        <w:t xml:space="preserve"> </w:t>
      </w:r>
      <w:r>
        <w:rPr>
          <w:sz w:val="22"/>
          <w:szCs w:val="22"/>
        </w:rPr>
        <w:t>dofinansowania</w:t>
      </w:r>
      <w:r w:rsidR="00056D97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realizację </w:t>
      </w:r>
      <w:r w:rsidR="00056D97">
        <w:rPr>
          <w:sz w:val="22"/>
          <w:szCs w:val="22"/>
        </w:rPr>
        <w:t xml:space="preserve"> przedsięwzięcia </w:t>
      </w:r>
      <w:r>
        <w:rPr>
          <w:sz w:val="22"/>
          <w:szCs w:val="22"/>
        </w:rPr>
        <w:t>na podstawie wniosku o dofinansowanie złożonego przez Beneficjenta Końcowego w ramach Programu Priorytetowego „Ciepłe Mieszkanie”</w:t>
      </w:r>
      <w:r w:rsidR="009D2062">
        <w:rPr>
          <w:sz w:val="22"/>
          <w:szCs w:val="22"/>
        </w:rPr>
        <w:t xml:space="preserve"> w Gminie Gołdap – nabór II</w:t>
      </w:r>
      <w:r>
        <w:rPr>
          <w:sz w:val="22"/>
          <w:szCs w:val="22"/>
        </w:rPr>
        <w:t>, ze środków udostępnionych Wojewódzkiemu Funduszowi Ochrony Środowiska i Gospodarki Wodnej w Olsztynie przez Narodowy Fundusz Ochrony Środowiska i Gospodarki Wodnej w Warszawie</w:t>
      </w:r>
      <w:r w:rsidR="008312FD">
        <w:rPr>
          <w:sz w:val="22"/>
          <w:szCs w:val="22"/>
        </w:rPr>
        <w:t xml:space="preserve"> oraz określenie praw i obowiązków </w:t>
      </w:r>
      <w:r w:rsidR="00825DC3">
        <w:rPr>
          <w:sz w:val="22"/>
          <w:szCs w:val="22"/>
        </w:rPr>
        <w:t>S</w:t>
      </w:r>
      <w:r w:rsidR="008312FD">
        <w:rPr>
          <w:sz w:val="22"/>
          <w:szCs w:val="22"/>
        </w:rPr>
        <w:t xml:space="preserve">tron </w:t>
      </w:r>
      <w:r w:rsidR="00360797">
        <w:rPr>
          <w:sz w:val="22"/>
          <w:szCs w:val="22"/>
        </w:rPr>
        <w:t>U</w:t>
      </w:r>
      <w:r w:rsidR="008312FD">
        <w:rPr>
          <w:sz w:val="22"/>
          <w:szCs w:val="22"/>
        </w:rPr>
        <w:t>mowy związanych z realizacją tego przedsięwzięcia</w:t>
      </w:r>
      <w:r w:rsidR="009D2062">
        <w:rPr>
          <w:sz w:val="22"/>
          <w:szCs w:val="22"/>
        </w:rPr>
        <w:t>.</w:t>
      </w:r>
    </w:p>
    <w:p w14:paraId="0084E948" w14:textId="2FF44D00" w:rsidR="004F745B" w:rsidRPr="00E9788D" w:rsidRDefault="008E0AF1" w:rsidP="004F745B">
      <w:pPr>
        <w:pStyle w:val="Default"/>
        <w:numPr>
          <w:ilvl w:val="0"/>
          <w:numId w:val="5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Szczegółowy opis planowanego przedsięwzięcia zawarty jest we wniosku o dofinansowanie, </w:t>
      </w:r>
      <w:r w:rsidRPr="00E9788D">
        <w:rPr>
          <w:sz w:val="22"/>
          <w:szCs w:val="22"/>
        </w:rPr>
        <w:t xml:space="preserve">stanowiącym </w:t>
      </w:r>
      <w:r w:rsidRPr="00E9788D">
        <w:rPr>
          <w:b/>
          <w:bCs/>
          <w:sz w:val="22"/>
          <w:szCs w:val="22"/>
        </w:rPr>
        <w:t>załącznik nr 1</w:t>
      </w:r>
      <w:r w:rsidRPr="00E9788D">
        <w:rPr>
          <w:sz w:val="22"/>
          <w:szCs w:val="22"/>
        </w:rPr>
        <w:t xml:space="preserve"> do niniejszej </w:t>
      </w:r>
      <w:r w:rsidR="00360797">
        <w:rPr>
          <w:sz w:val="22"/>
          <w:szCs w:val="22"/>
        </w:rPr>
        <w:t>U</w:t>
      </w:r>
      <w:r w:rsidRPr="00E9788D">
        <w:rPr>
          <w:sz w:val="22"/>
          <w:szCs w:val="22"/>
        </w:rPr>
        <w:t>mowy.</w:t>
      </w:r>
    </w:p>
    <w:p w14:paraId="71D99A2B" w14:textId="77777777" w:rsidR="0098348B" w:rsidRPr="0098348B" w:rsidRDefault="000A43A0" w:rsidP="004F745B">
      <w:pPr>
        <w:pStyle w:val="Default"/>
        <w:numPr>
          <w:ilvl w:val="0"/>
          <w:numId w:val="5"/>
        </w:numPr>
        <w:ind w:left="284"/>
        <w:jc w:val="both"/>
        <w:rPr>
          <w:sz w:val="22"/>
          <w:szCs w:val="22"/>
          <w:u w:val="single"/>
        </w:rPr>
      </w:pPr>
      <w:r w:rsidRPr="0011670E">
        <w:rPr>
          <w:sz w:val="22"/>
          <w:szCs w:val="22"/>
          <w:u w:val="single"/>
        </w:rPr>
        <w:t xml:space="preserve">Beneficjent </w:t>
      </w:r>
      <w:r w:rsidR="00D36D97" w:rsidRPr="0011670E">
        <w:rPr>
          <w:sz w:val="22"/>
          <w:szCs w:val="22"/>
          <w:u w:val="single"/>
        </w:rPr>
        <w:t>k</w:t>
      </w:r>
      <w:r w:rsidRPr="0011670E">
        <w:rPr>
          <w:sz w:val="22"/>
          <w:szCs w:val="22"/>
          <w:u w:val="single"/>
        </w:rPr>
        <w:t xml:space="preserve">ońcowy oświadcza, że jest właścicielem lokalu mieszkalnego położonego na terenie Gminy Gołdap pod adresem </w:t>
      </w:r>
      <w:r w:rsidR="004F745B" w:rsidRPr="0011670E">
        <w:rPr>
          <w:sz w:val="22"/>
          <w:szCs w:val="22"/>
          <w:u w:val="single"/>
        </w:rPr>
        <w:t>……………………………………………………</w:t>
      </w:r>
      <w:r w:rsidR="004F745B" w:rsidRPr="00061031">
        <w:rPr>
          <w:sz w:val="22"/>
          <w:szCs w:val="22"/>
        </w:rPr>
        <w:t xml:space="preserve"> </w:t>
      </w:r>
    </w:p>
    <w:p w14:paraId="0533C474" w14:textId="43FC682B" w:rsidR="004F745B" w:rsidRPr="0011670E" w:rsidRDefault="004F745B" w:rsidP="0098348B">
      <w:pPr>
        <w:pStyle w:val="Default"/>
        <w:ind w:left="284"/>
        <w:jc w:val="both"/>
        <w:rPr>
          <w:sz w:val="22"/>
          <w:szCs w:val="22"/>
          <w:u w:val="single"/>
        </w:rPr>
      </w:pPr>
      <w:r w:rsidRPr="00061031">
        <w:rPr>
          <w:sz w:val="22"/>
          <w:szCs w:val="22"/>
        </w:rPr>
        <w:t>lub</w:t>
      </w:r>
    </w:p>
    <w:p w14:paraId="7C2B2B88" w14:textId="77777777" w:rsidR="0098348B" w:rsidRDefault="000A43A0" w:rsidP="004F745B">
      <w:pPr>
        <w:pStyle w:val="Default"/>
        <w:ind w:left="284"/>
        <w:jc w:val="both"/>
        <w:rPr>
          <w:sz w:val="22"/>
          <w:szCs w:val="22"/>
          <w:u w:val="single"/>
        </w:rPr>
      </w:pPr>
      <w:r w:rsidRPr="0011670E">
        <w:rPr>
          <w:sz w:val="22"/>
          <w:szCs w:val="22"/>
          <w:u w:val="single"/>
        </w:rPr>
        <w:t xml:space="preserve">Beneficjent </w:t>
      </w:r>
      <w:r w:rsidR="00D36D97" w:rsidRPr="0011670E">
        <w:rPr>
          <w:sz w:val="22"/>
          <w:szCs w:val="22"/>
          <w:u w:val="single"/>
        </w:rPr>
        <w:t>k</w:t>
      </w:r>
      <w:r w:rsidRPr="0011670E">
        <w:rPr>
          <w:sz w:val="22"/>
          <w:szCs w:val="22"/>
          <w:u w:val="single"/>
        </w:rPr>
        <w:t xml:space="preserve">ońcowy oświadcza, że jest współwłaścicielem lokalu mieszkalnego położonego na terenie Gminy </w:t>
      </w:r>
      <w:r w:rsidR="009D2062">
        <w:rPr>
          <w:sz w:val="22"/>
          <w:szCs w:val="22"/>
          <w:u w:val="single"/>
        </w:rPr>
        <w:t>Gołdap</w:t>
      </w:r>
      <w:r w:rsidRPr="0011670E">
        <w:rPr>
          <w:sz w:val="22"/>
          <w:szCs w:val="22"/>
          <w:u w:val="single"/>
        </w:rPr>
        <w:t xml:space="preserve">, pod adresem: ………………………… (należy podać pełny adres) i jako współwłaściciel tego lokalu oświadcza, że posiada zgodę wszystkich współwłaścicieli lokalu na realizację przedsięwzięcia </w:t>
      </w:r>
      <w:r w:rsidRPr="0011670E">
        <w:rPr>
          <w:color w:val="auto"/>
          <w:sz w:val="22"/>
          <w:szCs w:val="22"/>
          <w:u w:val="single"/>
        </w:rPr>
        <w:t xml:space="preserve">opisanego </w:t>
      </w:r>
      <w:r w:rsidR="004F745B" w:rsidRPr="0011670E">
        <w:rPr>
          <w:color w:val="auto"/>
          <w:sz w:val="22"/>
          <w:szCs w:val="22"/>
          <w:u w:val="single"/>
        </w:rPr>
        <w:t>powyżej</w:t>
      </w:r>
      <w:r w:rsidRPr="0011670E">
        <w:rPr>
          <w:color w:val="auto"/>
          <w:sz w:val="22"/>
          <w:szCs w:val="22"/>
          <w:u w:val="single"/>
        </w:rPr>
        <w:t xml:space="preserve">, </w:t>
      </w:r>
      <w:r w:rsidRPr="0011670E">
        <w:rPr>
          <w:sz w:val="22"/>
          <w:szCs w:val="22"/>
          <w:u w:val="single"/>
        </w:rPr>
        <w:t>na zawarcie Umowy i przekazanie dofinansowania wyłącznie dla Beneficjenta Końcoweg</w:t>
      </w:r>
      <w:r w:rsidR="0098348B">
        <w:rPr>
          <w:sz w:val="22"/>
          <w:szCs w:val="22"/>
          <w:u w:val="single"/>
        </w:rPr>
        <w:t>o</w:t>
      </w:r>
    </w:p>
    <w:p w14:paraId="301BE3F3" w14:textId="1F320C4D" w:rsidR="004F745B" w:rsidRPr="0011670E" w:rsidRDefault="00061031" w:rsidP="0098348B">
      <w:pPr>
        <w:pStyle w:val="Default"/>
        <w:ind w:left="284"/>
        <w:jc w:val="both"/>
        <w:rPr>
          <w:sz w:val="22"/>
          <w:szCs w:val="22"/>
          <w:u w:val="single"/>
        </w:rPr>
      </w:pPr>
      <w:r w:rsidRPr="00061031">
        <w:rPr>
          <w:sz w:val="22"/>
          <w:szCs w:val="22"/>
        </w:rPr>
        <w:t>lub</w:t>
      </w:r>
    </w:p>
    <w:p w14:paraId="07161812" w14:textId="77777777" w:rsidR="0098348B" w:rsidRDefault="000A43A0" w:rsidP="004F745B">
      <w:pPr>
        <w:pStyle w:val="Default"/>
        <w:ind w:left="284"/>
        <w:jc w:val="both"/>
        <w:rPr>
          <w:sz w:val="22"/>
          <w:szCs w:val="22"/>
          <w:u w:val="single"/>
        </w:rPr>
      </w:pPr>
      <w:r w:rsidRPr="0011670E">
        <w:rPr>
          <w:sz w:val="22"/>
          <w:szCs w:val="22"/>
          <w:u w:val="single"/>
        </w:rPr>
        <w:lastRenderedPageBreak/>
        <w:t xml:space="preserve">Beneficjent </w:t>
      </w:r>
      <w:r w:rsidR="00D36D97" w:rsidRPr="0011670E">
        <w:rPr>
          <w:sz w:val="22"/>
          <w:szCs w:val="22"/>
          <w:u w:val="single"/>
        </w:rPr>
        <w:t>k</w:t>
      </w:r>
      <w:r w:rsidRPr="0011670E">
        <w:rPr>
          <w:sz w:val="22"/>
          <w:szCs w:val="22"/>
          <w:u w:val="single"/>
        </w:rPr>
        <w:t xml:space="preserve">ońcowy oświadcza, że jest najemcą stanowiącego własność Gminy </w:t>
      </w:r>
      <w:r w:rsidR="00360797">
        <w:rPr>
          <w:sz w:val="22"/>
          <w:szCs w:val="22"/>
          <w:u w:val="single"/>
        </w:rPr>
        <w:t>Gołdap</w:t>
      </w:r>
      <w:r w:rsidRPr="0011670E">
        <w:rPr>
          <w:sz w:val="22"/>
          <w:szCs w:val="22"/>
          <w:u w:val="single"/>
        </w:rPr>
        <w:t>, wchodzącego w skład mieszkaniowego zasobu Gminy Gołdap lokalu mieszkalnego, pod</w:t>
      </w:r>
      <w:r w:rsidR="004F745B" w:rsidRPr="0011670E">
        <w:rPr>
          <w:sz w:val="22"/>
          <w:szCs w:val="22"/>
          <w:u w:val="single"/>
        </w:rPr>
        <w:t xml:space="preserve"> </w:t>
      </w:r>
      <w:r w:rsidRPr="0011670E">
        <w:rPr>
          <w:sz w:val="22"/>
          <w:szCs w:val="22"/>
          <w:u w:val="single"/>
        </w:rPr>
        <w:t>adresem:…</w:t>
      </w:r>
      <w:r w:rsidR="004F745B" w:rsidRPr="0011670E">
        <w:rPr>
          <w:sz w:val="22"/>
          <w:szCs w:val="22"/>
          <w:u w:val="single"/>
        </w:rPr>
        <w:t>……….</w:t>
      </w:r>
      <w:r w:rsidRPr="0011670E">
        <w:rPr>
          <w:sz w:val="22"/>
          <w:szCs w:val="22"/>
          <w:u w:val="single"/>
        </w:rPr>
        <w:t xml:space="preserve">……………………………………………………………….., mieszczącego się w budynku, w którym nie wszystkie lokale stanowią własność Gminy </w:t>
      </w:r>
      <w:r w:rsidR="004F745B" w:rsidRPr="0011670E">
        <w:rPr>
          <w:sz w:val="22"/>
          <w:szCs w:val="22"/>
          <w:u w:val="single"/>
        </w:rPr>
        <w:t xml:space="preserve">Gołdap </w:t>
      </w:r>
    </w:p>
    <w:p w14:paraId="6AD2C9D2" w14:textId="75A630E5" w:rsidR="004F745B" w:rsidRPr="0011670E" w:rsidRDefault="004F745B" w:rsidP="0098348B">
      <w:pPr>
        <w:pStyle w:val="Default"/>
        <w:ind w:left="284"/>
        <w:jc w:val="both"/>
        <w:rPr>
          <w:sz w:val="22"/>
          <w:szCs w:val="22"/>
          <w:u w:val="single"/>
        </w:rPr>
      </w:pPr>
      <w:r w:rsidRPr="00061031">
        <w:rPr>
          <w:sz w:val="22"/>
          <w:szCs w:val="22"/>
        </w:rPr>
        <w:t>lub</w:t>
      </w:r>
    </w:p>
    <w:p w14:paraId="35C4EC02" w14:textId="34DAB4E0" w:rsidR="00C216A3" w:rsidRPr="0011670E" w:rsidRDefault="000A43A0" w:rsidP="004F745B">
      <w:pPr>
        <w:pStyle w:val="Default"/>
        <w:ind w:left="284"/>
        <w:jc w:val="both"/>
        <w:rPr>
          <w:sz w:val="22"/>
          <w:szCs w:val="22"/>
          <w:u w:val="single"/>
        </w:rPr>
      </w:pPr>
      <w:r w:rsidRPr="0011670E">
        <w:rPr>
          <w:sz w:val="22"/>
          <w:szCs w:val="22"/>
          <w:u w:val="single"/>
        </w:rPr>
        <w:t xml:space="preserve">Beneficjent </w:t>
      </w:r>
      <w:r w:rsidR="00D36D97" w:rsidRPr="0011670E">
        <w:rPr>
          <w:sz w:val="22"/>
          <w:szCs w:val="22"/>
          <w:u w:val="single"/>
        </w:rPr>
        <w:t xml:space="preserve">końcowy </w:t>
      </w:r>
      <w:r w:rsidRPr="0011670E">
        <w:rPr>
          <w:sz w:val="22"/>
          <w:szCs w:val="22"/>
          <w:u w:val="single"/>
        </w:rPr>
        <w:t xml:space="preserve">oświadcza, że posiada status wspólnoty mieszkaniowej (w rozumieniu ustawy z dnia 24 czerwca 1994 r. o własności lokali) obejmującej nie mniej niż 3 i nie więcej niż 7 lokali, w której skład wchodzi budynek mieszkalny wielorodzinny położony na terenie Gminy </w:t>
      </w:r>
      <w:r w:rsidR="004F745B" w:rsidRPr="0011670E">
        <w:rPr>
          <w:sz w:val="22"/>
          <w:szCs w:val="22"/>
          <w:u w:val="single"/>
        </w:rPr>
        <w:t>Gołdap.</w:t>
      </w:r>
    </w:p>
    <w:p w14:paraId="013A957A" w14:textId="77777777" w:rsidR="000A43A0" w:rsidRPr="0011670E" w:rsidRDefault="000A43A0" w:rsidP="00EA2976">
      <w:pPr>
        <w:pStyle w:val="Default"/>
        <w:ind w:left="284"/>
        <w:jc w:val="both"/>
        <w:rPr>
          <w:sz w:val="22"/>
          <w:szCs w:val="22"/>
          <w:u w:val="single"/>
        </w:rPr>
      </w:pPr>
    </w:p>
    <w:p w14:paraId="125A5894" w14:textId="23254269" w:rsidR="00AB102B" w:rsidRDefault="00EC027B" w:rsidP="00EA2976">
      <w:pPr>
        <w:pStyle w:val="Default"/>
        <w:numPr>
          <w:ilvl w:val="0"/>
          <w:numId w:val="5"/>
        </w:numPr>
        <w:ind w:left="284"/>
        <w:jc w:val="both"/>
        <w:rPr>
          <w:color w:val="auto"/>
          <w:sz w:val="22"/>
          <w:szCs w:val="22"/>
        </w:rPr>
      </w:pPr>
      <w:r w:rsidRPr="00360797">
        <w:rPr>
          <w:b/>
          <w:bCs/>
          <w:color w:val="auto"/>
          <w:sz w:val="22"/>
          <w:szCs w:val="22"/>
        </w:rPr>
        <w:t xml:space="preserve">Dotacją objęte </w:t>
      </w:r>
      <w:r w:rsidR="00AB102B" w:rsidRPr="00360797">
        <w:rPr>
          <w:b/>
          <w:bCs/>
          <w:color w:val="auto"/>
          <w:sz w:val="22"/>
          <w:szCs w:val="22"/>
        </w:rPr>
        <w:t>będą</w:t>
      </w:r>
      <w:r w:rsidRPr="00360797">
        <w:rPr>
          <w:b/>
          <w:bCs/>
          <w:color w:val="auto"/>
          <w:sz w:val="22"/>
          <w:szCs w:val="22"/>
        </w:rPr>
        <w:t xml:space="preserve"> koszty kwalifikowane, poniesione</w:t>
      </w:r>
      <w:r w:rsidR="00C567CA" w:rsidRPr="00360797">
        <w:rPr>
          <w:b/>
          <w:bCs/>
          <w:color w:val="auto"/>
          <w:sz w:val="22"/>
          <w:szCs w:val="22"/>
        </w:rPr>
        <w:t xml:space="preserve"> </w:t>
      </w:r>
      <w:r w:rsidR="00BF13BE" w:rsidRPr="00360797">
        <w:rPr>
          <w:b/>
          <w:bCs/>
          <w:color w:val="auto"/>
          <w:sz w:val="22"/>
          <w:szCs w:val="22"/>
        </w:rPr>
        <w:t xml:space="preserve">nie wcześniej niż w dniu podpisania niniejszej </w:t>
      </w:r>
      <w:r w:rsidR="00360797">
        <w:rPr>
          <w:b/>
          <w:bCs/>
          <w:color w:val="auto"/>
          <w:sz w:val="22"/>
          <w:szCs w:val="22"/>
        </w:rPr>
        <w:t>U</w:t>
      </w:r>
      <w:r w:rsidR="00BF13BE" w:rsidRPr="00360797">
        <w:rPr>
          <w:b/>
          <w:bCs/>
          <w:color w:val="auto"/>
          <w:sz w:val="22"/>
          <w:szCs w:val="22"/>
        </w:rPr>
        <w:t>mowy</w:t>
      </w:r>
      <w:r w:rsidR="00AB102B" w:rsidRPr="004F745B">
        <w:rPr>
          <w:color w:val="auto"/>
          <w:sz w:val="22"/>
          <w:szCs w:val="22"/>
        </w:rPr>
        <w:t xml:space="preserve"> </w:t>
      </w:r>
      <w:r w:rsidR="00C567CA" w:rsidRPr="004F745B">
        <w:rPr>
          <w:color w:val="auto"/>
          <w:sz w:val="22"/>
          <w:szCs w:val="22"/>
        </w:rPr>
        <w:t>na</w:t>
      </w:r>
      <w:r w:rsidR="00ED4F7F" w:rsidRPr="004F745B">
        <w:rPr>
          <w:color w:val="auto"/>
          <w:sz w:val="22"/>
          <w:szCs w:val="22"/>
        </w:rPr>
        <w:t xml:space="preserve"> zakres rzeczowy wskazany we wniosku o dofinansowanie</w:t>
      </w:r>
      <w:r w:rsidR="00E9788D">
        <w:rPr>
          <w:color w:val="auto"/>
          <w:sz w:val="22"/>
          <w:szCs w:val="22"/>
        </w:rPr>
        <w:t xml:space="preserve"> oraz w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ie</w:t>
      </w:r>
      <w:r w:rsidR="00E9788D">
        <w:rPr>
          <w:color w:val="auto"/>
          <w:sz w:val="22"/>
          <w:szCs w:val="22"/>
        </w:rPr>
        <w:t xml:space="preserve"> stanowiącym </w:t>
      </w:r>
      <w:r w:rsidR="00E9788D" w:rsidRPr="00E9788D">
        <w:rPr>
          <w:b/>
          <w:bCs/>
          <w:color w:val="auto"/>
          <w:sz w:val="22"/>
          <w:szCs w:val="22"/>
        </w:rPr>
        <w:t>załącznik nr 2</w:t>
      </w:r>
      <w:r w:rsidR="00E9788D">
        <w:rPr>
          <w:color w:val="auto"/>
          <w:sz w:val="22"/>
          <w:szCs w:val="22"/>
        </w:rPr>
        <w:t xml:space="preserve"> do niniejszej </w:t>
      </w:r>
      <w:r w:rsidR="00360797">
        <w:rPr>
          <w:color w:val="auto"/>
          <w:sz w:val="22"/>
          <w:szCs w:val="22"/>
        </w:rPr>
        <w:t>U</w:t>
      </w:r>
      <w:r w:rsidR="00E9788D">
        <w:rPr>
          <w:color w:val="auto"/>
          <w:sz w:val="22"/>
          <w:szCs w:val="22"/>
        </w:rPr>
        <w:t>mowy.</w:t>
      </w:r>
    </w:p>
    <w:p w14:paraId="21B8A39A" w14:textId="77777777" w:rsidR="00676E5F" w:rsidRDefault="00676E5F" w:rsidP="00676E5F">
      <w:pPr>
        <w:pStyle w:val="Default"/>
        <w:ind w:left="284"/>
        <w:jc w:val="both"/>
        <w:rPr>
          <w:color w:val="auto"/>
          <w:sz w:val="22"/>
          <w:szCs w:val="22"/>
        </w:rPr>
      </w:pPr>
    </w:p>
    <w:p w14:paraId="589F9C08" w14:textId="31430698" w:rsidR="000047D9" w:rsidRPr="000047D9" w:rsidRDefault="000047D9" w:rsidP="00EA2976">
      <w:pPr>
        <w:pStyle w:val="Default"/>
        <w:numPr>
          <w:ilvl w:val="0"/>
          <w:numId w:val="5"/>
        </w:numPr>
        <w:ind w:left="284"/>
        <w:jc w:val="both"/>
        <w:rPr>
          <w:color w:val="auto"/>
          <w:sz w:val="22"/>
          <w:szCs w:val="22"/>
        </w:rPr>
      </w:pPr>
      <w:r w:rsidRPr="000047D9">
        <w:rPr>
          <w:color w:val="auto"/>
          <w:sz w:val="22"/>
          <w:szCs w:val="22"/>
        </w:rPr>
        <w:t xml:space="preserve">Przedsięwzięcie realizowane w ramach Programu może być dofinansowane z innych środków publicznych, z tym ,że łączna kwota dofinansowania na przedsięwzięcie </w:t>
      </w:r>
      <w:r w:rsidR="001B2B34">
        <w:rPr>
          <w:color w:val="auto"/>
          <w:sz w:val="22"/>
          <w:szCs w:val="22"/>
        </w:rPr>
        <w:t xml:space="preserve">z innych źródeł </w:t>
      </w:r>
      <w:r w:rsidRPr="000047D9">
        <w:rPr>
          <w:color w:val="auto"/>
          <w:sz w:val="22"/>
          <w:szCs w:val="22"/>
        </w:rPr>
        <w:t>nie może przekroczyć 100% kosztów kwalifikowanych przedsięwzięcia</w:t>
      </w:r>
    </w:p>
    <w:p w14:paraId="66AB8F3B" w14:textId="77777777" w:rsidR="00D22494" w:rsidRDefault="00D22494" w:rsidP="00EA2976">
      <w:pPr>
        <w:pStyle w:val="Default"/>
        <w:ind w:left="284"/>
        <w:jc w:val="both"/>
        <w:rPr>
          <w:color w:val="FF0000"/>
          <w:sz w:val="22"/>
          <w:szCs w:val="22"/>
        </w:rPr>
      </w:pPr>
    </w:p>
    <w:p w14:paraId="289987E2" w14:textId="70EE5390" w:rsidR="00D22494" w:rsidRPr="001F2D97" w:rsidRDefault="00D22494" w:rsidP="00D2249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F2D97">
        <w:rPr>
          <w:b/>
          <w:bCs/>
          <w:color w:val="auto"/>
          <w:sz w:val="22"/>
          <w:szCs w:val="22"/>
        </w:rPr>
        <w:t xml:space="preserve">§ </w:t>
      </w:r>
      <w:r w:rsidR="00676E5F">
        <w:rPr>
          <w:b/>
          <w:bCs/>
          <w:color w:val="auto"/>
          <w:sz w:val="22"/>
          <w:szCs w:val="22"/>
        </w:rPr>
        <w:t>2</w:t>
      </w:r>
      <w:r w:rsidRPr="001F2D97">
        <w:rPr>
          <w:b/>
          <w:bCs/>
          <w:color w:val="auto"/>
          <w:sz w:val="22"/>
          <w:szCs w:val="22"/>
        </w:rPr>
        <w:t>.</w:t>
      </w:r>
    </w:p>
    <w:p w14:paraId="57AFA117" w14:textId="0BA5407A" w:rsidR="00D22494" w:rsidRPr="001F2D97" w:rsidRDefault="00D22494" w:rsidP="00D2249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F2D97">
        <w:rPr>
          <w:b/>
          <w:bCs/>
          <w:color w:val="auto"/>
          <w:sz w:val="22"/>
          <w:szCs w:val="22"/>
        </w:rPr>
        <w:t>Obowiązki i oświadczenia Wnioskodawcy</w:t>
      </w:r>
    </w:p>
    <w:p w14:paraId="1C6114BB" w14:textId="77777777" w:rsidR="00EA2976" w:rsidRPr="001F2D97" w:rsidRDefault="00EA2976" w:rsidP="00D22494">
      <w:pPr>
        <w:pStyle w:val="Default"/>
        <w:jc w:val="center"/>
        <w:rPr>
          <w:color w:val="auto"/>
          <w:sz w:val="22"/>
          <w:szCs w:val="22"/>
        </w:rPr>
      </w:pPr>
    </w:p>
    <w:p w14:paraId="50B8DD54" w14:textId="619D168A" w:rsidR="00D22494" w:rsidRPr="001F2D97" w:rsidRDefault="001D46A7" w:rsidP="00EA2976">
      <w:pPr>
        <w:pStyle w:val="Default"/>
        <w:numPr>
          <w:ilvl w:val="0"/>
          <w:numId w:val="3"/>
        </w:numPr>
        <w:ind w:left="284"/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Beneficjent końcowy</w:t>
      </w:r>
      <w:r w:rsidR="00D22494" w:rsidRPr="001F2D97">
        <w:rPr>
          <w:color w:val="auto"/>
          <w:sz w:val="22"/>
          <w:szCs w:val="22"/>
        </w:rPr>
        <w:t xml:space="preserve"> zobowiązuje się do wykorzystania dotacji zgodnie z celem na jaki ją uzyskał i na warunkach określonych w </w:t>
      </w:r>
      <w:r w:rsidR="009D2062" w:rsidRPr="003D756F">
        <w:rPr>
          <w:i/>
          <w:iCs/>
          <w:sz w:val="22"/>
          <w:szCs w:val="22"/>
        </w:rPr>
        <w:t>Program</w:t>
      </w:r>
      <w:r w:rsidR="00825DC3">
        <w:rPr>
          <w:i/>
          <w:iCs/>
          <w:sz w:val="22"/>
          <w:szCs w:val="22"/>
        </w:rPr>
        <w:t>ie</w:t>
      </w:r>
      <w:r w:rsidR="002C44A3" w:rsidRPr="001F2D97">
        <w:rPr>
          <w:color w:val="auto"/>
          <w:sz w:val="22"/>
          <w:szCs w:val="22"/>
        </w:rPr>
        <w:t xml:space="preserve"> i jego </w:t>
      </w:r>
      <w:r w:rsidR="00825DC3">
        <w:rPr>
          <w:color w:val="auto"/>
          <w:sz w:val="22"/>
          <w:szCs w:val="22"/>
        </w:rPr>
        <w:t>Z</w:t>
      </w:r>
      <w:r w:rsidR="00EF0DD9" w:rsidRPr="001F2D97">
        <w:rPr>
          <w:color w:val="auto"/>
          <w:sz w:val="22"/>
          <w:szCs w:val="22"/>
        </w:rPr>
        <w:t>ałącznik</w:t>
      </w:r>
      <w:r w:rsidR="00825DC3">
        <w:rPr>
          <w:color w:val="auto"/>
          <w:sz w:val="22"/>
          <w:szCs w:val="22"/>
        </w:rPr>
        <w:t>ach</w:t>
      </w:r>
      <w:r w:rsidR="00D22494" w:rsidRPr="001F2D97">
        <w:rPr>
          <w:color w:val="auto"/>
          <w:sz w:val="22"/>
          <w:szCs w:val="22"/>
        </w:rPr>
        <w:t xml:space="preserve">. W szczególności </w:t>
      </w:r>
      <w:r w:rsidR="00305687" w:rsidRPr="001F2D97">
        <w:rPr>
          <w:color w:val="auto"/>
          <w:sz w:val="22"/>
          <w:szCs w:val="22"/>
        </w:rPr>
        <w:t xml:space="preserve">Beneficjent </w:t>
      </w:r>
      <w:r w:rsidR="00D36D97" w:rsidRPr="001F2D97">
        <w:rPr>
          <w:color w:val="auto"/>
          <w:sz w:val="22"/>
          <w:szCs w:val="22"/>
        </w:rPr>
        <w:t>k</w:t>
      </w:r>
      <w:r w:rsidR="00305687" w:rsidRPr="001F2D97">
        <w:rPr>
          <w:color w:val="auto"/>
          <w:sz w:val="22"/>
          <w:szCs w:val="22"/>
        </w:rPr>
        <w:t>ońcowy</w:t>
      </w:r>
      <w:r w:rsidR="00D22494" w:rsidRPr="001F2D97">
        <w:rPr>
          <w:color w:val="auto"/>
          <w:sz w:val="22"/>
          <w:szCs w:val="22"/>
        </w:rPr>
        <w:t>:</w:t>
      </w:r>
    </w:p>
    <w:p w14:paraId="680F5CFD" w14:textId="73D9E9FB" w:rsidR="006A04A1" w:rsidRPr="001F2D97" w:rsidRDefault="006A04A1" w:rsidP="002C44A3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Oświadcza że zapoznał się z Regulaminem naboru wniosków o dofinansowanie w ramach programu priorytetowego Ciepłe Mieszkanie</w:t>
      </w:r>
      <w:r w:rsidR="00825DC3">
        <w:rPr>
          <w:color w:val="auto"/>
          <w:sz w:val="22"/>
          <w:szCs w:val="22"/>
        </w:rPr>
        <w:t xml:space="preserve"> na terenie gminy Gołdap – nabór II</w:t>
      </w:r>
      <w:r w:rsidRPr="001F2D97">
        <w:rPr>
          <w:color w:val="auto"/>
          <w:sz w:val="22"/>
          <w:szCs w:val="22"/>
        </w:rPr>
        <w:t xml:space="preserve">,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 xml:space="preserve">em </w:t>
      </w:r>
      <w:r w:rsidRPr="001F2D97">
        <w:rPr>
          <w:color w:val="auto"/>
          <w:sz w:val="22"/>
          <w:szCs w:val="22"/>
        </w:rPr>
        <w:t>i jego Załącznikami</w:t>
      </w:r>
      <w:r w:rsidR="004D3439">
        <w:rPr>
          <w:color w:val="auto"/>
          <w:sz w:val="22"/>
          <w:szCs w:val="22"/>
        </w:rPr>
        <w:t>;</w:t>
      </w:r>
    </w:p>
    <w:p w14:paraId="4C2592E5" w14:textId="600C771B" w:rsidR="00EF0DD9" w:rsidRPr="001F2D97" w:rsidRDefault="00C530B4" w:rsidP="002C44A3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z</w:t>
      </w:r>
      <w:r w:rsidR="00DB6FE4" w:rsidRPr="001F2D97">
        <w:rPr>
          <w:color w:val="auto"/>
          <w:sz w:val="22"/>
          <w:szCs w:val="22"/>
        </w:rPr>
        <w:t xml:space="preserve">obowiązuje się </w:t>
      </w:r>
      <w:r w:rsidR="0085028C" w:rsidRPr="001F2D97">
        <w:rPr>
          <w:color w:val="auto"/>
          <w:sz w:val="22"/>
          <w:szCs w:val="22"/>
        </w:rPr>
        <w:t xml:space="preserve">do </w:t>
      </w:r>
      <w:r w:rsidR="002C44A3" w:rsidRPr="001F2D97">
        <w:rPr>
          <w:color w:val="auto"/>
          <w:sz w:val="22"/>
          <w:szCs w:val="22"/>
        </w:rPr>
        <w:t xml:space="preserve">realizowania przedsięwzięcia zgodnie z wnioskiem o dofinansowanie, Umową i jej załącznikami,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em</w:t>
      </w:r>
      <w:r w:rsidR="002C44A3" w:rsidRPr="001F2D97">
        <w:rPr>
          <w:color w:val="auto"/>
          <w:sz w:val="22"/>
          <w:szCs w:val="22"/>
        </w:rPr>
        <w:t xml:space="preserve"> oraz obowiązującymi przepisami prawa</w:t>
      </w:r>
      <w:r w:rsidR="004D3439">
        <w:rPr>
          <w:color w:val="auto"/>
          <w:sz w:val="22"/>
          <w:szCs w:val="22"/>
        </w:rPr>
        <w:t>;</w:t>
      </w:r>
    </w:p>
    <w:p w14:paraId="46964351" w14:textId="661C2737" w:rsidR="00E9788D" w:rsidRDefault="00C530B4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z</w:t>
      </w:r>
      <w:r w:rsidR="00DB6FE4" w:rsidRPr="001F2D97">
        <w:rPr>
          <w:color w:val="auto"/>
          <w:sz w:val="22"/>
          <w:szCs w:val="22"/>
        </w:rPr>
        <w:t xml:space="preserve">obowiązuje się </w:t>
      </w:r>
      <w:r w:rsidR="0085028C" w:rsidRPr="001F2D97">
        <w:rPr>
          <w:color w:val="auto"/>
          <w:sz w:val="22"/>
          <w:szCs w:val="22"/>
        </w:rPr>
        <w:t xml:space="preserve">do </w:t>
      </w:r>
      <w:r w:rsidR="00574306">
        <w:rPr>
          <w:color w:val="auto"/>
          <w:sz w:val="22"/>
          <w:szCs w:val="22"/>
        </w:rPr>
        <w:t>w</w:t>
      </w:r>
      <w:r w:rsidR="0085028C" w:rsidRPr="001F2D97">
        <w:rPr>
          <w:color w:val="auto"/>
          <w:sz w:val="22"/>
          <w:szCs w:val="22"/>
        </w:rPr>
        <w:t xml:space="preserve">ymiany/likwidacji wszystkich źródeł ciepła na paliwo stałe </w:t>
      </w:r>
      <w:r w:rsidR="006C42A9">
        <w:rPr>
          <w:color w:val="auto"/>
          <w:sz w:val="22"/>
          <w:szCs w:val="22"/>
        </w:rPr>
        <w:t xml:space="preserve">w lokalu/budynku mieszkalnym wielorodzinnym, </w:t>
      </w:r>
      <w:r w:rsidR="0085028C" w:rsidRPr="001F2D97">
        <w:rPr>
          <w:color w:val="auto"/>
          <w:sz w:val="22"/>
          <w:szCs w:val="22"/>
        </w:rPr>
        <w:t>niespełniające wymagań minimum 5 klasy według normy przenoszącej normę europejską EN 303-5</w:t>
      </w:r>
      <w:r w:rsidR="004D3439">
        <w:rPr>
          <w:color w:val="auto"/>
          <w:sz w:val="22"/>
          <w:szCs w:val="22"/>
        </w:rPr>
        <w:t>;</w:t>
      </w:r>
    </w:p>
    <w:p w14:paraId="04F40B33" w14:textId="0BBB02F7" w:rsidR="000047D9" w:rsidRPr="000047D9" w:rsidRDefault="000047D9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oświadcza, że wszystkie zamontowane w </w:t>
      </w:r>
      <w:r w:rsidRPr="000047D9">
        <w:rPr>
          <w:color w:val="auto"/>
          <w:sz w:val="22"/>
          <w:szCs w:val="22"/>
          <w:u w:val="single"/>
        </w:rPr>
        <w:t>lokalu mieszkalnym/budynku mieszkalnym wielorodzinnym</w:t>
      </w:r>
      <w:r>
        <w:rPr>
          <w:color w:val="auto"/>
          <w:sz w:val="22"/>
          <w:szCs w:val="22"/>
          <w:u w:val="single"/>
        </w:rPr>
        <w:t xml:space="preserve"> </w:t>
      </w:r>
      <w:r w:rsidRPr="000047D9">
        <w:rPr>
          <w:color w:val="auto"/>
          <w:sz w:val="22"/>
          <w:szCs w:val="22"/>
        </w:rPr>
        <w:t xml:space="preserve">kominki wykorzystywane wyłącznie na cele rekreacyjne będą spełniały wymagania </w:t>
      </w:r>
      <w:proofErr w:type="spellStart"/>
      <w:r w:rsidRPr="000047D9">
        <w:rPr>
          <w:color w:val="auto"/>
          <w:sz w:val="22"/>
          <w:szCs w:val="22"/>
        </w:rPr>
        <w:t>ekoprojektu</w:t>
      </w:r>
      <w:proofErr w:type="spellEnd"/>
      <w:r w:rsidRPr="000047D9">
        <w:rPr>
          <w:color w:val="auto"/>
          <w:sz w:val="22"/>
          <w:szCs w:val="22"/>
        </w:rPr>
        <w:t>, w przeciwnym razie zostaną zdemontowane</w:t>
      </w:r>
      <w:r>
        <w:rPr>
          <w:color w:val="auto"/>
          <w:sz w:val="22"/>
          <w:szCs w:val="22"/>
        </w:rPr>
        <w:t>;</w:t>
      </w:r>
    </w:p>
    <w:p w14:paraId="59E48084" w14:textId="1B308026" w:rsidR="00E9788D" w:rsidRPr="001F2D97" w:rsidRDefault="00C530B4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zobowiązuje się że</w:t>
      </w:r>
      <w:r w:rsidR="00E9788D" w:rsidRPr="001F2D97">
        <w:rPr>
          <w:color w:val="auto"/>
          <w:sz w:val="22"/>
          <w:szCs w:val="22"/>
        </w:rPr>
        <w:t xml:space="preserve"> koszty kwalifikowane będą zgodne z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em</w:t>
      </w:r>
      <w:r w:rsidR="00E9788D" w:rsidRPr="001F2D97">
        <w:rPr>
          <w:color w:val="auto"/>
          <w:sz w:val="22"/>
          <w:szCs w:val="22"/>
        </w:rPr>
        <w:t xml:space="preserve">, w tym w szczególności z Załącznikiem nr 1 do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u</w:t>
      </w:r>
      <w:r w:rsidR="00E9788D" w:rsidRPr="001F2D97">
        <w:rPr>
          <w:color w:val="auto"/>
          <w:sz w:val="22"/>
          <w:szCs w:val="22"/>
        </w:rPr>
        <w:t xml:space="preserve"> – Rodzaje kosztów kwalifikowanych oraz wymagania techniczne dla Części 1) - 3)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u</w:t>
      </w:r>
      <w:r w:rsidR="00E9788D" w:rsidRPr="001F2D97">
        <w:rPr>
          <w:color w:val="auto"/>
          <w:sz w:val="22"/>
          <w:szCs w:val="22"/>
        </w:rPr>
        <w:t xml:space="preserve"> oraz </w:t>
      </w:r>
      <w:r w:rsidR="00574306">
        <w:rPr>
          <w:color w:val="auto"/>
          <w:sz w:val="22"/>
          <w:szCs w:val="22"/>
        </w:rPr>
        <w:t xml:space="preserve">załącznikiem nr </w:t>
      </w:r>
      <w:r w:rsidR="00E9788D" w:rsidRPr="001F2D97">
        <w:rPr>
          <w:color w:val="auto"/>
          <w:sz w:val="22"/>
          <w:szCs w:val="22"/>
        </w:rPr>
        <w:t>1a</w:t>
      </w:r>
      <w:r w:rsidR="00574306">
        <w:rPr>
          <w:color w:val="auto"/>
          <w:sz w:val="22"/>
          <w:szCs w:val="22"/>
        </w:rPr>
        <w:t xml:space="preserve"> do </w:t>
      </w:r>
      <w:r w:rsidR="00574306" w:rsidRPr="00574306">
        <w:rPr>
          <w:i/>
          <w:iCs/>
          <w:color w:val="auto"/>
          <w:sz w:val="22"/>
          <w:szCs w:val="22"/>
        </w:rPr>
        <w:t>Programu</w:t>
      </w:r>
      <w:r w:rsidR="00574306">
        <w:rPr>
          <w:color w:val="auto"/>
          <w:sz w:val="22"/>
          <w:szCs w:val="22"/>
        </w:rPr>
        <w:t xml:space="preserve"> -</w:t>
      </w:r>
      <w:r w:rsidR="00E9788D" w:rsidRPr="001F2D97">
        <w:rPr>
          <w:color w:val="auto"/>
          <w:sz w:val="22"/>
          <w:szCs w:val="22"/>
        </w:rPr>
        <w:t xml:space="preserve"> Rodzaje kosztów kwalifikowanych oraz wymagania techniczne dla Części 4)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u</w:t>
      </w:r>
      <w:r w:rsidR="004D3439">
        <w:rPr>
          <w:color w:val="auto"/>
          <w:sz w:val="22"/>
          <w:szCs w:val="22"/>
        </w:rPr>
        <w:t>;</w:t>
      </w:r>
    </w:p>
    <w:p w14:paraId="17F91636" w14:textId="6E8A1747" w:rsidR="00E9788D" w:rsidRPr="001F2D97" w:rsidRDefault="00C530B4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>jest</w:t>
      </w:r>
      <w:r w:rsidR="00557A04" w:rsidRPr="001F2D97">
        <w:rPr>
          <w:color w:val="auto"/>
          <w:sz w:val="22"/>
          <w:szCs w:val="22"/>
        </w:rPr>
        <w:t xml:space="preserve"> świadomy 5 letniego o</w:t>
      </w:r>
      <w:r w:rsidR="00E9788D" w:rsidRPr="001F2D97">
        <w:rPr>
          <w:color w:val="auto"/>
          <w:sz w:val="22"/>
          <w:szCs w:val="22"/>
        </w:rPr>
        <w:t>kres</w:t>
      </w:r>
      <w:r w:rsidR="00557A04" w:rsidRPr="001F2D97">
        <w:rPr>
          <w:color w:val="auto"/>
          <w:sz w:val="22"/>
          <w:szCs w:val="22"/>
        </w:rPr>
        <w:t>u</w:t>
      </w:r>
      <w:r w:rsidR="00E9788D" w:rsidRPr="001F2D97">
        <w:rPr>
          <w:color w:val="auto"/>
          <w:sz w:val="22"/>
          <w:szCs w:val="22"/>
        </w:rPr>
        <w:t xml:space="preserve"> trwałości przedsięwzięcia dla </w:t>
      </w:r>
      <w:r w:rsidR="00574306">
        <w:rPr>
          <w:color w:val="auto"/>
          <w:sz w:val="22"/>
          <w:szCs w:val="22"/>
        </w:rPr>
        <w:t>B</w:t>
      </w:r>
      <w:r w:rsidR="00E9788D" w:rsidRPr="001F2D97">
        <w:rPr>
          <w:color w:val="auto"/>
          <w:sz w:val="22"/>
          <w:szCs w:val="22"/>
        </w:rPr>
        <w:t xml:space="preserve">eneficjenta końcowego od daty zakończenia przedsięwzięcia. W okresie trwałości </w:t>
      </w:r>
      <w:r w:rsidR="00574306">
        <w:rPr>
          <w:color w:val="auto"/>
          <w:sz w:val="22"/>
          <w:szCs w:val="22"/>
        </w:rPr>
        <w:t>B</w:t>
      </w:r>
      <w:r w:rsidR="00E9788D" w:rsidRPr="001F2D97">
        <w:rPr>
          <w:color w:val="auto"/>
          <w:sz w:val="22"/>
          <w:szCs w:val="22"/>
        </w:rPr>
        <w:t xml:space="preserve">eneficjent końcowy nie może zmienić przeznaczenia lokalu z mieszkalnego/lokali mieszkalnych na inny, nie może zdemontować urządzeń, instalacji oraz wyrobów budowlanych zakupionych i zainstalowanych w trakcie realizacji przedsięwzięcia, a także nie może zainstalować dodatkowych źródeł ciepła, niespełniających warunków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u</w:t>
      </w:r>
      <w:r w:rsidR="00E9788D" w:rsidRPr="001F2D97">
        <w:rPr>
          <w:color w:val="auto"/>
          <w:sz w:val="22"/>
          <w:szCs w:val="22"/>
        </w:rPr>
        <w:t xml:space="preserve"> i wymagań technicznych określonych w Załączniku nr 1 oraz 1a do </w:t>
      </w:r>
      <w:r w:rsidR="009D2062" w:rsidRPr="003D756F">
        <w:rPr>
          <w:i/>
          <w:iCs/>
          <w:sz w:val="22"/>
          <w:szCs w:val="22"/>
        </w:rPr>
        <w:t>Program</w:t>
      </w:r>
      <w:r w:rsidR="009D2062">
        <w:rPr>
          <w:i/>
          <w:iCs/>
          <w:sz w:val="22"/>
          <w:szCs w:val="22"/>
        </w:rPr>
        <w:t>u</w:t>
      </w:r>
      <w:r w:rsidR="004D3439">
        <w:rPr>
          <w:color w:val="auto"/>
          <w:sz w:val="22"/>
          <w:szCs w:val="22"/>
        </w:rPr>
        <w:t>;</w:t>
      </w:r>
    </w:p>
    <w:p w14:paraId="385AFF11" w14:textId="77777777" w:rsidR="00574306" w:rsidRDefault="00C530B4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u w:val="single"/>
        </w:rPr>
      </w:pPr>
      <w:r w:rsidRPr="0011670E">
        <w:rPr>
          <w:color w:val="auto"/>
          <w:sz w:val="22"/>
          <w:szCs w:val="22"/>
          <w:u w:val="single"/>
        </w:rPr>
        <w:t xml:space="preserve">oświadcza </w:t>
      </w:r>
      <w:r w:rsidR="00DB6FE4" w:rsidRPr="0011670E">
        <w:rPr>
          <w:color w:val="auto"/>
          <w:sz w:val="22"/>
          <w:szCs w:val="22"/>
          <w:u w:val="single"/>
        </w:rPr>
        <w:t xml:space="preserve">że na wnioskowany lokal beneficjent końcowy nie uzyskał dofinansowania w </w:t>
      </w:r>
      <w:r w:rsidR="00DB6FE4" w:rsidRPr="009D2062">
        <w:rPr>
          <w:color w:val="auto"/>
          <w:sz w:val="22"/>
          <w:szCs w:val="22"/>
          <w:u w:val="single"/>
        </w:rPr>
        <w:t xml:space="preserve">ramach </w:t>
      </w:r>
      <w:r w:rsidR="009D2062" w:rsidRPr="009D2062">
        <w:rPr>
          <w:i/>
          <w:iCs/>
          <w:sz w:val="22"/>
          <w:szCs w:val="22"/>
          <w:u w:val="single"/>
        </w:rPr>
        <w:t>Programu,</w:t>
      </w:r>
    </w:p>
    <w:p w14:paraId="01287FF4" w14:textId="77777777" w:rsidR="00574306" w:rsidRPr="00574306" w:rsidRDefault="00574306" w:rsidP="00574306">
      <w:pPr>
        <w:pStyle w:val="Default"/>
        <w:ind w:left="720"/>
        <w:jc w:val="both"/>
        <w:rPr>
          <w:color w:val="auto"/>
          <w:sz w:val="22"/>
          <w:szCs w:val="22"/>
        </w:rPr>
      </w:pPr>
      <w:r w:rsidRPr="00574306">
        <w:rPr>
          <w:color w:val="auto"/>
          <w:sz w:val="22"/>
          <w:szCs w:val="22"/>
        </w:rPr>
        <w:t>lub</w:t>
      </w:r>
    </w:p>
    <w:p w14:paraId="5F5A2C74" w14:textId="4F3489CF" w:rsidR="00557A04" w:rsidRPr="00061031" w:rsidRDefault="00574306" w:rsidP="00574306">
      <w:pPr>
        <w:pStyle w:val="Default"/>
        <w:ind w:left="720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oświadcza, </w:t>
      </w:r>
      <w:r w:rsidR="00DB6FE4" w:rsidRPr="009D2062">
        <w:rPr>
          <w:color w:val="auto"/>
          <w:sz w:val="22"/>
          <w:szCs w:val="22"/>
          <w:u w:val="single"/>
        </w:rPr>
        <w:t>że dla</w:t>
      </w:r>
      <w:r w:rsidR="00DB6FE4" w:rsidRPr="00061031">
        <w:rPr>
          <w:color w:val="auto"/>
          <w:sz w:val="22"/>
          <w:szCs w:val="22"/>
          <w:u w:val="single"/>
        </w:rPr>
        <w:t xml:space="preserve"> Wspólnoty Mieszkaniowej……….nie udzielono dofinansowania w </w:t>
      </w:r>
      <w:r w:rsidR="00DB6FE4" w:rsidRPr="009D2062">
        <w:rPr>
          <w:color w:val="auto"/>
          <w:sz w:val="22"/>
          <w:szCs w:val="22"/>
          <w:u w:val="single"/>
        </w:rPr>
        <w:t xml:space="preserve">ramach </w:t>
      </w:r>
      <w:r w:rsidR="009D2062" w:rsidRPr="009D2062">
        <w:rPr>
          <w:i/>
          <w:iCs/>
          <w:sz w:val="22"/>
          <w:szCs w:val="22"/>
          <w:u w:val="single"/>
        </w:rPr>
        <w:t>Programu</w:t>
      </w:r>
      <w:r w:rsidR="00DB6FE4" w:rsidRPr="009D2062">
        <w:rPr>
          <w:color w:val="auto"/>
          <w:sz w:val="22"/>
          <w:szCs w:val="22"/>
          <w:u w:val="single"/>
        </w:rPr>
        <w:t xml:space="preserve"> oraz</w:t>
      </w:r>
      <w:r w:rsidR="00DB6FE4" w:rsidRPr="00061031">
        <w:rPr>
          <w:color w:val="auto"/>
          <w:sz w:val="22"/>
          <w:szCs w:val="22"/>
          <w:u w:val="single"/>
        </w:rPr>
        <w:t xml:space="preserve"> że na jeden lokal w budynku wspólnoty nie zostało udzielone dofinansowanie  na te same koszty kwalifikowane, dofinansowane wcześniejszą dotacją w </w:t>
      </w:r>
      <w:r w:rsidR="00DB6FE4" w:rsidRPr="0043241F">
        <w:rPr>
          <w:color w:val="auto"/>
          <w:sz w:val="22"/>
          <w:szCs w:val="22"/>
          <w:u w:val="single"/>
        </w:rPr>
        <w:t xml:space="preserve">ramach </w:t>
      </w:r>
      <w:r w:rsidR="0043241F" w:rsidRPr="0043241F">
        <w:rPr>
          <w:i/>
          <w:iCs/>
          <w:sz w:val="22"/>
          <w:szCs w:val="22"/>
          <w:u w:val="single"/>
        </w:rPr>
        <w:t>Programu</w:t>
      </w:r>
      <w:r w:rsidR="004D3439" w:rsidRPr="0043241F">
        <w:rPr>
          <w:color w:val="auto"/>
          <w:sz w:val="22"/>
          <w:szCs w:val="22"/>
          <w:u w:val="single"/>
        </w:rPr>
        <w:t>;</w:t>
      </w:r>
    </w:p>
    <w:p w14:paraId="52CE96C4" w14:textId="42ABE525" w:rsidR="00DB6FE4" w:rsidRDefault="00C530B4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oświadcza, </w:t>
      </w:r>
      <w:r w:rsidR="00DB6FE4" w:rsidRPr="001F2D97">
        <w:rPr>
          <w:color w:val="auto"/>
          <w:sz w:val="22"/>
          <w:szCs w:val="22"/>
        </w:rPr>
        <w:t>że budynek mieszkalny wielorodzinny w którym znajduje się lokal/lokale objęty/e wnioskiem</w:t>
      </w:r>
      <w:r w:rsidR="00574306">
        <w:rPr>
          <w:color w:val="auto"/>
          <w:sz w:val="22"/>
          <w:szCs w:val="22"/>
        </w:rPr>
        <w:t>,</w:t>
      </w:r>
      <w:r w:rsidR="00DB6FE4" w:rsidRPr="001F2D97">
        <w:rPr>
          <w:color w:val="auto"/>
          <w:sz w:val="22"/>
          <w:szCs w:val="22"/>
        </w:rPr>
        <w:t xml:space="preserve"> nie jest podłączony do sieci ciepłowniczej</w:t>
      </w:r>
      <w:r w:rsidR="004D3439">
        <w:rPr>
          <w:color w:val="auto"/>
          <w:sz w:val="22"/>
          <w:szCs w:val="22"/>
        </w:rPr>
        <w:t>;</w:t>
      </w:r>
    </w:p>
    <w:p w14:paraId="62DE8A84" w14:textId="20C50AAC" w:rsidR="0011670E" w:rsidRPr="001F2D97" w:rsidRDefault="0011670E" w:rsidP="00E9788D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oświadcza, że dofinansowanie obejmie zakup i montaż tylko jednego wspólnego źródła ciepła dla budynku mieszkalnego do celów ogrzewania lub ogrzewania </w:t>
      </w:r>
      <w:proofErr w:type="spellStart"/>
      <w:r>
        <w:rPr>
          <w:color w:val="auto"/>
          <w:sz w:val="22"/>
          <w:szCs w:val="22"/>
        </w:rPr>
        <w:t>cwu</w:t>
      </w:r>
      <w:proofErr w:type="spellEnd"/>
      <w:r>
        <w:rPr>
          <w:color w:val="auto"/>
          <w:sz w:val="22"/>
          <w:szCs w:val="22"/>
        </w:rPr>
        <w:t xml:space="preserve"> – w ramach Części 4)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 – jeżeli dotyczy wymiany źródła ogrzewania</w:t>
      </w:r>
      <w:r w:rsidR="004D3439">
        <w:rPr>
          <w:color w:val="auto"/>
          <w:sz w:val="22"/>
          <w:szCs w:val="22"/>
        </w:rPr>
        <w:t>;</w:t>
      </w:r>
    </w:p>
    <w:p w14:paraId="783A20BA" w14:textId="77777777" w:rsidR="00280189" w:rsidRPr="00280189" w:rsidRDefault="00C530B4" w:rsidP="00280189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u w:val="single"/>
        </w:rPr>
      </w:pPr>
      <w:r w:rsidRPr="00280189">
        <w:rPr>
          <w:color w:val="auto"/>
          <w:sz w:val="22"/>
          <w:szCs w:val="22"/>
          <w:u w:val="single"/>
        </w:rPr>
        <w:t xml:space="preserve">jest świadomy, że </w:t>
      </w:r>
      <w:r w:rsidR="00305687" w:rsidRPr="00280189">
        <w:rPr>
          <w:color w:val="auto"/>
          <w:sz w:val="22"/>
          <w:szCs w:val="22"/>
          <w:u w:val="single"/>
        </w:rPr>
        <w:t>w</w:t>
      </w:r>
      <w:r w:rsidRPr="00280189">
        <w:rPr>
          <w:color w:val="auto"/>
          <w:sz w:val="22"/>
          <w:szCs w:val="22"/>
          <w:u w:val="single"/>
        </w:rPr>
        <w:t xml:space="preserve"> przypadku, gdy działalność gospodarcza jest prowadzona na powierzchni całkowitej przekraczającej 30% lokalu mieszkalnego w budynku wielorodzinnym, przedsięwzięcie nie kwalifikuje się do dofinansowania - w ramach Części 1) - 3) </w:t>
      </w:r>
      <w:r w:rsidR="0043241F" w:rsidRPr="00280189">
        <w:rPr>
          <w:i/>
          <w:iCs/>
          <w:sz w:val="22"/>
          <w:szCs w:val="22"/>
          <w:u w:val="single"/>
        </w:rPr>
        <w:t>Programu</w:t>
      </w:r>
      <w:r w:rsidRPr="00280189">
        <w:rPr>
          <w:color w:val="auto"/>
          <w:sz w:val="22"/>
          <w:szCs w:val="22"/>
          <w:u w:val="single"/>
        </w:rPr>
        <w:t xml:space="preserve"> </w:t>
      </w:r>
    </w:p>
    <w:p w14:paraId="32BC576F" w14:textId="77777777" w:rsidR="00280189" w:rsidRPr="00280189" w:rsidRDefault="00280189" w:rsidP="00280189">
      <w:pPr>
        <w:pStyle w:val="Default"/>
        <w:ind w:left="720"/>
        <w:jc w:val="both"/>
        <w:rPr>
          <w:color w:val="auto"/>
          <w:sz w:val="22"/>
          <w:szCs w:val="22"/>
        </w:rPr>
      </w:pPr>
      <w:r w:rsidRPr="00280189">
        <w:rPr>
          <w:color w:val="auto"/>
          <w:sz w:val="22"/>
          <w:szCs w:val="22"/>
        </w:rPr>
        <w:t>lub</w:t>
      </w:r>
    </w:p>
    <w:p w14:paraId="338599F3" w14:textId="6AD7895A" w:rsidR="00574306" w:rsidRPr="00280189" w:rsidRDefault="00280189" w:rsidP="00280189">
      <w:pPr>
        <w:pStyle w:val="Default"/>
        <w:ind w:left="720"/>
        <w:jc w:val="both"/>
        <w:rPr>
          <w:color w:val="auto"/>
          <w:sz w:val="22"/>
          <w:szCs w:val="22"/>
          <w:u w:val="single"/>
        </w:rPr>
      </w:pPr>
      <w:r w:rsidRPr="00280189">
        <w:rPr>
          <w:color w:val="auto"/>
          <w:sz w:val="22"/>
          <w:szCs w:val="22"/>
          <w:u w:val="single"/>
        </w:rPr>
        <w:t>jest świadomy, że</w:t>
      </w:r>
      <w:r w:rsidR="00C530B4" w:rsidRPr="00280189">
        <w:rPr>
          <w:color w:val="auto"/>
          <w:sz w:val="22"/>
          <w:szCs w:val="22"/>
          <w:u w:val="single"/>
        </w:rPr>
        <w:t xml:space="preserve"> w przypadku, gdy działalność gospodarcza jest prowadzona na powierzchni całkowitej przekraczającej 30% budynku mieszkalnego, przedsięwzięcie nie kwalifikuje się do dofinansowania - w ramach Części 4) </w:t>
      </w:r>
      <w:r w:rsidR="0043241F" w:rsidRPr="00280189">
        <w:rPr>
          <w:i/>
          <w:iCs/>
          <w:sz w:val="22"/>
          <w:szCs w:val="22"/>
          <w:u w:val="single"/>
        </w:rPr>
        <w:t>Programu</w:t>
      </w:r>
    </w:p>
    <w:p w14:paraId="7247BC5E" w14:textId="2DED0043" w:rsidR="0043241F" w:rsidRPr="00280189" w:rsidRDefault="00305687" w:rsidP="00574306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u w:val="single"/>
        </w:rPr>
      </w:pPr>
      <w:r w:rsidRPr="00280189">
        <w:rPr>
          <w:color w:val="auto"/>
          <w:sz w:val="22"/>
          <w:szCs w:val="22"/>
          <w:u w:val="single"/>
        </w:rPr>
        <w:t xml:space="preserve">jest świadomy, że w przypadku, gdy w lokalu mieszkalnym, w którym realizowane jest przedsięwzięcie,  prowadzona jest działalność gospodarcza rozumiana zgodnie z unijnym prawem konkurencji, wysokość dotacji jest pomniejszana proporcjonalnie do powierzchni zajmowanej na prowadzenie działalności gospodarczej, - w ramach Części 1) - 3) </w:t>
      </w:r>
      <w:r w:rsidR="0043241F" w:rsidRPr="00280189">
        <w:rPr>
          <w:i/>
          <w:iCs/>
          <w:sz w:val="22"/>
          <w:szCs w:val="22"/>
          <w:u w:val="single"/>
        </w:rPr>
        <w:t>Programu</w:t>
      </w:r>
    </w:p>
    <w:p w14:paraId="1D84763E" w14:textId="77777777" w:rsidR="00280189" w:rsidRDefault="00280189" w:rsidP="00280189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lub</w:t>
      </w:r>
    </w:p>
    <w:p w14:paraId="78E1DE91" w14:textId="3AA2BDBB" w:rsidR="00C530B4" w:rsidRPr="00280189" w:rsidRDefault="00280189" w:rsidP="00280189">
      <w:pPr>
        <w:pStyle w:val="Default"/>
        <w:ind w:left="720"/>
        <w:jc w:val="both"/>
        <w:rPr>
          <w:color w:val="auto"/>
          <w:sz w:val="22"/>
          <w:szCs w:val="22"/>
          <w:u w:val="single"/>
        </w:rPr>
      </w:pPr>
      <w:r w:rsidRPr="00280189">
        <w:rPr>
          <w:color w:val="auto"/>
          <w:sz w:val="22"/>
          <w:szCs w:val="22"/>
          <w:u w:val="single"/>
        </w:rPr>
        <w:t xml:space="preserve">jest świadomy, że </w:t>
      </w:r>
      <w:r w:rsidR="00305687" w:rsidRPr="00280189">
        <w:rPr>
          <w:color w:val="auto"/>
          <w:sz w:val="22"/>
          <w:szCs w:val="22"/>
          <w:u w:val="single"/>
        </w:rPr>
        <w:t xml:space="preserve">w przypadku, gdy w budynku mieszkalnym, w którym realizowane jest przedsięwzięcie, prowadzona jest działalność gospodarcza rozumiana zgodnie z unijnym prawem konkurencji, wysokość dotacji jest pomniejszana proporcjonalnie do powierzchni zajmowanej na prowadzenie działalności gospodarczej - w ramach Części 4) </w:t>
      </w:r>
      <w:r w:rsidR="0043241F" w:rsidRPr="00280189">
        <w:rPr>
          <w:i/>
          <w:iCs/>
          <w:sz w:val="22"/>
          <w:szCs w:val="22"/>
          <w:u w:val="single"/>
        </w:rPr>
        <w:t>Programu</w:t>
      </w:r>
      <w:r w:rsidR="004D3439" w:rsidRPr="00280189">
        <w:rPr>
          <w:color w:val="auto"/>
          <w:sz w:val="22"/>
          <w:szCs w:val="22"/>
          <w:u w:val="single"/>
        </w:rPr>
        <w:t>;</w:t>
      </w:r>
    </w:p>
    <w:p w14:paraId="4577E25A" w14:textId="0546A44C" w:rsidR="00305687" w:rsidRPr="001F2D97" w:rsidRDefault="00305687" w:rsidP="0030568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jest świadomy, że w przypadku dofinansowania zakresu rzeczowego wskazanego w tabeli 3 załącznika 1a do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 xml:space="preserve">u </w:t>
      </w:r>
      <w:r w:rsidRPr="001F2D97">
        <w:rPr>
          <w:color w:val="auto"/>
          <w:sz w:val="22"/>
          <w:szCs w:val="22"/>
        </w:rPr>
        <w:t xml:space="preserve"> beneficjent końcowy przeprowadzi audyt energetyczny oraz wykona ekspertyzę ornitologiczną i </w:t>
      </w:r>
      <w:proofErr w:type="spellStart"/>
      <w:r w:rsidRPr="001F2D97">
        <w:rPr>
          <w:color w:val="auto"/>
          <w:sz w:val="22"/>
          <w:szCs w:val="22"/>
        </w:rPr>
        <w:t>chiropterologiczną</w:t>
      </w:r>
      <w:proofErr w:type="spellEnd"/>
      <w:r w:rsidRPr="001F2D97">
        <w:rPr>
          <w:color w:val="auto"/>
          <w:sz w:val="22"/>
          <w:szCs w:val="22"/>
        </w:rPr>
        <w:t xml:space="preserve"> nie później niż do dnia zakończenia realizacji przedsięwzięcia a zakres prac dla wybranego wariantu wynikającego z audytu energetycznego zostanie zrealizowany w ramach złożonego przez beneficjenta końcowego wniosku o dofinansowanie</w:t>
      </w:r>
      <w:r w:rsidR="00857124">
        <w:rPr>
          <w:color w:val="auto"/>
          <w:sz w:val="22"/>
          <w:szCs w:val="22"/>
        </w:rPr>
        <w:t xml:space="preserve"> – co zostanie potwierdzone w dokumencie podsumowującym audyt energetyczny (wg wzoru), który zostanie złożony do wniosku o płatność;</w:t>
      </w:r>
    </w:p>
    <w:p w14:paraId="646A09E9" w14:textId="1B1266C3" w:rsidR="00305687" w:rsidRDefault="00305687" w:rsidP="0030568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 jest świadomy, że </w:t>
      </w:r>
      <w:r w:rsidR="00C57C48" w:rsidRPr="001F2D97">
        <w:rPr>
          <w:color w:val="auto"/>
          <w:sz w:val="22"/>
          <w:szCs w:val="22"/>
        </w:rPr>
        <w:t>w</w:t>
      </w:r>
      <w:r w:rsidRPr="001F2D97">
        <w:rPr>
          <w:color w:val="auto"/>
          <w:sz w:val="22"/>
          <w:szCs w:val="22"/>
        </w:rPr>
        <w:t xml:space="preserve"> przypadku montażu </w:t>
      </w:r>
      <w:proofErr w:type="spellStart"/>
      <w:r w:rsidRPr="001F2D97">
        <w:rPr>
          <w:color w:val="auto"/>
          <w:sz w:val="22"/>
          <w:szCs w:val="22"/>
        </w:rPr>
        <w:t>mikroinstalacji</w:t>
      </w:r>
      <w:proofErr w:type="spellEnd"/>
      <w:r w:rsidRPr="001F2D97">
        <w:rPr>
          <w:color w:val="auto"/>
          <w:sz w:val="22"/>
          <w:szCs w:val="22"/>
        </w:rPr>
        <w:t xml:space="preserve"> fotowoltaicznej warunkiem wypłaty dotacji na ten koszt kwalifikowany jest przedstawienie wystawionego na beneficjenta końcowego zaświadczenia Operatora Sieci Dystrybucyjnej opatrzonego pieczęcią firmową oraz czytelnym podpisem, potwierdzającego montaż licznika dwukierunkowego wraz z numerem Punktu Poboru Energii</w:t>
      </w:r>
      <w:r w:rsidR="004D3439">
        <w:rPr>
          <w:color w:val="auto"/>
          <w:sz w:val="22"/>
          <w:szCs w:val="22"/>
        </w:rPr>
        <w:t>;</w:t>
      </w:r>
    </w:p>
    <w:p w14:paraId="7CAC386D" w14:textId="28DA3050" w:rsidR="00F279A0" w:rsidRPr="001F2D97" w:rsidRDefault="00F279A0" w:rsidP="0030568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280189">
        <w:rPr>
          <w:color w:val="auto"/>
          <w:sz w:val="22"/>
          <w:szCs w:val="22"/>
        </w:rPr>
        <w:t>j</w:t>
      </w:r>
      <w:r>
        <w:rPr>
          <w:color w:val="auto"/>
          <w:sz w:val="22"/>
          <w:szCs w:val="22"/>
        </w:rPr>
        <w:t xml:space="preserve">est świadomy, że dofinansowaniu nie podlegają przedsięwzięcia polegające na zwiększeniu mocy już istniejącej </w:t>
      </w:r>
      <w:proofErr w:type="spellStart"/>
      <w:r>
        <w:rPr>
          <w:color w:val="auto"/>
          <w:sz w:val="22"/>
          <w:szCs w:val="22"/>
        </w:rPr>
        <w:t>mikroinstalacji</w:t>
      </w:r>
      <w:proofErr w:type="spellEnd"/>
      <w:r>
        <w:rPr>
          <w:color w:val="auto"/>
          <w:sz w:val="22"/>
          <w:szCs w:val="22"/>
        </w:rPr>
        <w:t xml:space="preserve"> </w:t>
      </w:r>
      <w:r w:rsidR="001B2B34">
        <w:rPr>
          <w:color w:val="auto"/>
          <w:sz w:val="22"/>
          <w:szCs w:val="22"/>
        </w:rPr>
        <w:t>fotowoltaicznej</w:t>
      </w:r>
      <w:r w:rsidR="004D3439">
        <w:rPr>
          <w:color w:val="auto"/>
          <w:sz w:val="22"/>
          <w:szCs w:val="22"/>
        </w:rPr>
        <w:t>;</w:t>
      </w:r>
    </w:p>
    <w:p w14:paraId="1630FC56" w14:textId="0D312D81" w:rsidR="000A4097" w:rsidRPr="001F2D97" w:rsidRDefault="00C57C48" w:rsidP="00D36D9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 </w:t>
      </w:r>
      <w:r w:rsidR="000A4097" w:rsidRPr="001F2D97">
        <w:rPr>
          <w:color w:val="auto"/>
          <w:sz w:val="22"/>
          <w:szCs w:val="22"/>
        </w:rPr>
        <w:t>j</w:t>
      </w:r>
      <w:r w:rsidRPr="001F2D97">
        <w:rPr>
          <w:color w:val="auto"/>
          <w:sz w:val="22"/>
          <w:szCs w:val="22"/>
        </w:rPr>
        <w:t xml:space="preserve">est świadomy, że Gmina </w:t>
      </w:r>
      <w:r w:rsidR="00D36D97" w:rsidRPr="001F2D97">
        <w:rPr>
          <w:color w:val="auto"/>
          <w:sz w:val="22"/>
          <w:szCs w:val="22"/>
        </w:rPr>
        <w:t xml:space="preserve">nie wypłaci dofinansowania, jeżeli Beneficjent końcowy Części 1)  -3)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u</w:t>
      </w:r>
      <w:r w:rsidR="00D36D97" w:rsidRPr="001F2D97">
        <w:rPr>
          <w:color w:val="auto"/>
          <w:sz w:val="22"/>
          <w:szCs w:val="22"/>
        </w:rPr>
        <w:t xml:space="preserve"> zbył przed wypłatą dofinansowania lokal mieszkalny objęty tym dofinansowaniem</w:t>
      </w:r>
      <w:r w:rsidR="004D3439">
        <w:rPr>
          <w:color w:val="auto"/>
          <w:sz w:val="22"/>
          <w:szCs w:val="22"/>
        </w:rPr>
        <w:t>;</w:t>
      </w:r>
    </w:p>
    <w:p w14:paraId="3A88AD13" w14:textId="769DAD8A" w:rsidR="00C57C48" w:rsidRPr="001F2D97" w:rsidRDefault="000A4097" w:rsidP="000A409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 jest świadomy, że w</w:t>
      </w:r>
      <w:r w:rsidR="00D36D97" w:rsidRPr="001F2D97">
        <w:rPr>
          <w:color w:val="auto"/>
          <w:sz w:val="22"/>
          <w:szCs w:val="22"/>
        </w:rPr>
        <w:t xml:space="preserve"> przypadku Części 4)</w:t>
      </w:r>
      <w:r w:rsidRPr="001F2D97">
        <w:rPr>
          <w:color w:val="auto"/>
          <w:sz w:val="22"/>
          <w:szCs w:val="22"/>
        </w:rPr>
        <w:t xml:space="preserve">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u</w:t>
      </w:r>
      <w:r w:rsidR="00D36D97" w:rsidRPr="001F2D97">
        <w:rPr>
          <w:color w:val="auto"/>
          <w:sz w:val="22"/>
          <w:szCs w:val="22"/>
        </w:rPr>
        <w:t xml:space="preserve"> dotacja nie podlega wypłacie, jeżeli </w:t>
      </w:r>
      <w:r w:rsidR="00280189">
        <w:rPr>
          <w:color w:val="auto"/>
          <w:sz w:val="22"/>
          <w:szCs w:val="22"/>
        </w:rPr>
        <w:t>B</w:t>
      </w:r>
      <w:r w:rsidR="00D36D97" w:rsidRPr="001F2D97">
        <w:rPr>
          <w:color w:val="auto"/>
          <w:sz w:val="22"/>
          <w:szCs w:val="22"/>
        </w:rPr>
        <w:t>eneficjent końcowy przed wypłatą stracił status</w:t>
      </w:r>
      <w:r w:rsidRPr="001F2D97">
        <w:rPr>
          <w:color w:val="auto"/>
          <w:sz w:val="22"/>
          <w:szCs w:val="22"/>
        </w:rPr>
        <w:t xml:space="preserve"> </w:t>
      </w:r>
      <w:r w:rsidR="00D36D97" w:rsidRPr="001F2D97">
        <w:rPr>
          <w:color w:val="auto"/>
          <w:sz w:val="22"/>
          <w:szCs w:val="22"/>
        </w:rPr>
        <w:t>wspólnoty mieszkaniowej lub sprzedano część nieruchomości wspólnej we wspólnocie</w:t>
      </w:r>
      <w:r w:rsidRPr="001F2D97">
        <w:rPr>
          <w:color w:val="auto"/>
          <w:sz w:val="22"/>
          <w:szCs w:val="22"/>
        </w:rPr>
        <w:t xml:space="preserve"> </w:t>
      </w:r>
      <w:r w:rsidR="00D36D97" w:rsidRPr="001F2D97">
        <w:rPr>
          <w:color w:val="auto"/>
          <w:sz w:val="22"/>
          <w:szCs w:val="22"/>
        </w:rPr>
        <w:t>i nie zostanie zachowana ta część nieruchomości, która niezbędna jest dla prawidłowej, zgodnej</w:t>
      </w:r>
      <w:r w:rsidRPr="001F2D97">
        <w:rPr>
          <w:color w:val="auto"/>
          <w:sz w:val="22"/>
          <w:szCs w:val="22"/>
        </w:rPr>
        <w:t xml:space="preserve"> </w:t>
      </w:r>
      <w:r w:rsidR="00D36D97" w:rsidRPr="001F2D97">
        <w:rPr>
          <w:color w:val="auto"/>
          <w:sz w:val="22"/>
          <w:szCs w:val="22"/>
        </w:rPr>
        <w:t xml:space="preserve">z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em</w:t>
      </w:r>
      <w:r w:rsidR="00D36D97" w:rsidRPr="001F2D97">
        <w:rPr>
          <w:color w:val="auto"/>
          <w:sz w:val="22"/>
          <w:szCs w:val="22"/>
        </w:rPr>
        <w:t xml:space="preserve"> i niniejszą Umową, realizacji przedsięwzięcia</w:t>
      </w:r>
      <w:r w:rsidR="004D3439">
        <w:rPr>
          <w:color w:val="auto"/>
          <w:sz w:val="22"/>
          <w:szCs w:val="22"/>
        </w:rPr>
        <w:t>;</w:t>
      </w:r>
    </w:p>
    <w:p w14:paraId="69507223" w14:textId="165E40AD" w:rsidR="000A4097" w:rsidRPr="004D3439" w:rsidRDefault="000A4097" w:rsidP="000A409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4D3439">
        <w:rPr>
          <w:color w:val="auto"/>
          <w:sz w:val="22"/>
          <w:szCs w:val="22"/>
        </w:rPr>
        <w:t xml:space="preserve"> oświadcza, że w przypadku ustalenia, że wypłacona przez Gminę kwota dotacji jest wyższa niż kwota faktycznie należna, Beneficjent końcowy dokona zwrotu różnicy na rachunek bankowy Gminy</w:t>
      </w:r>
      <w:r w:rsidR="004D3439" w:rsidRPr="004D3439">
        <w:rPr>
          <w:color w:val="auto"/>
          <w:sz w:val="22"/>
          <w:szCs w:val="22"/>
        </w:rPr>
        <w:t>;</w:t>
      </w:r>
    </w:p>
    <w:p w14:paraId="4650F11C" w14:textId="6A615278" w:rsidR="000A4097" w:rsidRPr="001F2D97" w:rsidRDefault="000A4097" w:rsidP="000A409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 zobowiązuje się do udostępnienia lokalu/budynku wielorodzinnego w celu przeprowadzenia kontroli przedsięwzięcia u Beneficjenta końcowego, przez pracownika Gminy, oraz przedstawicieli NFOŚiGW i </w:t>
      </w:r>
      <w:proofErr w:type="spellStart"/>
      <w:r w:rsidRPr="001F2D97">
        <w:rPr>
          <w:color w:val="auto"/>
          <w:sz w:val="22"/>
          <w:szCs w:val="22"/>
        </w:rPr>
        <w:t>WFOŚiGW</w:t>
      </w:r>
      <w:proofErr w:type="spellEnd"/>
      <w:r w:rsidRPr="001F2D97">
        <w:rPr>
          <w:color w:val="auto"/>
          <w:sz w:val="22"/>
          <w:szCs w:val="22"/>
        </w:rPr>
        <w:t xml:space="preserve"> w Olsztynie</w:t>
      </w:r>
      <w:r w:rsidR="004D3439">
        <w:rPr>
          <w:color w:val="auto"/>
          <w:sz w:val="22"/>
          <w:szCs w:val="22"/>
        </w:rPr>
        <w:t>;</w:t>
      </w:r>
    </w:p>
    <w:p w14:paraId="60064136" w14:textId="1D836C61" w:rsidR="000A4097" w:rsidRPr="001F2D97" w:rsidRDefault="000A4097" w:rsidP="000A4097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1F2D97">
        <w:rPr>
          <w:color w:val="auto"/>
          <w:sz w:val="22"/>
          <w:szCs w:val="22"/>
        </w:rPr>
        <w:t xml:space="preserve"> Zobowiązuje się do terminowego zrealizowania przedsięwzięcia opisanego w niniejszej umowie</w:t>
      </w:r>
    </w:p>
    <w:p w14:paraId="60BC6790" w14:textId="77777777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</w:p>
    <w:p w14:paraId="03FE7C88" w14:textId="30E95BE6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3</w:t>
      </w:r>
      <w:r w:rsidRPr="002B6240">
        <w:rPr>
          <w:b/>
          <w:bCs/>
          <w:sz w:val="22"/>
          <w:szCs w:val="22"/>
        </w:rPr>
        <w:t>.</w:t>
      </w:r>
    </w:p>
    <w:p w14:paraId="54FC2D9E" w14:textId="36DDFA1F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Sposób wykonywania przedsięwzięcia</w:t>
      </w:r>
    </w:p>
    <w:p w14:paraId="7CD145EF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696EF9C9" w14:textId="55C26D67" w:rsidR="00EC027B" w:rsidRPr="00EC040B" w:rsidRDefault="00EC027B" w:rsidP="00EC027B">
      <w:pPr>
        <w:pStyle w:val="Default"/>
        <w:spacing w:after="258"/>
        <w:jc w:val="both"/>
        <w:rPr>
          <w:b/>
          <w:bCs/>
          <w:sz w:val="22"/>
          <w:szCs w:val="22"/>
        </w:rPr>
      </w:pPr>
      <w:r w:rsidRPr="00EC040B">
        <w:rPr>
          <w:b/>
          <w:bCs/>
          <w:sz w:val="22"/>
          <w:szCs w:val="22"/>
        </w:rPr>
        <w:lastRenderedPageBreak/>
        <w:t>1. Termin zakończenia przedsięwzięcia to data</w:t>
      </w:r>
      <w:r w:rsidR="0027479B" w:rsidRPr="00EC040B">
        <w:rPr>
          <w:b/>
          <w:bCs/>
          <w:sz w:val="22"/>
          <w:szCs w:val="22"/>
        </w:rPr>
        <w:t xml:space="preserve"> </w:t>
      </w:r>
      <w:r w:rsidRPr="00EC040B">
        <w:rPr>
          <w:b/>
          <w:bCs/>
          <w:sz w:val="22"/>
          <w:szCs w:val="22"/>
        </w:rPr>
        <w:t xml:space="preserve">opłacenia ostatniej faktury/równoważnego dokumentu księgowego lub innego dokumentu potwierdzającego wykonanie prac i powinien nastąpić </w:t>
      </w:r>
      <w:r w:rsidRPr="000270E5">
        <w:rPr>
          <w:b/>
          <w:bCs/>
          <w:sz w:val="22"/>
          <w:szCs w:val="22"/>
          <w:u w:val="single"/>
        </w:rPr>
        <w:t xml:space="preserve">nie później niż </w:t>
      </w:r>
      <w:r w:rsidR="00FF395C" w:rsidRPr="000270E5">
        <w:rPr>
          <w:b/>
          <w:bCs/>
          <w:sz w:val="22"/>
          <w:szCs w:val="22"/>
          <w:u w:val="single"/>
        </w:rPr>
        <w:t>31.12.2025</w:t>
      </w:r>
      <w:r w:rsidRPr="000270E5">
        <w:rPr>
          <w:b/>
          <w:bCs/>
          <w:sz w:val="22"/>
          <w:szCs w:val="22"/>
          <w:u w:val="single"/>
        </w:rPr>
        <w:t>r.</w:t>
      </w:r>
      <w:r w:rsidRPr="00EC040B">
        <w:rPr>
          <w:b/>
          <w:bCs/>
          <w:sz w:val="22"/>
          <w:szCs w:val="22"/>
        </w:rPr>
        <w:t xml:space="preserve"> </w:t>
      </w:r>
    </w:p>
    <w:p w14:paraId="25863117" w14:textId="6B1FF917" w:rsidR="002B6240" w:rsidRPr="002B6240" w:rsidRDefault="00EC027B" w:rsidP="006A04A1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dokonuje we własnym zakresie i na własną odpowiedzialność doboru </w:t>
      </w:r>
      <w:r w:rsidR="002C44A3">
        <w:rPr>
          <w:sz w:val="22"/>
          <w:szCs w:val="22"/>
        </w:rPr>
        <w:t xml:space="preserve">zastosowanych </w:t>
      </w:r>
      <w:r w:rsidR="002C44A3" w:rsidRPr="001F2D97">
        <w:rPr>
          <w:color w:val="auto"/>
          <w:sz w:val="22"/>
          <w:szCs w:val="22"/>
        </w:rPr>
        <w:t xml:space="preserve">urządzeń i materiałów </w:t>
      </w:r>
      <w:r w:rsidRPr="001F2D97">
        <w:rPr>
          <w:color w:val="auto"/>
          <w:sz w:val="22"/>
          <w:szCs w:val="22"/>
        </w:rPr>
        <w:t xml:space="preserve">oraz </w:t>
      </w:r>
      <w:r w:rsidRPr="002B6240">
        <w:rPr>
          <w:sz w:val="22"/>
          <w:szCs w:val="22"/>
        </w:rPr>
        <w:t>wyboru jego dostawcy i instalatora</w:t>
      </w:r>
      <w:r w:rsidR="001F2D97">
        <w:rPr>
          <w:sz w:val="22"/>
          <w:szCs w:val="22"/>
        </w:rPr>
        <w:t>.</w:t>
      </w:r>
    </w:p>
    <w:p w14:paraId="4C33A587" w14:textId="53250791" w:rsidR="00EC027B" w:rsidRPr="00EC040B" w:rsidRDefault="006A04A1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EC040B">
        <w:rPr>
          <w:color w:val="auto"/>
          <w:sz w:val="22"/>
          <w:szCs w:val="22"/>
        </w:rPr>
        <w:t>3</w:t>
      </w:r>
      <w:r w:rsidR="00EC027B" w:rsidRPr="00EC040B">
        <w:rPr>
          <w:color w:val="auto"/>
          <w:sz w:val="22"/>
          <w:szCs w:val="22"/>
        </w:rPr>
        <w:t xml:space="preserve">. </w:t>
      </w:r>
      <w:r w:rsidR="006C42A9" w:rsidRPr="00EC040B">
        <w:rPr>
          <w:color w:val="auto"/>
          <w:sz w:val="22"/>
          <w:szCs w:val="22"/>
        </w:rPr>
        <w:t xml:space="preserve">Po zakończeniu realizacji przedsięwzięcia </w:t>
      </w:r>
      <w:r w:rsidR="001D46A7" w:rsidRPr="00EC040B">
        <w:rPr>
          <w:color w:val="auto"/>
          <w:sz w:val="22"/>
          <w:szCs w:val="22"/>
        </w:rPr>
        <w:t>Beneficjent końcowy</w:t>
      </w:r>
      <w:r w:rsidR="00EC027B" w:rsidRPr="00EC040B">
        <w:rPr>
          <w:color w:val="auto"/>
          <w:sz w:val="22"/>
          <w:szCs w:val="22"/>
        </w:rPr>
        <w:t xml:space="preserve"> zobowiązany jest </w:t>
      </w:r>
      <w:r w:rsidR="006C42A9" w:rsidRPr="00EC040B">
        <w:rPr>
          <w:color w:val="auto"/>
          <w:sz w:val="22"/>
          <w:szCs w:val="22"/>
        </w:rPr>
        <w:t>do</w:t>
      </w:r>
      <w:r w:rsidR="00EC040B" w:rsidRPr="00EC040B">
        <w:rPr>
          <w:color w:val="auto"/>
          <w:sz w:val="22"/>
          <w:szCs w:val="22"/>
        </w:rPr>
        <w:t xml:space="preserve"> </w:t>
      </w:r>
      <w:r w:rsidR="00EC027B" w:rsidRPr="00EC040B">
        <w:rPr>
          <w:color w:val="auto"/>
          <w:sz w:val="22"/>
          <w:szCs w:val="22"/>
        </w:rPr>
        <w:t>zlikwidowa</w:t>
      </w:r>
      <w:r w:rsidR="00EC040B" w:rsidRPr="00EC040B">
        <w:rPr>
          <w:color w:val="auto"/>
          <w:sz w:val="22"/>
          <w:szCs w:val="22"/>
        </w:rPr>
        <w:t>nia</w:t>
      </w:r>
      <w:r w:rsidR="00EC027B" w:rsidRPr="00EC040B">
        <w:rPr>
          <w:color w:val="auto"/>
          <w:sz w:val="22"/>
          <w:szCs w:val="22"/>
        </w:rPr>
        <w:t xml:space="preserve"> wszystki</w:t>
      </w:r>
      <w:r w:rsidR="00EC040B" w:rsidRPr="00EC040B">
        <w:rPr>
          <w:color w:val="auto"/>
          <w:sz w:val="22"/>
          <w:szCs w:val="22"/>
        </w:rPr>
        <w:t>ch</w:t>
      </w:r>
      <w:r w:rsidR="00EC027B" w:rsidRPr="00EC040B">
        <w:rPr>
          <w:color w:val="auto"/>
          <w:sz w:val="22"/>
          <w:szCs w:val="22"/>
        </w:rPr>
        <w:t xml:space="preserve"> dotychczasow</w:t>
      </w:r>
      <w:r w:rsidR="00EC040B" w:rsidRPr="00EC040B">
        <w:rPr>
          <w:color w:val="auto"/>
          <w:sz w:val="22"/>
          <w:szCs w:val="22"/>
        </w:rPr>
        <w:t>ych</w:t>
      </w:r>
      <w:r w:rsidR="00EC027B" w:rsidRPr="00EC040B">
        <w:rPr>
          <w:color w:val="auto"/>
          <w:sz w:val="22"/>
          <w:szCs w:val="22"/>
        </w:rPr>
        <w:t xml:space="preserve"> </w:t>
      </w:r>
      <w:r w:rsidR="004E3AAA" w:rsidRPr="00EC040B">
        <w:rPr>
          <w:color w:val="auto"/>
          <w:sz w:val="22"/>
          <w:szCs w:val="22"/>
        </w:rPr>
        <w:t>źród</w:t>
      </w:r>
      <w:r w:rsidR="00EC040B" w:rsidRPr="00EC040B">
        <w:rPr>
          <w:color w:val="auto"/>
          <w:sz w:val="22"/>
          <w:szCs w:val="22"/>
        </w:rPr>
        <w:t>eł</w:t>
      </w:r>
      <w:r w:rsidR="004E3AAA" w:rsidRPr="00EC040B">
        <w:rPr>
          <w:color w:val="auto"/>
          <w:sz w:val="22"/>
          <w:szCs w:val="22"/>
        </w:rPr>
        <w:t xml:space="preserve"> ogrzewania niespełniając</w:t>
      </w:r>
      <w:r w:rsidR="00EC040B" w:rsidRPr="00EC040B">
        <w:rPr>
          <w:color w:val="auto"/>
          <w:sz w:val="22"/>
          <w:szCs w:val="22"/>
        </w:rPr>
        <w:t>ych</w:t>
      </w:r>
      <w:r w:rsidR="004E3AAA" w:rsidRPr="00EC040B">
        <w:rPr>
          <w:color w:val="auto"/>
          <w:sz w:val="22"/>
          <w:szCs w:val="22"/>
        </w:rPr>
        <w:t xml:space="preserve"> warunków </w:t>
      </w:r>
      <w:r w:rsidR="0043241F" w:rsidRPr="00EC040B">
        <w:rPr>
          <w:i/>
          <w:iCs/>
          <w:color w:val="auto"/>
          <w:sz w:val="22"/>
          <w:szCs w:val="22"/>
        </w:rPr>
        <w:t>Programu</w:t>
      </w:r>
      <w:r w:rsidR="00EC027B" w:rsidRPr="00EC040B">
        <w:rPr>
          <w:color w:val="auto"/>
          <w:sz w:val="22"/>
          <w:szCs w:val="22"/>
        </w:rPr>
        <w:t xml:space="preserve">, za wyjątkiem: </w:t>
      </w:r>
    </w:p>
    <w:p w14:paraId="74621B29" w14:textId="747803B3" w:rsidR="00EC027B" w:rsidRPr="00EC040B" w:rsidRDefault="00EC027B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EC040B">
        <w:rPr>
          <w:color w:val="auto"/>
          <w:sz w:val="22"/>
          <w:szCs w:val="22"/>
        </w:rPr>
        <w:t xml:space="preserve">1) gdy piece </w:t>
      </w:r>
      <w:r w:rsidR="004E3AAA" w:rsidRPr="00EC040B">
        <w:rPr>
          <w:color w:val="auto"/>
          <w:sz w:val="22"/>
          <w:szCs w:val="22"/>
        </w:rPr>
        <w:t xml:space="preserve">kaflowe i kominki </w:t>
      </w:r>
      <w:r w:rsidRPr="00EC040B">
        <w:rPr>
          <w:color w:val="auto"/>
          <w:sz w:val="22"/>
          <w:szCs w:val="22"/>
        </w:rPr>
        <w:t xml:space="preserve">przedstawiają wysokie walory estetyczne lub są objęte ochroną konserwatora zabytków, pod warunkiem trwałego usunięcia połączenia pieca z przewodem kominowym, </w:t>
      </w:r>
    </w:p>
    <w:p w14:paraId="123BEE8C" w14:textId="0A86B391" w:rsidR="004E3AAA" w:rsidRPr="00EC040B" w:rsidRDefault="00EC027B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EC040B">
        <w:rPr>
          <w:color w:val="auto"/>
          <w:sz w:val="22"/>
          <w:szCs w:val="22"/>
        </w:rPr>
        <w:t xml:space="preserve">2) zamontowania grzałek elektrycznych w piecu kaflowym, pod warunkiem trwałego usunięcia połączenia pieca z przewodem kominowym. </w:t>
      </w:r>
    </w:p>
    <w:p w14:paraId="1028A418" w14:textId="77777777" w:rsidR="00334546" w:rsidRPr="00EC040B" w:rsidRDefault="00334546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</w:p>
    <w:p w14:paraId="38DE7E6B" w14:textId="131E2619" w:rsidR="00EC027B" w:rsidRPr="00EC040B" w:rsidRDefault="006A04A1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EC040B">
        <w:rPr>
          <w:color w:val="auto"/>
          <w:sz w:val="22"/>
          <w:szCs w:val="22"/>
        </w:rPr>
        <w:t>4</w:t>
      </w:r>
      <w:r w:rsidR="00EC027B" w:rsidRPr="00EC040B">
        <w:rPr>
          <w:color w:val="auto"/>
          <w:sz w:val="22"/>
          <w:szCs w:val="22"/>
        </w:rPr>
        <w:t xml:space="preserve">. W przypadku zachowania źródeł ogrzewania, o których mowa w ust. </w:t>
      </w:r>
      <w:r w:rsidRPr="00EC040B">
        <w:rPr>
          <w:color w:val="auto"/>
          <w:sz w:val="22"/>
          <w:szCs w:val="22"/>
        </w:rPr>
        <w:t>3</w:t>
      </w:r>
      <w:r w:rsidR="00EC027B" w:rsidRPr="00EC040B">
        <w:rPr>
          <w:color w:val="auto"/>
          <w:sz w:val="22"/>
          <w:szCs w:val="22"/>
        </w:rPr>
        <w:t xml:space="preserve">, </w:t>
      </w:r>
      <w:r w:rsidR="001D46A7" w:rsidRPr="00EC040B">
        <w:rPr>
          <w:color w:val="auto"/>
          <w:sz w:val="22"/>
          <w:szCs w:val="22"/>
        </w:rPr>
        <w:t>Beneficjent końcowy</w:t>
      </w:r>
      <w:r w:rsidR="00EC027B" w:rsidRPr="00EC040B">
        <w:rPr>
          <w:color w:val="auto"/>
          <w:sz w:val="22"/>
          <w:szCs w:val="22"/>
        </w:rPr>
        <w:t xml:space="preserve"> zlikwiduje połączenie pieca z przewodem kominowym</w:t>
      </w:r>
      <w:r w:rsidR="00EC040B" w:rsidRPr="00EC040B">
        <w:rPr>
          <w:color w:val="auto"/>
          <w:sz w:val="22"/>
          <w:szCs w:val="22"/>
        </w:rPr>
        <w:t>,</w:t>
      </w:r>
      <w:r w:rsidR="00EC027B" w:rsidRPr="00EC040B">
        <w:rPr>
          <w:color w:val="auto"/>
          <w:sz w:val="22"/>
          <w:szCs w:val="22"/>
        </w:rPr>
        <w:t xml:space="preserve"> czego potwierdzeniem będzie opinia kominiarska</w:t>
      </w:r>
      <w:r w:rsidR="00EC040B" w:rsidRPr="00EC040B">
        <w:rPr>
          <w:color w:val="auto"/>
          <w:sz w:val="22"/>
          <w:szCs w:val="22"/>
        </w:rPr>
        <w:t>.</w:t>
      </w:r>
    </w:p>
    <w:p w14:paraId="5FAC35AD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4AA4A26A" w14:textId="1891A29C" w:rsidR="00EC027B" w:rsidRPr="002B6240" w:rsidRDefault="006A04A1" w:rsidP="00EC027B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C027B" w:rsidRPr="002B6240">
        <w:rPr>
          <w:sz w:val="22"/>
          <w:szCs w:val="22"/>
        </w:rPr>
        <w:t xml:space="preserve">. </w:t>
      </w:r>
      <w:r w:rsidR="001D46A7">
        <w:rPr>
          <w:sz w:val="22"/>
          <w:szCs w:val="22"/>
        </w:rPr>
        <w:t>Beneficjent końcowy</w:t>
      </w:r>
      <w:r w:rsidR="00EC027B" w:rsidRPr="002B6240">
        <w:rPr>
          <w:sz w:val="22"/>
          <w:szCs w:val="22"/>
        </w:rPr>
        <w:t xml:space="preserve"> ponosi wyłączną odpowiedzialność wobec osób trzecich za szkody powstałe </w:t>
      </w:r>
      <w:r w:rsidR="00334546">
        <w:rPr>
          <w:sz w:val="22"/>
          <w:szCs w:val="22"/>
        </w:rPr>
        <w:t xml:space="preserve">                         </w:t>
      </w:r>
      <w:r w:rsidR="00EC027B" w:rsidRPr="002B6240">
        <w:rPr>
          <w:sz w:val="22"/>
          <w:szCs w:val="22"/>
        </w:rPr>
        <w:t xml:space="preserve">w związku z realizacją przedsięwzięcia. </w:t>
      </w:r>
    </w:p>
    <w:p w14:paraId="08C93C27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28F7AAA7" w14:textId="73DF84C9" w:rsidR="00EC027B" w:rsidRPr="002B6240" w:rsidRDefault="006A04A1" w:rsidP="00EC027B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C027B" w:rsidRPr="002B6240">
        <w:rPr>
          <w:sz w:val="22"/>
          <w:szCs w:val="22"/>
        </w:rPr>
        <w:t xml:space="preserve">. W szczególnie uzasadnionych przypadkach dopuszcza się możliwość zmiany zakresu rzeczowego i warunków realizacji przedsięwzięcia pod warunkiem zachowania celu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u</w:t>
      </w:r>
      <w:r w:rsidR="00EC027B" w:rsidRPr="002B6240">
        <w:rPr>
          <w:sz w:val="22"/>
          <w:szCs w:val="22"/>
        </w:rPr>
        <w:t xml:space="preserve">. W takim wypadku kwota dotacji dotyczyć będzie faktycznie zrealizowanego przedsięwzięcia, jednakże nie więcej niż kwota wskazana w § </w:t>
      </w:r>
      <w:r w:rsidR="00676E5F">
        <w:rPr>
          <w:sz w:val="22"/>
          <w:szCs w:val="22"/>
        </w:rPr>
        <w:t>4</w:t>
      </w:r>
      <w:r w:rsidR="00EC027B" w:rsidRPr="002B6240">
        <w:rPr>
          <w:sz w:val="22"/>
          <w:szCs w:val="22"/>
        </w:rPr>
        <w:t xml:space="preserve"> ust.1 umowy. </w:t>
      </w:r>
    </w:p>
    <w:p w14:paraId="6CF864CD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405AA2F5" w14:textId="228C54FF" w:rsidR="00EC027B" w:rsidRPr="002B6240" w:rsidRDefault="00676E5F" w:rsidP="00EC02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C027B" w:rsidRPr="002B6240">
        <w:rPr>
          <w:sz w:val="22"/>
          <w:szCs w:val="22"/>
        </w:rPr>
        <w:t xml:space="preserve">. Zmiana, o której mowa w ust. </w:t>
      </w:r>
      <w:r>
        <w:rPr>
          <w:sz w:val="22"/>
          <w:szCs w:val="22"/>
        </w:rPr>
        <w:t>6</w:t>
      </w:r>
      <w:r w:rsidR="00EC027B" w:rsidRPr="002B6240">
        <w:rPr>
          <w:sz w:val="22"/>
          <w:szCs w:val="22"/>
        </w:rPr>
        <w:t>, wymaga dla swej ważności formy pisemnej</w:t>
      </w:r>
      <w:r w:rsidR="006A04A1">
        <w:rPr>
          <w:sz w:val="22"/>
          <w:szCs w:val="22"/>
        </w:rPr>
        <w:t>.</w:t>
      </w:r>
    </w:p>
    <w:p w14:paraId="0A3C51F9" w14:textId="77777777" w:rsidR="00EC027B" w:rsidRPr="002B6240" w:rsidRDefault="00EC027B" w:rsidP="00EC027B">
      <w:pPr>
        <w:pStyle w:val="Default"/>
        <w:jc w:val="both"/>
        <w:rPr>
          <w:b/>
          <w:bCs/>
          <w:sz w:val="22"/>
          <w:szCs w:val="22"/>
        </w:rPr>
      </w:pPr>
    </w:p>
    <w:p w14:paraId="702A661F" w14:textId="12D9F579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4</w:t>
      </w:r>
      <w:r w:rsidRPr="002B6240">
        <w:rPr>
          <w:b/>
          <w:bCs/>
          <w:sz w:val="22"/>
          <w:szCs w:val="22"/>
        </w:rPr>
        <w:t>.</w:t>
      </w:r>
    </w:p>
    <w:p w14:paraId="259C9A4A" w14:textId="472173EE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Wysokość dotacji, oraz sposób jego wypłaty</w:t>
      </w:r>
    </w:p>
    <w:p w14:paraId="69694D52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03D7D96F" w14:textId="6BB6D60E" w:rsidR="00EC027B" w:rsidRPr="000270E5" w:rsidRDefault="00EC027B" w:rsidP="00EC027B">
      <w:pPr>
        <w:pStyle w:val="Default"/>
        <w:jc w:val="both"/>
        <w:rPr>
          <w:sz w:val="22"/>
          <w:szCs w:val="22"/>
          <w:u w:val="single"/>
        </w:rPr>
      </w:pPr>
      <w:r w:rsidRPr="002B6240">
        <w:rPr>
          <w:sz w:val="22"/>
          <w:szCs w:val="22"/>
        </w:rPr>
        <w:t xml:space="preserve">1. </w:t>
      </w:r>
      <w:r w:rsidRPr="000270E5">
        <w:rPr>
          <w:sz w:val="22"/>
          <w:szCs w:val="22"/>
          <w:u w:val="single"/>
        </w:rPr>
        <w:t xml:space="preserve">Gmina zobowiązuje się do przekazania dotacji do wysokości </w:t>
      </w:r>
      <w:r w:rsidRPr="000270E5">
        <w:rPr>
          <w:b/>
          <w:bCs/>
          <w:sz w:val="22"/>
          <w:szCs w:val="22"/>
          <w:u w:val="single"/>
        </w:rPr>
        <w:t>30% kosztów kwalifikowanych udokumentowanych fakturami lub rachunkami</w:t>
      </w:r>
      <w:r w:rsidRPr="000270E5">
        <w:rPr>
          <w:sz w:val="22"/>
          <w:szCs w:val="22"/>
          <w:u w:val="single"/>
        </w:rPr>
        <w:t>, lecz nie więcej niż 1</w:t>
      </w:r>
      <w:r w:rsidR="00FF395C" w:rsidRPr="000270E5">
        <w:rPr>
          <w:sz w:val="22"/>
          <w:szCs w:val="22"/>
          <w:u w:val="single"/>
        </w:rPr>
        <w:t>6</w:t>
      </w:r>
      <w:r w:rsidR="00334546" w:rsidRPr="000270E5">
        <w:rPr>
          <w:sz w:val="22"/>
          <w:szCs w:val="22"/>
          <w:u w:val="single"/>
        </w:rPr>
        <w:t> </w:t>
      </w:r>
      <w:r w:rsidR="00FF395C" w:rsidRPr="000270E5">
        <w:rPr>
          <w:sz w:val="22"/>
          <w:szCs w:val="22"/>
          <w:u w:val="single"/>
        </w:rPr>
        <w:t>5</w:t>
      </w:r>
      <w:r w:rsidR="00334546" w:rsidRPr="000270E5">
        <w:rPr>
          <w:sz w:val="22"/>
          <w:szCs w:val="22"/>
          <w:u w:val="single"/>
        </w:rPr>
        <w:t>00,00 zł</w:t>
      </w:r>
      <w:r w:rsidR="00FF395C" w:rsidRPr="000270E5">
        <w:rPr>
          <w:sz w:val="22"/>
          <w:szCs w:val="22"/>
          <w:u w:val="single"/>
        </w:rPr>
        <w:t xml:space="preserve"> </w:t>
      </w:r>
      <w:r w:rsidRPr="000270E5">
        <w:rPr>
          <w:sz w:val="22"/>
          <w:szCs w:val="22"/>
          <w:u w:val="single"/>
        </w:rPr>
        <w:t xml:space="preserve">(słownie: </w:t>
      </w:r>
      <w:r w:rsidR="00FF395C" w:rsidRPr="000270E5">
        <w:rPr>
          <w:sz w:val="22"/>
          <w:szCs w:val="22"/>
          <w:u w:val="single"/>
        </w:rPr>
        <w:t>szesnaście tysięcy pięćset złotych</w:t>
      </w:r>
      <w:r w:rsidRPr="000270E5">
        <w:rPr>
          <w:sz w:val="22"/>
          <w:szCs w:val="22"/>
          <w:u w:val="single"/>
        </w:rPr>
        <w:t>).</w:t>
      </w:r>
    </w:p>
    <w:p w14:paraId="6D730EF2" w14:textId="1F9F74EB" w:rsidR="002B6240" w:rsidRPr="000270E5" w:rsidRDefault="002B6240" w:rsidP="00EC027B">
      <w:pPr>
        <w:pStyle w:val="Default"/>
        <w:jc w:val="both"/>
        <w:rPr>
          <w:sz w:val="20"/>
          <w:szCs w:val="20"/>
        </w:rPr>
      </w:pPr>
      <w:r w:rsidRPr="000270E5">
        <w:rPr>
          <w:sz w:val="20"/>
          <w:szCs w:val="20"/>
        </w:rPr>
        <w:t>lub</w:t>
      </w:r>
    </w:p>
    <w:p w14:paraId="0ABD34EB" w14:textId="7177F841" w:rsidR="00EC027B" w:rsidRPr="000270E5" w:rsidRDefault="00EC027B" w:rsidP="00EC027B">
      <w:pPr>
        <w:pStyle w:val="Default"/>
        <w:jc w:val="both"/>
        <w:rPr>
          <w:sz w:val="22"/>
          <w:szCs w:val="22"/>
          <w:u w:val="single"/>
        </w:rPr>
      </w:pPr>
      <w:r w:rsidRPr="000270E5">
        <w:rPr>
          <w:sz w:val="22"/>
          <w:szCs w:val="22"/>
          <w:u w:val="single"/>
        </w:rPr>
        <w:t xml:space="preserve">Gmina zobowiązuje się do przekazania dotacji do wysokości </w:t>
      </w:r>
      <w:r w:rsidRPr="000270E5">
        <w:rPr>
          <w:b/>
          <w:bCs/>
          <w:sz w:val="22"/>
          <w:szCs w:val="22"/>
          <w:u w:val="single"/>
        </w:rPr>
        <w:t>60% kosztów kwalifikowanych udokumentowanych fakturami lub rachunkami</w:t>
      </w:r>
      <w:r w:rsidRPr="000270E5">
        <w:rPr>
          <w:sz w:val="22"/>
          <w:szCs w:val="22"/>
          <w:u w:val="single"/>
        </w:rPr>
        <w:t xml:space="preserve">, lecz nie więcej niż </w:t>
      </w:r>
      <w:r w:rsidR="00334546" w:rsidRPr="000270E5">
        <w:rPr>
          <w:sz w:val="22"/>
          <w:szCs w:val="22"/>
          <w:u w:val="single"/>
        </w:rPr>
        <w:t>2</w:t>
      </w:r>
      <w:r w:rsidR="00FF395C" w:rsidRPr="000270E5">
        <w:rPr>
          <w:sz w:val="22"/>
          <w:szCs w:val="22"/>
          <w:u w:val="single"/>
        </w:rPr>
        <w:t>7</w:t>
      </w:r>
      <w:r w:rsidR="00334546" w:rsidRPr="000270E5">
        <w:rPr>
          <w:sz w:val="22"/>
          <w:szCs w:val="22"/>
          <w:u w:val="single"/>
        </w:rPr>
        <w:t> </w:t>
      </w:r>
      <w:r w:rsidR="00FF395C" w:rsidRPr="000270E5">
        <w:rPr>
          <w:sz w:val="22"/>
          <w:szCs w:val="22"/>
          <w:u w:val="single"/>
        </w:rPr>
        <w:t>5</w:t>
      </w:r>
      <w:r w:rsidR="00334546" w:rsidRPr="000270E5">
        <w:rPr>
          <w:sz w:val="22"/>
          <w:szCs w:val="22"/>
          <w:u w:val="single"/>
        </w:rPr>
        <w:t>00,00 zł</w:t>
      </w:r>
      <w:r w:rsidRPr="000270E5">
        <w:rPr>
          <w:sz w:val="22"/>
          <w:szCs w:val="22"/>
          <w:u w:val="single"/>
        </w:rPr>
        <w:t xml:space="preserve"> (słownie: dwadzieścia</w:t>
      </w:r>
      <w:r w:rsidR="00FF395C" w:rsidRPr="000270E5">
        <w:rPr>
          <w:sz w:val="22"/>
          <w:szCs w:val="22"/>
          <w:u w:val="single"/>
        </w:rPr>
        <w:t xml:space="preserve"> siedem </w:t>
      </w:r>
      <w:r w:rsidRPr="000270E5">
        <w:rPr>
          <w:sz w:val="22"/>
          <w:szCs w:val="22"/>
          <w:u w:val="single"/>
        </w:rPr>
        <w:t xml:space="preserve">tysięcy </w:t>
      </w:r>
      <w:r w:rsidR="00FF395C" w:rsidRPr="000270E5">
        <w:rPr>
          <w:sz w:val="22"/>
          <w:szCs w:val="22"/>
          <w:u w:val="single"/>
        </w:rPr>
        <w:t xml:space="preserve">pięćset </w:t>
      </w:r>
      <w:r w:rsidR="00334546" w:rsidRPr="000270E5">
        <w:rPr>
          <w:sz w:val="22"/>
          <w:szCs w:val="22"/>
          <w:u w:val="single"/>
        </w:rPr>
        <w:t>złotych</w:t>
      </w:r>
      <w:r w:rsidRPr="000270E5">
        <w:rPr>
          <w:sz w:val="22"/>
          <w:szCs w:val="22"/>
          <w:u w:val="single"/>
        </w:rPr>
        <w:t>).</w:t>
      </w:r>
    </w:p>
    <w:p w14:paraId="327A9D3F" w14:textId="7DDD46A5" w:rsidR="002B6240" w:rsidRPr="000270E5" w:rsidRDefault="002B6240" w:rsidP="00EC027B">
      <w:pPr>
        <w:pStyle w:val="Default"/>
        <w:jc w:val="both"/>
        <w:rPr>
          <w:sz w:val="20"/>
          <w:szCs w:val="20"/>
        </w:rPr>
      </w:pPr>
      <w:r w:rsidRPr="000270E5">
        <w:rPr>
          <w:sz w:val="20"/>
          <w:szCs w:val="20"/>
        </w:rPr>
        <w:t>lub</w:t>
      </w:r>
    </w:p>
    <w:p w14:paraId="17A3DAB0" w14:textId="3A600D47" w:rsidR="00EC027B" w:rsidRPr="000270E5" w:rsidRDefault="00EC027B" w:rsidP="00C801D9">
      <w:pPr>
        <w:pStyle w:val="Default"/>
        <w:jc w:val="both"/>
        <w:rPr>
          <w:sz w:val="22"/>
          <w:szCs w:val="22"/>
          <w:u w:val="single"/>
        </w:rPr>
      </w:pPr>
      <w:r w:rsidRPr="000270E5">
        <w:rPr>
          <w:sz w:val="22"/>
          <w:szCs w:val="22"/>
          <w:u w:val="single"/>
        </w:rPr>
        <w:t xml:space="preserve">Gmina zobowiązuje się do przekazania dotacji do wysokości </w:t>
      </w:r>
      <w:r w:rsidRPr="000270E5">
        <w:rPr>
          <w:b/>
          <w:bCs/>
          <w:sz w:val="22"/>
          <w:szCs w:val="22"/>
          <w:u w:val="single"/>
        </w:rPr>
        <w:t>90% kosztów kwalifikowanych udokumentowanych fakturami lub rachunkami</w:t>
      </w:r>
      <w:r w:rsidRPr="000270E5">
        <w:rPr>
          <w:sz w:val="22"/>
          <w:szCs w:val="22"/>
          <w:u w:val="single"/>
        </w:rPr>
        <w:t xml:space="preserve">, lecz nie więcej niż </w:t>
      </w:r>
      <w:r w:rsidR="00FF395C" w:rsidRPr="000270E5">
        <w:rPr>
          <w:sz w:val="22"/>
          <w:szCs w:val="22"/>
          <w:u w:val="single"/>
        </w:rPr>
        <w:t>41</w:t>
      </w:r>
      <w:r w:rsidR="00334546" w:rsidRPr="000270E5">
        <w:rPr>
          <w:sz w:val="22"/>
          <w:szCs w:val="22"/>
          <w:u w:val="single"/>
        </w:rPr>
        <w:t> </w:t>
      </w:r>
      <w:r w:rsidR="00FF395C" w:rsidRPr="000270E5">
        <w:rPr>
          <w:sz w:val="22"/>
          <w:szCs w:val="22"/>
          <w:u w:val="single"/>
        </w:rPr>
        <w:t>0</w:t>
      </w:r>
      <w:r w:rsidR="00334546" w:rsidRPr="000270E5">
        <w:rPr>
          <w:sz w:val="22"/>
          <w:szCs w:val="22"/>
          <w:u w:val="single"/>
        </w:rPr>
        <w:t>00,00 zł</w:t>
      </w:r>
      <w:r w:rsidRPr="000270E5">
        <w:rPr>
          <w:sz w:val="22"/>
          <w:szCs w:val="22"/>
          <w:u w:val="single"/>
        </w:rPr>
        <w:t xml:space="preserve"> (słownie: </w:t>
      </w:r>
      <w:r w:rsidR="00FF395C" w:rsidRPr="000270E5">
        <w:rPr>
          <w:sz w:val="22"/>
          <w:szCs w:val="22"/>
          <w:u w:val="single"/>
        </w:rPr>
        <w:t>czterdzieści jeden</w:t>
      </w:r>
      <w:r w:rsidRPr="000270E5">
        <w:rPr>
          <w:sz w:val="22"/>
          <w:szCs w:val="22"/>
          <w:u w:val="single"/>
        </w:rPr>
        <w:t xml:space="preserve"> tysięcy </w:t>
      </w:r>
      <w:r w:rsidR="00334546" w:rsidRPr="000270E5">
        <w:rPr>
          <w:sz w:val="22"/>
          <w:szCs w:val="22"/>
          <w:u w:val="single"/>
        </w:rPr>
        <w:t>złotych</w:t>
      </w:r>
      <w:r w:rsidRPr="000270E5">
        <w:rPr>
          <w:sz w:val="22"/>
          <w:szCs w:val="22"/>
          <w:u w:val="single"/>
        </w:rPr>
        <w:t>).</w:t>
      </w:r>
    </w:p>
    <w:p w14:paraId="553120FC" w14:textId="77777777" w:rsidR="002B6240" w:rsidRPr="002B6240" w:rsidRDefault="002B6240" w:rsidP="00C801D9">
      <w:pPr>
        <w:pStyle w:val="Default"/>
        <w:jc w:val="both"/>
        <w:rPr>
          <w:sz w:val="14"/>
          <w:szCs w:val="14"/>
        </w:rPr>
      </w:pPr>
    </w:p>
    <w:p w14:paraId="758484F9" w14:textId="327E93F5" w:rsidR="00EC027B" w:rsidRPr="0049546E" w:rsidRDefault="00EC027B" w:rsidP="00C801D9">
      <w:pPr>
        <w:pStyle w:val="Default"/>
        <w:jc w:val="both"/>
        <w:rPr>
          <w:color w:val="FF0000"/>
          <w:sz w:val="20"/>
          <w:szCs w:val="20"/>
        </w:rPr>
      </w:pPr>
      <w:r w:rsidRPr="002B6240">
        <w:rPr>
          <w:sz w:val="22"/>
          <w:szCs w:val="22"/>
        </w:rPr>
        <w:t xml:space="preserve">2. </w:t>
      </w:r>
      <w:r w:rsidR="001D46A7">
        <w:rPr>
          <w:sz w:val="22"/>
          <w:szCs w:val="22"/>
        </w:rPr>
        <w:t>Beneficjent końcowy</w:t>
      </w:r>
      <w:r w:rsidR="00334546">
        <w:rPr>
          <w:b/>
          <w:bCs/>
          <w:sz w:val="22"/>
          <w:szCs w:val="22"/>
        </w:rPr>
        <w:t xml:space="preserve"> </w:t>
      </w:r>
      <w:r w:rsidRPr="002B6240">
        <w:rPr>
          <w:b/>
          <w:bCs/>
          <w:sz w:val="22"/>
          <w:szCs w:val="22"/>
        </w:rPr>
        <w:t xml:space="preserve">zobowiązany jest do złożenia wniosku o płatność wraz z wymaganymi załącznikami nie później niż w </w:t>
      </w:r>
      <w:r w:rsidRPr="004E3AAA">
        <w:rPr>
          <w:b/>
          <w:bCs/>
          <w:color w:val="FF0000"/>
          <w:sz w:val="22"/>
          <w:szCs w:val="22"/>
        </w:rPr>
        <w:t xml:space="preserve">ciągu 30 dni </w:t>
      </w:r>
      <w:r w:rsidRPr="002B6240">
        <w:rPr>
          <w:b/>
          <w:bCs/>
          <w:sz w:val="22"/>
          <w:szCs w:val="22"/>
        </w:rPr>
        <w:t xml:space="preserve">kalendarzowych licząc od dnia następnego po dniu poniesienia ostatniego kosztu </w:t>
      </w:r>
      <w:r w:rsidRPr="004F0561">
        <w:rPr>
          <w:b/>
          <w:bCs/>
          <w:color w:val="auto"/>
          <w:sz w:val="22"/>
          <w:szCs w:val="22"/>
        </w:rPr>
        <w:t>kwalifikowalnego</w:t>
      </w:r>
      <w:r w:rsidR="004E3AAA" w:rsidRPr="004F0561">
        <w:rPr>
          <w:b/>
          <w:bCs/>
          <w:color w:val="auto"/>
          <w:sz w:val="22"/>
          <w:szCs w:val="22"/>
        </w:rPr>
        <w:t xml:space="preserve"> i nie później niż </w:t>
      </w:r>
      <w:r w:rsidR="00A31040" w:rsidRPr="007C176C">
        <w:rPr>
          <w:b/>
          <w:bCs/>
          <w:color w:val="auto"/>
          <w:sz w:val="22"/>
          <w:szCs w:val="22"/>
          <w:u w:val="single"/>
        </w:rPr>
        <w:t>do dnia 31.01.2026 r.</w:t>
      </w:r>
    </w:p>
    <w:p w14:paraId="0BEA0381" w14:textId="77777777" w:rsidR="002B6240" w:rsidRPr="002B6240" w:rsidRDefault="002B6240" w:rsidP="00C801D9">
      <w:pPr>
        <w:pStyle w:val="Default"/>
        <w:jc w:val="both"/>
        <w:rPr>
          <w:sz w:val="22"/>
          <w:szCs w:val="22"/>
        </w:rPr>
      </w:pPr>
    </w:p>
    <w:p w14:paraId="77EE4DDF" w14:textId="092E8464" w:rsidR="00EC027B" w:rsidRDefault="00EC027B" w:rsidP="00C801D9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3. Gmina zobowiązana jest do weryfikacji wniosku o płatność w ciągu 30 dni kalendarzowych licząc od dnia następnego po dniu jego złożenia. Gmina zastrzega sobie możliwość wezwania </w:t>
      </w:r>
      <w:r w:rsidR="00C801D9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do złożenia wyjaśnień i uzupełnień, które wstrzymują czas weryfikacji wniosku. </w:t>
      </w:r>
    </w:p>
    <w:p w14:paraId="320374CF" w14:textId="77777777" w:rsidR="002B6240" w:rsidRPr="002B6240" w:rsidRDefault="002B6240" w:rsidP="00C801D9">
      <w:pPr>
        <w:pStyle w:val="Default"/>
        <w:jc w:val="both"/>
        <w:rPr>
          <w:sz w:val="22"/>
          <w:szCs w:val="22"/>
        </w:rPr>
      </w:pPr>
    </w:p>
    <w:p w14:paraId="10840E92" w14:textId="4162681C" w:rsidR="00EC027B" w:rsidRDefault="00EC027B" w:rsidP="00C801D9">
      <w:pPr>
        <w:spacing w:after="0"/>
        <w:jc w:val="both"/>
        <w:rPr>
          <w:rFonts w:ascii="Times New Roman" w:hAnsi="Times New Roman" w:cs="Times New Roman"/>
        </w:rPr>
      </w:pPr>
      <w:r w:rsidRPr="002B6240">
        <w:rPr>
          <w:rFonts w:ascii="Times New Roman" w:hAnsi="Times New Roman" w:cs="Times New Roman"/>
        </w:rPr>
        <w:t xml:space="preserve">4. Gmina przekaże dotację, o której mowa w ust. 1 przelewem na rachunek </w:t>
      </w:r>
      <w:r w:rsidR="00C801D9">
        <w:rPr>
          <w:rFonts w:ascii="Times New Roman" w:hAnsi="Times New Roman" w:cs="Times New Roman"/>
        </w:rPr>
        <w:t>Wnioskodawcy</w:t>
      </w:r>
      <w:r w:rsidRPr="002B6240">
        <w:rPr>
          <w:rFonts w:ascii="Times New Roman" w:hAnsi="Times New Roman" w:cs="Times New Roman"/>
        </w:rPr>
        <w:t xml:space="preserve"> </w:t>
      </w:r>
      <w:r w:rsidR="00E86166">
        <w:rPr>
          <w:rFonts w:ascii="Times New Roman" w:hAnsi="Times New Roman" w:cs="Times New Roman"/>
        </w:rPr>
        <w:t>określony we wniosku o płatność,</w:t>
      </w:r>
      <w:r w:rsidRPr="002B6240">
        <w:rPr>
          <w:rFonts w:ascii="Times New Roman" w:hAnsi="Times New Roman" w:cs="Times New Roman"/>
          <w:b/>
          <w:bCs/>
        </w:rPr>
        <w:t xml:space="preserve"> </w:t>
      </w:r>
      <w:r w:rsidRPr="002B6240">
        <w:rPr>
          <w:rFonts w:ascii="Times New Roman" w:hAnsi="Times New Roman" w:cs="Times New Roman"/>
        </w:rPr>
        <w:t xml:space="preserve">pod warunkiem pozytywnej weryfikacji wniosku o płatność i jego </w:t>
      </w:r>
      <w:r w:rsidRPr="002B6240">
        <w:rPr>
          <w:rFonts w:ascii="Times New Roman" w:hAnsi="Times New Roman" w:cs="Times New Roman"/>
        </w:rPr>
        <w:lastRenderedPageBreak/>
        <w:t xml:space="preserve">zatwierdzenia, oraz w ciągu </w:t>
      </w:r>
      <w:r w:rsidR="00E86166">
        <w:rPr>
          <w:rFonts w:ascii="Times New Roman" w:hAnsi="Times New Roman" w:cs="Times New Roman"/>
        </w:rPr>
        <w:t xml:space="preserve">7 dni roboczych od dnia otrzymania dotacji przez gminę z Wojewódzkiego Funduszu Ochrony Środowiska i Gospodarki Wodnej w Olsztynie , wypłacanej na podstawnie wniosku gminy o płatność nie częściej niż raz na </w:t>
      </w:r>
      <w:r w:rsidR="006A04A1">
        <w:rPr>
          <w:rFonts w:ascii="Times New Roman" w:hAnsi="Times New Roman" w:cs="Times New Roman"/>
        </w:rPr>
        <w:t>miesiąc</w:t>
      </w:r>
      <w:r w:rsidR="00E86166">
        <w:rPr>
          <w:rFonts w:ascii="Times New Roman" w:hAnsi="Times New Roman" w:cs="Times New Roman"/>
        </w:rPr>
        <w:t xml:space="preserve">, dla zbioru przedsięwzięć zrealizowanych przez </w:t>
      </w:r>
      <w:r w:rsidR="00C801D9">
        <w:rPr>
          <w:rFonts w:ascii="Times New Roman" w:hAnsi="Times New Roman" w:cs="Times New Roman"/>
        </w:rPr>
        <w:t>Wnioskodawców.</w:t>
      </w:r>
    </w:p>
    <w:p w14:paraId="18A911BD" w14:textId="77777777" w:rsidR="00C801D9" w:rsidRPr="002B6240" w:rsidRDefault="00C801D9" w:rsidP="00C801D9">
      <w:pPr>
        <w:spacing w:after="0"/>
        <w:jc w:val="both"/>
      </w:pPr>
    </w:p>
    <w:p w14:paraId="352FA8CB" w14:textId="4BB4CA7A" w:rsidR="00EC027B" w:rsidRDefault="00EC027B" w:rsidP="00C801D9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5. Gmina zastrzega sobie prawo do zmiany wysokości dotacji określonej w ust. 1 w przypadku nieuznania przez Wojewódzki Fundusz Ochrony Środowiska i Gospodarki Wodnej </w:t>
      </w:r>
      <w:r w:rsidR="002B6240">
        <w:rPr>
          <w:sz w:val="22"/>
          <w:szCs w:val="22"/>
        </w:rPr>
        <w:t>w Olsztynie</w:t>
      </w:r>
      <w:r w:rsidRPr="002B6240">
        <w:rPr>
          <w:sz w:val="22"/>
          <w:szCs w:val="22"/>
        </w:rPr>
        <w:t xml:space="preserve"> części wydatków poniesionych przez </w:t>
      </w:r>
      <w:r w:rsidR="00041E9E">
        <w:rPr>
          <w:sz w:val="22"/>
          <w:szCs w:val="22"/>
        </w:rPr>
        <w:t>Wnioskodawcę</w:t>
      </w:r>
      <w:r w:rsidRPr="002B6240">
        <w:rPr>
          <w:sz w:val="22"/>
          <w:szCs w:val="22"/>
        </w:rPr>
        <w:t xml:space="preserve"> i wykazanych we wniosku o wypłatę dotacji za koszty kwalifikowane według §1 ust. </w:t>
      </w:r>
      <w:r w:rsidR="001779BF">
        <w:rPr>
          <w:sz w:val="22"/>
          <w:szCs w:val="22"/>
        </w:rPr>
        <w:t>2</w:t>
      </w:r>
      <w:r w:rsidRPr="002B6240">
        <w:rPr>
          <w:sz w:val="22"/>
          <w:szCs w:val="22"/>
        </w:rPr>
        <w:t xml:space="preserve"> niniejszej umowy. </w:t>
      </w:r>
    </w:p>
    <w:p w14:paraId="09650818" w14:textId="03F42C08" w:rsidR="00D3044D" w:rsidRDefault="00D3044D" w:rsidP="00C801D9">
      <w:pPr>
        <w:pStyle w:val="Default"/>
        <w:jc w:val="both"/>
        <w:rPr>
          <w:sz w:val="22"/>
          <w:szCs w:val="22"/>
        </w:rPr>
      </w:pPr>
    </w:p>
    <w:p w14:paraId="3EBBC38F" w14:textId="0534C302" w:rsidR="002B6240" w:rsidRPr="00FC00D4" w:rsidRDefault="00D3044D" w:rsidP="00C801D9">
      <w:pPr>
        <w:pStyle w:val="Default"/>
        <w:jc w:val="both"/>
        <w:rPr>
          <w:color w:val="000000" w:themeColor="text1"/>
          <w:sz w:val="22"/>
          <w:szCs w:val="22"/>
        </w:rPr>
      </w:pPr>
      <w:r w:rsidRPr="00FC00D4">
        <w:rPr>
          <w:color w:val="000000" w:themeColor="text1"/>
          <w:sz w:val="22"/>
          <w:szCs w:val="22"/>
        </w:rPr>
        <w:t xml:space="preserve">6. </w:t>
      </w:r>
      <w:r w:rsidR="00F07A74">
        <w:rPr>
          <w:color w:val="000000" w:themeColor="text1"/>
          <w:sz w:val="22"/>
          <w:szCs w:val="22"/>
        </w:rPr>
        <w:t>Za rozpoczęcie realizacji przedsięwzięcia rozumie się datę</w:t>
      </w:r>
      <w:r w:rsidR="005A0FF3" w:rsidRPr="00FC00D4">
        <w:rPr>
          <w:color w:val="000000" w:themeColor="text1"/>
          <w:sz w:val="22"/>
          <w:szCs w:val="22"/>
        </w:rPr>
        <w:t xml:space="preserve"> </w:t>
      </w:r>
      <w:r w:rsidR="001D46A7">
        <w:rPr>
          <w:color w:val="000000" w:themeColor="text1"/>
          <w:sz w:val="22"/>
          <w:szCs w:val="22"/>
        </w:rPr>
        <w:t>poniesienia pierwszego kosztu kwalifikowanego (data wystawienia pierwszej faktury</w:t>
      </w:r>
      <w:r w:rsidR="005A0FF3" w:rsidRPr="00FC00D4">
        <w:rPr>
          <w:color w:val="000000" w:themeColor="text1"/>
          <w:sz w:val="22"/>
          <w:szCs w:val="22"/>
        </w:rPr>
        <w:t xml:space="preserve"> bądź innego równoważnego dokument księgowego</w:t>
      </w:r>
      <w:r w:rsidR="001D46A7">
        <w:rPr>
          <w:color w:val="000000" w:themeColor="text1"/>
          <w:sz w:val="22"/>
          <w:szCs w:val="22"/>
        </w:rPr>
        <w:t>)</w:t>
      </w:r>
      <w:r w:rsidR="00A62CE7">
        <w:rPr>
          <w:color w:val="000000" w:themeColor="text1"/>
          <w:sz w:val="22"/>
          <w:szCs w:val="22"/>
        </w:rPr>
        <w:t>,</w:t>
      </w:r>
    </w:p>
    <w:p w14:paraId="3930D82B" w14:textId="77777777" w:rsidR="00C801D9" w:rsidRPr="00C801D9" w:rsidRDefault="00C801D9" w:rsidP="00C801D9">
      <w:pPr>
        <w:pStyle w:val="Default"/>
        <w:jc w:val="both"/>
        <w:rPr>
          <w:b/>
          <w:bCs/>
          <w:color w:val="FF0000"/>
          <w:sz w:val="22"/>
          <w:szCs w:val="22"/>
        </w:rPr>
      </w:pPr>
    </w:p>
    <w:p w14:paraId="006B3E9B" w14:textId="0DBFD1AB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5</w:t>
      </w:r>
      <w:r w:rsidRPr="002B6240">
        <w:rPr>
          <w:b/>
          <w:bCs/>
          <w:sz w:val="22"/>
          <w:szCs w:val="22"/>
        </w:rPr>
        <w:t>.</w:t>
      </w:r>
    </w:p>
    <w:p w14:paraId="2D4D5F08" w14:textId="254245C4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Rozliczenie dotacji</w:t>
      </w:r>
    </w:p>
    <w:p w14:paraId="7A7B36EF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0C437B85" w14:textId="4BCD8390" w:rsidR="00EC027B" w:rsidRPr="007110F8" w:rsidRDefault="00EC027B" w:rsidP="00EC027B">
      <w:pPr>
        <w:pStyle w:val="Default"/>
        <w:spacing w:after="21"/>
        <w:jc w:val="both"/>
        <w:rPr>
          <w:color w:val="FF0000"/>
          <w:sz w:val="22"/>
          <w:szCs w:val="22"/>
        </w:rPr>
      </w:pPr>
      <w:r w:rsidRPr="002B6240">
        <w:rPr>
          <w:sz w:val="22"/>
          <w:szCs w:val="22"/>
        </w:rPr>
        <w:t xml:space="preserve">1. </w:t>
      </w:r>
      <w:r w:rsidRPr="00BB43B5">
        <w:rPr>
          <w:b/>
          <w:bCs/>
          <w:sz w:val="22"/>
          <w:szCs w:val="22"/>
          <w:u w:val="single"/>
        </w:rPr>
        <w:t xml:space="preserve">Po </w:t>
      </w:r>
      <w:r w:rsidR="000270E5">
        <w:rPr>
          <w:b/>
          <w:bCs/>
          <w:sz w:val="22"/>
          <w:szCs w:val="22"/>
          <w:u w:val="single"/>
        </w:rPr>
        <w:t>zakończeniu</w:t>
      </w:r>
      <w:r w:rsidRPr="00BB43B5">
        <w:rPr>
          <w:b/>
          <w:bCs/>
          <w:sz w:val="22"/>
          <w:szCs w:val="22"/>
          <w:u w:val="single"/>
        </w:rPr>
        <w:t xml:space="preserve"> przedsięwzięcia</w:t>
      </w:r>
      <w:r w:rsidR="000270E5">
        <w:rPr>
          <w:b/>
          <w:bCs/>
          <w:sz w:val="22"/>
          <w:szCs w:val="22"/>
          <w:u w:val="single"/>
        </w:rPr>
        <w:t xml:space="preserve"> o którym mowa w </w:t>
      </w:r>
      <w:r w:rsidR="000270E5" w:rsidRPr="00BB43B5">
        <w:rPr>
          <w:b/>
          <w:bCs/>
          <w:sz w:val="22"/>
          <w:szCs w:val="22"/>
          <w:u w:val="single"/>
        </w:rPr>
        <w:t xml:space="preserve">§ </w:t>
      </w:r>
      <w:r w:rsidR="000270E5">
        <w:rPr>
          <w:b/>
          <w:bCs/>
          <w:sz w:val="22"/>
          <w:szCs w:val="22"/>
          <w:u w:val="single"/>
        </w:rPr>
        <w:t>3</w:t>
      </w:r>
      <w:r w:rsidR="000270E5" w:rsidRPr="00BB43B5">
        <w:rPr>
          <w:b/>
          <w:bCs/>
          <w:sz w:val="22"/>
          <w:szCs w:val="22"/>
          <w:u w:val="single"/>
        </w:rPr>
        <w:t xml:space="preserve"> ust. 1</w:t>
      </w:r>
      <w:r w:rsidR="000270E5">
        <w:rPr>
          <w:b/>
          <w:bCs/>
          <w:sz w:val="22"/>
          <w:szCs w:val="22"/>
          <w:u w:val="single"/>
        </w:rPr>
        <w:t>,</w:t>
      </w:r>
      <w:r w:rsidR="000270E5" w:rsidRPr="00BB43B5">
        <w:rPr>
          <w:b/>
          <w:bCs/>
          <w:sz w:val="22"/>
          <w:szCs w:val="22"/>
          <w:u w:val="single"/>
        </w:rPr>
        <w:t xml:space="preserve"> </w:t>
      </w:r>
      <w:r w:rsidRPr="00BB43B5">
        <w:rPr>
          <w:b/>
          <w:bCs/>
          <w:sz w:val="22"/>
          <w:szCs w:val="22"/>
          <w:u w:val="single"/>
        </w:rPr>
        <w:t xml:space="preserve"> w terminie nie późniejszym niż określony </w:t>
      </w:r>
      <w:r w:rsidR="00BB43B5" w:rsidRPr="00BB43B5">
        <w:rPr>
          <w:b/>
          <w:bCs/>
          <w:sz w:val="22"/>
          <w:szCs w:val="22"/>
          <w:u w:val="single"/>
        </w:rPr>
        <w:t xml:space="preserve">w § </w:t>
      </w:r>
      <w:r w:rsidR="000270E5">
        <w:rPr>
          <w:b/>
          <w:bCs/>
          <w:sz w:val="22"/>
          <w:szCs w:val="22"/>
          <w:u w:val="single"/>
        </w:rPr>
        <w:t>4</w:t>
      </w:r>
      <w:r w:rsidR="00BB43B5" w:rsidRPr="00BB43B5">
        <w:rPr>
          <w:b/>
          <w:bCs/>
          <w:sz w:val="22"/>
          <w:szCs w:val="22"/>
          <w:u w:val="single"/>
        </w:rPr>
        <w:t xml:space="preserve"> ust. 2</w:t>
      </w:r>
      <w:r w:rsidRPr="002B6240">
        <w:rPr>
          <w:sz w:val="22"/>
          <w:szCs w:val="22"/>
        </w:rPr>
        <w:t xml:space="preserve">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przedłoży w Urzędzie Miejskim w </w:t>
      </w:r>
      <w:r w:rsidR="002B6240">
        <w:rPr>
          <w:sz w:val="22"/>
          <w:szCs w:val="22"/>
        </w:rPr>
        <w:t>Gołdapi</w:t>
      </w:r>
      <w:r w:rsidRPr="002B6240">
        <w:rPr>
          <w:sz w:val="22"/>
          <w:szCs w:val="22"/>
        </w:rPr>
        <w:t xml:space="preserve"> wniosek o płatność</w:t>
      </w:r>
      <w:r w:rsidR="007110F8">
        <w:rPr>
          <w:sz w:val="22"/>
          <w:szCs w:val="22"/>
        </w:rPr>
        <w:t xml:space="preserve">, zgodnie ze wzorem określonym w </w:t>
      </w:r>
      <w:r w:rsidR="00CA2A46" w:rsidRPr="00E81987">
        <w:rPr>
          <w:color w:val="auto"/>
          <w:sz w:val="22"/>
          <w:szCs w:val="22"/>
        </w:rPr>
        <w:t>Regulamin</w:t>
      </w:r>
      <w:r w:rsidR="00DE0183">
        <w:rPr>
          <w:color w:val="auto"/>
          <w:sz w:val="22"/>
          <w:szCs w:val="22"/>
        </w:rPr>
        <w:t>ie</w:t>
      </w:r>
      <w:r w:rsidRPr="00E81987">
        <w:rPr>
          <w:color w:val="auto"/>
          <w:sz w:val="22"/>
          <w:szCs w:val="22"/>
        </w:rPr>
        <w:t xml:space="preserve"> z następującymi załącznikami: </w:t>
      </w:r>
    </w:p>
    <w:p w14:paraId="13E6527B" w14:textId="09FAB63A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C027B" w:rsidRPr="007110F8">
        <w:rPr>
          <w:sz w:val="22"/>
          <w:szCs w:val="22"/>
        </w:rPr>
        <w:t xml:space="preserve">) zestawienie dokumentów potwierdzających poniesienie kosztów kwalifikowanych zgodnie </w:t>
      </w:r>
      <w:r w:rsidR="007110F8">
        <w:rPr>
          <w:sz w:val="22"/>
          <w:szCs w:val="22"/>
        </w:rPr>
        <w:t xml:space="preserve">                            </w:t>
      </w:r>
      <w:r w:rsidR="00EC027B" w:rsidRPr="007110F8">
        <w:rPr>
          <w:sz w:val="22"/>
          <w:szCs w:val="22"/>
        </w:rPr>
        <w:t xml:space="preserve">z wnioskiem o płatność (oryginał), którego wzór </w:t>
      </w:r>
      <w:r w:rsidR="001B2B34">
        <w:rPr>
          <w:sz w:val="22"/>
          <w:szCs w:val="22"/>
        </w:rPr>
        <w:t xml:space="preserve">stanowi </w:t>
      </w:r>
      <w:r w:rsidR="00EC027B" w:rsidRPr="007110F8">
        <w:rPr>
          <w:sz w:val="22"/>
          <w:szCs w:val="22"/>
        </w:rPr>
        <w:t xml:space="preserve">załącznik nr 1 do wniosku o płatność, </w:t>
      </w:r>
    </w:p>
    <w:p w14:paraId="05F6FA83" w14:textId="7268C0AC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C027B" w:rsidRPr="007110F8">
        <w:rPr>
          <w:sz w:val="22"/>
          <w:szCs w:val="22"/>
        </w:rPr>
        <w:t>) protokół</w:t>
      </w:r>
      <w:r w:rsidR="000270E5">
        <w:rPr>
          <w:sz w:val="22"/>
          <w:szCs w:val="22"/>
        </w:rPr>
        <w:t>/protokoły</w:t>
      </w:r>
      <w:r w:rsidR="00EC027B" w:rsidRPr="007110F8">
        <w:rPr>
          <w:sz w:val="22"/>
          <w:szCs w:val="22"/>
        </w:rPr>
        <w:t xml:space="preserve"> odbioru, którego wzór jest załącznikiem nr 2 do wniosku o płatność (oryginał), </w:t>
      </w:r>
    </w:p>
    <w:p w14:paraId="6EF529CC" w14:textId="2140B4C2" w:rsidR="00EC027B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C027B" w:rsidRPr="007110F8">
        <w:rPr>
          <w:sz w:val="22"/>
          <w:szCs w:val="22"/>
        </w:rPr>
        <w:t xml:space="preserve">) dokumenty zakupu, czyli kopie faktur lub innych równoważnych dokumentów księgowych, potwierdzających nabycie materiałów, urządzeń lub usług potwierdzone za zgodność z oryginałem </w:t>
      </w:r>
      <w:r w:rsidR="007110F8">
        <w:rPr>
          <w:sz w:val="22"/>
          <w:szCs w:val="22"/>
        </w:rPr>
        <w:t xml:space="preserve">                   </w:t>
      </w:r>
      <w:r w:rsidR="00EC027B" w:rsidRPr="007110F8">
        <w:rPr>
          <w:sz w:val="22"/>
          <w:szCs w:val="22"/>
        </w:rPr>
        <w:t xml:space="preserve">i opatrzone czytelnym podpisem przez </w:t>
      </w:r>
      <w:r w:rsidR="00041E9E">
        <w:rPr>
          <w:sz w:val="22"/>
          <w:szCs w:val="22"/>
        </w:rPr>
        <w:t>Wnioskodawcę</w:t>
      </w:r>
      <w:r w:rsidR="00EC027B" w:rsidRPr="007110F8">
        <w:rPr>
          <w:sz w:val="22"/>
          <w:szCs w:val="22"/>
        </w:rPr>
        <w:t xml:space="preserve">, </w:t>
      </w:r>
    </w:p>
    <w:p w14:paraId="4E517420" w14:textId="45ACE1CB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C027B" w:rsidRPr="007110F8">
        <w:rPr>
          <w:sz w:val="22"/>
          <w:szCs w:val="22"/>
        </w:rPr>
        <w:t>) dokumenty potwierdzające spełnienie wymagań technicznych określonych w Załącznik</w:t>
      </w:r>
      <w:r w:rsidR="00EC040B">
        <w:rPr>
          <w:sz w:val="22"/>
          <w:szCs w:val="22"/>
        </w:rPr>
        <w:t xml:space="preserve">ach </w:t>
      </w:r>
      <w:r w:rsidR="00EC027B" w:rsidRPr="007110F8">
        <w:rPr>
          <w:sz w:val="22"/>
          <w:szCs w:val="22"/>
        </w:rPr>
        <w:t xml:space="preserve">do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 xml:space="preserve">u </w:t>
      </w:r>
      <w:r w:rsidR="00EC027B" w:rsidRPr="007110F8">
        <w:rPr>
          <w:sz w:val="22"/>
          <w:szCs w:val="22"/>
        </w:rPr>
        <w:t xml:space="preserve">(kopia), </w:t>
      </w:r>
    </w:p>
    <w:p w14:paraId="25E0DF58" w14:textId="337F92BB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C027B" w:rsidRPr="007110F8">
        <w:rPr>
          <w:sz w:val="22"/>
          <w:szCs w:val="22"/>
        </w:rPr>
        <w:t>) potwierdzenie trwałego wyłączenia z użytku źródła ciepła na paliwo stałe (kopia)</w:t>
      </w:r>
      <w:r w:rsidR="00D3044D" w:rsidRPr="007110F8">
        <w:rPr>
          <w:sz w:val="22"/>
          <w:szCs w:val="22"/>
        </w:rPr>
        <w:t xml:space="preserve"> lub dokument zezłomowania</w:t>
      </w:r>
      <w:r w:rsidR="00EC027B" w:rsidRPr="007110F8">
        <w:rPr>
          <w:sz w:val="22"/>
          <w:szCs w:val="22"/>
        </w:rPr>
        <w:t xml:space="preserve">, </w:t>
      </w:r>
    </w:p>
    <w:p w14:paraId="3EE50624" w14:textId="15FD0382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C027B" w:rsidRPr="007110F8">
        <w:rPr>
          <w:sz w:val="22"/>
          <w:szCs w:val="22"/>
        </w:rPr>
        <w:t xml:space="preserve">) protokół - odbiór kominiarski-protokół (w przypadku montażu pieca na </w:t>
      </w:r>
      <w:proofErr w:type="spellStart"/>
      <w:r w:rsidR="00EC027B" w:rsidRPr="007110F8">
        <w:rPr>
          <w:sz w:val="22"/>
          <w:szCs w:val="22"/>
        </w:rPr>
        <w:t>pellet</w:t>
      </w:r>
      <w:proofErr w:type="spellEnd"/>
      <w:r w:rsidR="00EC027B" w:rsidRPr="007110F8">
        <w:rPr>
          <w:sz w:val="22"/>
          <w:szCs w:val="22"/>
        </w:rPr>
        <w:t xml:space="preserve">) (kopia), </w:t>
      </w:r>
    </w:p>
    <w:p w14:paraId="73295E61" w14:textId="0CCC4B0D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C027B" w:rsidRPr="007110F8">
        <w:rPr>
          <w:sz w:val="22"/>
          <w:szCs w:val="22"/>
        </w:rPr>
        <w:t xml:space="preserve">) protokołu ze sprawdzenia szczelności instalacji gazowej (kopia), </w:t>
      </w:r>
    </w:p>
    <w:p w14:paraId="15169E23" w14:textId="7265F4F6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C027B" w:rsidRPr="007110F8">
        <w:rPr>
          <w:sz w:val="22"/>
          <w:szCs w:val="22"/>
        </w:rPr>
        <w:t xml:space="preserve">) dowodu zapłaty (potwierdzenie z przelewu/wyciąg bankowy) (kopia), </w:t>
      </w:r>
    </w:p>
    <w:p w14:paraId="1FBD5199" w14:textId="0555BA57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C027B" w:rsidRPr="007110F8">
        <w:rPr>
          <w:sz w:val="22"/>
          <w:szCs w:val="22"/>
        </w:rPr>
        <w:t xml:space="preserve">) pozwolenie na budowę lub zgłoszenie robót budowlanych nie wymagających pozwolenia na budowę – jeżeli jest wymagane zgodnie z ustawą Prawo budowlane (kopia), </w:t>
      </w:r>
    </w:p>
    <w:p w14:paraId="3CF02CDB" w14:textId="1CB7506A" w:rsidR="00EC027B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C027B" w:rsidRPr="007110F8">
        <w:rPr>
          <w:sz w:val="22"/>
          <w:szCs w:val="22"/>
        </w:rPr>
        <w:t>) projekt budowalny (kopia)</w:t>
      </w:r>
      <w:r w:rsidR="00D3044D" w:rsidRPr="007110F8">
        <w:rPr>
          <w:sz w:val="22"/>
          <w:szCs w:val="22"/>
        </w:rPr>
        <w:t>, jeśli jest wymagany</w:t>
      </w:r>
      <w:r w:rsidR="005A2FDA">
        <w:rPr>
          <w:sz w:val="22"/>
          <w:szCs w:val="22"/>
        </w:rPr>
        <w:t>,</w:t>
      </w:r>
    </w:p>
    <w:p w14:paraId="7FC57116" w14:textId="478C2AAA" w:rsidR="000270E5" w:rsidRDefault="00DE0183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11) Dokument podsumowujący audyt energetyczny (jeżeli dotyczy)</w:t>
      </w:r>
    </w:p>
    <w:p w14:paraId="2787B3B6" w14:textId="12BB80A3" w:rsidR="00DE0183" w:rsidRDefault="00DE0183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12)zaświadczenie operatora sieci dystrybucyjnej potwierdzające montaż licznika dwukierunkowego (dot. </w:t>
      </w:r>
      <w:proofErr w:type="spellStart"/>
      <w:r>
        <w:rPr>
          <w:sz w:val="22"/>
          <w:szCs w:val="22"/>
        </w:rPr>
        <w:t>fotowoltaiki</w:t>
      </w:r>
      <w:proofErr w:type="spellEnd"/>
      <w:r>
        <w:rPr>
          <w:sz w:val="22"/>
          <w:szCs w:val="22"/>
        </w:rPr>
        <w:t>)</w:t>
      </w:r>
    </w:p>
    <w:p w14:paraId="2D81484F" w14:textId="1D57D542" w:rsidR="002B6240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E0183">
        <w:rPr>
          <w:sz w:val="22"/>
          <w:szCs w:val="22"/>
        </w:rPr>
        <w:t>3</w:t>
      </w:r>
      <w:r w:rsidR="005A2FDA">
        <w:rPr>
          <w:sz w:val="22"/>
          <w:szCs w:val="22"/>
        </w:rPr>
        <w:t>) inne dokumenty</w:t>
      </w:r>
      <w:r w:rsidR="00276CA4">
        <w:rPr>
          <w:sz w:val="22"/>
          <w:szCs w:val="22"/>
        </w:rPr>
        <w:t xml:space="preserve"> potrzebne w celu weryfikacji czy realizacja przedmiotu umowy przebiegła zgodnie z </w:t>
      </w:r>
      <w:r w:rsidR="0043241F" w:rsidRPr="003D756F">
        <w:rPr>
          <w:i/>
          <w:iCs/>
          <w:sz w:val="22"/>
          <w:szCs w:val="22"/>
        </w:rPr>
        <w:t>Program</w:t>
      </w:r>
      <w:r w:rsidR="0043241F">
        <w:rPr>
          <w:i/>
          <w:iCs/>
          <w:sz w:val="22"/>
          <w:szCs w:val="22"/>
        </w:rPr>
        <w:t>em</w:t>
      </w:r>
      <w:r w:rsidR="00370956">
        <w:rPr>
          <w:sz w:val="22"/>
          <w:szCs w:val="22"/>
        </w:rPr>
        <w:t>.</w:t>
      </w:r>
    </w:p>
    <w:p w14:paraId="002E0B77" w14:textId="77777777" w:rsidR="002B6240" w:rsidRPr="002B6240" w:rsidRDefault="002B6240" w:rsidP="00EC027B">
      <w:pPr>
        <w:pStyle w:val="Default"/>
        <w:spacing w:after="21"/>
        <w:jc w:val="both"/>
        <w:rPr>
          <w:sz w:val="22"/>
          <w:szCs w:val="22"/>
        </w:rPr>
      </w:pPr>
    </w:p>
    <w:p w14:paraId="7BE7C61B" w14:textId="0E661C0C" w:rsidR="001779BF" w:rsidRDefault="00EC027B" w:rsidP="00370956">
      <w:pPr>
        <w:pStyle w:val="Default"/>
        <w:spacing w:after="2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4. W przypadku złożenia niekompletnego wniosku o płatność, Gmina do 14 dni od daty wpływu w/w wniosku </w:t>
      </w:r>
      <w:r w:rsidR="006D6034">
        <w:rPr>
          <w:sz w:val="22"/>
          <w:szCs w:val="22"/>
        </w:rPr>
        <w:t>wzywa Wnioskodawcę</w:t>
      </w:r>
      <w:r w:rsidRPr="002B6240">
        <w:rPr>
          <w:sz w:val="22"/>
          <w:szCs w:val="22"/>
        </w:rPr>
        <w:t xml:space="preserve"> do uzupełnienia braków. </w:t>
      </w:r>
    </w:p>
    <w:p w14:paraId="5403F88F" w14:textId="77777777" w:rsidR="002B6240" w:rsidRPr="002B6240" w:rsidRDefault="002B6240" w:rsidP="006D6034">
      <w:pPr>
        <w:pStyle w:val="Default"/>
        <w:spacing w:after="21"/>
        <w:jc w:val="both"/>
        <w:rPr>
          <w:sz w:val="22"/>
          <w:szCs w:val="22"/>
        </w:rPr>
      </w:pPr>
    </w:p>
    <w:p w14:paraId="4B91969A" w14:textId="120ECB13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5.</w:t>
      </w:r>
      <w:r w:rsidR="006D6034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>W</w:t>
      </w:r>
      <w:r w:rsidR="006D6034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>przypadku wystąpienia okoliczności powodujących niewykonanie przedsięwzięcia</w:t>
      </w:r>
      <w:r w:rsidR="006D6034">
        <w:rPr>
          <w:sz w:val="22"/>
          <w:szCs w:val="22"/>
        </w:rPr>
        <w:t xml:space="preserve">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niezwłocznie powiadomi o tym fakcie Gminę </w:t>
      </w:r>
      <w:r w:rsid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 xml:space="preserve">. </w:t>
      </w:r>
    </w:p>
    <w:p w14:paraId="6452D31C" w14:textId="77777777" w:rsidR="00684E48" w:rsidRPr="002B6240" w:rsidRDefault="00684E48" w:rsidP="00EC027B">
      <w:pPr>
        <w:pStyle w:val="Default"/>
        <w:jc w:val="both"/>
        <w:rPr>
          <w:sz w:val="22"/>
          <w:szCs w:val="22"/>
        </w:rPr>
      </w:pPr>
    </w:p>
    <w:p w14:paraId="2B4B6771" w14:textId="010D7677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6</w:t>
      </w:r>
      <w:r w:rsidRPr="002B6240">
        <w:rPr>
          <w:b/>
          <w:bCs/>
          <w:sz w:val="22"/>
          <w:szCs w:val="22"/>
        </w:rPr>
        <w:t>.</w:t>
      </w:r>
    </w:p>
    <w:p w14:paraId="06CC1732" w14:textId="07C83728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Kontrola przedsięwzięcia</w:t>
      </w:r>
    </w:p>
    <w:p w14:paraId="26F8B061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5EA29508" w14:textId="543F9BFC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Gmina sprawuje kontrolę prawidłowości wykonywania przedsięwzięcia przez </w:t>
      </w:r>
      <w:r w:rsidR="00684E48">
        <w:rPr>
          <w:sz w:val="22"/>
          <w:szCs w:val="22"/>
        </w:rPr>
        <w:t>Wnioskodawcę</w:t>
      </w:r>
      <w:r w:rsidRPr="002B6240">
        <w:rPr>
          <w:sz w:val="22"/>
          <w:szCs w:val="22"/>
        </w:rPr>
        <w:t xml:space="preserve">, </w:t>
      </w:r>
      <w:r w:rsidR="00684E48">
        <w:rPr>
          <w:sz w:val="22"/>
          <w:szCs w:val="22"/>
        </w:rPr>
        <w:t xml:space="preserve">                   </w:t>
      </w:r>
      <w:r w:rsidRPr="002B6240">
        <w:rPr>
          <w:sz w:val="22"/>
          <w:szCs w:val="22"/>
        </w:rPr>
        <w:t xml:space="preserve">w tym wydatkowania przyznanej dotacji. </w:t>
      </w:r>
    </w:p>
    <w:p w14:paraId="0EEB1311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1E3C32C5" w14:textId="1BF2E7AA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zobowiązany jest zapewnić trwałość przedsięwzięcia przez okres 5 lat licząc od daty zakończenia realizacji przedsięwzięcia </w:t>
      </w:r>
    </w:p>
    <w:p w14:paraId="488282A9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0DAC7D55" w14:textId="7F9A4082" w:rsidR="00EC027B" w:rsidRDefault="00EC027B" w:rsidP="00EC027B">
      <w:pPr>
        <w:spacing w:after="0"/>
        <w:jc w:val="both"/>
        <w:rPr>
          <w:rFonts w:ascii="Times New Roman" w:hAnsi="Times New Roman" w:cs="Times New Roman"/>
        </w:rPr>
      </w:pPr>
      <w:r w:rsidRPr="002B6240">
        <w:rPr>
          <w:rFonts w:ascii="Times New Roman" w:hAnsi="Times New Roman" w:cs="Times New Roman"/>
        </w:rPr>
        <w:t xml:space="preserve">3. Przez trwałość przedsięwzięcia rozumie się niedokonanie zmiany przeznaczenia lokalu mieszkalnego zdefiniowanego w </w:t>
      </w:r>
      <w:r w:rsidR="0043241F" w:rsidRPr="0043241F">
        <w:rPr>
          <w:rFonts w:ascii="Times New Roman" w:hAnsi="Times New Roman" w:cs="Times New Roman"/>
          <w:i/>
          <w:iCs/>
          <w:color w:val="000000"/>
        </w:rPr>
        <w:t>Programie</w:t>
      </w:r>
      <w:r w:rsidRPr="0043241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B6240">
        <w:rPr>
          <w:rFonts w:ascii="Times New Roman" w:hAnsi="Times New Roman" w:cs="Times New Roman"/>
        </w:rPr>
        <w:t xml:space="preserve">oraz niedokonanie demontażu urządzeń, instalacji oraz wyrobów budowlanych zakupionych i zainstalowanych w trakcie realizacji przedsięwzięcia, a także niezainstalowanie dodatkowych źródeł ciepła niespełniających warunków </w:t>
      </w:r>
      <w:r w:rsidRPr="0043241F">
        <w:rPr>
          <w:rFonts w:ascii="Times New Roman" w:hAnsi="Times New Roman" w:cs="Times New Roman"/>
          <w:i/>
          <w:iCs/>
        </w:rPr>
        <w:t>Programu</w:t>
      </w:r>
      <w:r w:rsidRPr="002B6240">
        <w:rPr>
          <w:rFonts w:ascii="Times New Roman" w:hAnsi="Times New Roman" w:cs="Times New Roman"/>
        </w:rPr>
        <w:t>.</w:t>
      </w:r>
    </w:p>
    <w:p w14:paraId="0817E606" w14:textId="77777777" w:rsidR="00135964" w:rsidRDefault="00135964" w:rsidP="00EC027B">
      <w:pPr>
        <w:pStyle w:val="Default"/>
        <w:jc w:val="both"/>
        <w:rPr>
          <w:sz w:val="22"/>
          <w:szCs w:val="22"/>
        </w:rPr>
      </w:pPr>
    </w:p>
    <w:p w14:paraId="19BC4C99" w14:textId="2F90302A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4. Zbycie lokalu mieszkalnego objętego przedsięwzięciem </w:t>
      </w:r>
      <w:r w:rsidR="001D46A7">
        <w:rPr>
          <w:sz w:val="22"/>
          <w:szCs w:val="22"/>
        </w:rPr>
        <w:t xml:space="preserve">w okresie trwałości </w:t>
      </w:r>
      <w:r w:rsidRPr="002B6240">
        <w:rPr>
          <w:sz w:val="22"/>
          <w:szCs w:val="22"/>
        </w:rPr>
        <w:t xml:space="preserve">nie zwalnia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z realizacji niniejszej umowy, w szczególności zapewnienia zachowania trwałości przedsięwzięcia. W umowie zbycia nieruchomości jej nabywca może przejąć wszystkie obowiązki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z niniejszej umowy, wówczas to na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spoczywa obowiązek pisemnego poinformowania o tym fakcie Gminę </w:t>
      </w:r>
      <w:r w:rsid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 xml:space="preserve">, w terminie 30 dni kalendarzowych od daty zbycia lokalu mieszkalnego. </w:t>
      </w:r>
    </w:p>
    <w:p w14:paraId="7F3ECBBE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75EE5794" w14:textId="02D0E7AB" w:rsid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5. Do zakończenia okresu trwałości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jest zobowiązany do przechowywania oryginałów faktur lub innych dokumentów księgowych oraz innych dokumentów dotyczących przedsięwzięcia, w tym zaświadczenia wydanego zgodnie z art. 411 ust. 10g ustawy Prawo ochrony środowiska lub dokumentów potwierdzających dochód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albo zaświadczenia potwierdzającego ustalone prawo do otrzymywania zasiłku</w:t>
      </w:r>
      <w:r w:rsidR="002B6240">
        <w:rPr>
          <w:sz w:val="22"/>
          <w:szCs w:val="22"/>
        </w:rPr>
        <w:t>.</w:t>
      </w:r>
    </w:p>
    <w:p w14:paraId="1F6EB2BA" w14:textId="74CB58B1" w:rsidR="00F07A74" w:rsidRDefault="00F07A74" w:rsidP="00EC027B">
      <w:pPr>
        <w:pStyle w:val="Default"/>
        <w:jc w:val="both"/>
        <w:rPr>
          <w:sz w:val="22"/>
          <w:szCs w:val="22"/>
        </w:rPr>
      </w:pPr>
    </w:p>
    <w:p w14:paraId="460CC731" w14:textId="72EC5A01" w:rsidR="00F07A74" w:rsidRPr="00F07A74" w:rsidRDefault="00F07A74" w:rsidP="00F07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1D46A7">
        <w:rPr>
          <w:sz w:val="22"/>
          <w:szCs w:val="22"/>
        </w:rPr>
        <w:t>Beneficjent końcowy</w:t>
      </w:r>
      <w:r>
        <w:rPr>
          <w:sz w:val="22"/>
          <w:szCs w:val="22"/>
        </w:rPr>
        <w:t xml:space="preserve"> akceptuje możliwość przeprowadzenia </w:t>
      </w:r>
      <w:r w:rsidRPr="00F07A74">
        <w:rPr>
          <w:sz w:val="22"/>
          <w:szCs w:val="22"/>
        </w:rPr>
        <w:t>przez Narodowy Fundusz Ochrony Środowiska i Gospodarki Wodnej (NFOŚiGW), Wojewódzki Fundusz Ochrony Środowiska i Gospodarki Wodnej (</w:t>
      </w:r>
      <w:proofErr w:type="spellStart"/>
      <w:r w:rsidRPr="00F07A74">
        <w:rPr>
          <w:sz w:val="22"/>
          <w:szCs w:val="22"/>
        </w:rPr>
        <w:t>WFOŚiGW</w:t>
      </w:r>
      <w:proofErr w:type="spellEnd"/>
      <w:r w:rsidRPr="00F07A74">
        <w:rPr>
          <w:sz w:val="22"/>
          <w:szCs w:val="22"/>
        </w:rPr>
        <w:t>) lub osoby/podmioty wskazane przez NFOŚiGW/</w:t>
      </w:r>
      <w:proofErr w:type="spellStart"/>
      <w:r w:rsidRPr="00F07A74">
        <w:rPr>
          <w:sz w:val="22"/>
          <w:szCs w:val="22"/>
        </w:rPr>
        <w:t>WFOŚiGW</w:t>
      </w:r>
      <w:proofErr w:type="spellEnd"/>
      <w:r w:rsidRPr="00F07A74">
        <w:rPr>
          <w:sz w:val="22"/>
          <w:szCs w:val="22"/>
        </w:rPr>
        <w:t xml:space="preserve">, Urząd Miejski w Gołdapi, </w:t>
      </w:r>
      <w:r>
        <w:rPr>
          <w:sz w:val="22"/>
          <w:szCs w:val="22"/>
        </w:rPr>
        <w:t xml:space="preserve">do </w:t>
      </w:r>
      <w:r w:rsidRPr="00F07A74">
        <w:rPr>
          <w:sz w:val="22"/>
          <w:szCs w:val="22"/>
        </w:rPr>
        <w:t>kontroli w trakcie realizacji przedsięwzięcia, a także w okresie trwałości przedsięwzięcia, w lokalu mieszkalnym objętym przedsięwzięciem oraz dokumentów związanych z dofinansowaniem.</w:t>
      </w:r>
    </w:p>
    <w:p w14:paraId="50CF6082" w14:textId="77777777" w:rsidR="00684E48" w:rsidRPr="002B6240" w:rsidRDefault="00684E48" w:rsidP="00EC027B">
      <w:pPr>
        <w:pStyle w:val="Default"/>
        <w:jc w:val="both"/>
        <w:rPr>
          <w:sz w:val="22"/>
          <w:szCs w:val="22"/>
        </w:rPr>
      </w:pPr>
    </w:p>
    <w:p w14:paraId="2E1F3705" w14:textId="494D5461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7</w:t>
      </w:r>
      <w:r w:rsidRPr="002B6240">
        <w:rPr>
          <w:b/>
          <w:bCs/>
          <w:sz w:val="22"/>
          <w:szCs w:val="22"/>
        </w:rPr>
        <w:t>.</w:t>
      </w:r>
    </w:p>
    <w:p w14:paraId="7E8E7E06" w14:textId="2D935195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Zwrot udzielonej dotacji i naliczanie odsetek</w:t>
      </w:r>
    </w:p>
    <w:p w14:paraId="07AD7A87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3B85A9C3" w14:textId="52DE7985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W przypadku, jeżeli w okresie 5 lat od zakończenia przedsięwzięcia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usunie nowe źródło ciepła, na realizację które została udzielona dotacja, zainstaluje inne (drugie) źródło c.o., które nie spełnia wymagań </w:t>
      </w:r>
      <w:r w:rsidRPr="0043241F">
        <w:rPr>
          <w:i/>
          <w:iCs/>
          <w:sz w:val="22"/>
          <w:szCs w:val="22"/>
        </w:rPr>
        <w:t>Programu</w:t>
      </w:r>
      <w:r w:rsidRPr="002B6240">
        <w:rPr>
          <w:sz w:val="22"/>
          <w:szCs w:val="22"/>
        </w:rPr>
        <w:t xml:space="preserve">, bądź zaniecha korzystania z paliw ekologicznych, </w:t>
      </w:r>
      <w:r w:rsidR="001D46A7">
        <w:rPr>
          <w:sz w:val="22"/>
          <w:szCs w:val="22"/>
        </w:rPr>
        <w:t>Beneficjent końcowy</w:t>
      </w:r>
      <w:r w:rsidRPr="002B6240">
        <w:rPr>
          <w:sz w:val="22"/>
          <w:szCs w:val="22"/>
        </w:rPr>
        <w:t xml:space="preserve"> jest zobowiązany w terminie 30</w:t>
      </w:r>
      <w:r w:rsidR="002B6240">
        <w:rPr>
          <w:sz w:val="22"/>
          <w:szCs w:val="22"/>
        </w:rPr>
        <w:t xml:space="preserve"> dni</w:t>
      </w:r>
      <w:r w:rsidRPr="002B6240">
        <w:rPr>
          <w:sz w:val="22"/>
          <w:szCs w:val="22"/>
        </w:rPr>
        <w:t xml:space="preserve"> od momentu wystąpienia wymienionej okoliczności do zwrotu udzielonej dotacji wraz z odsetkami naliczanymi jak dla zaległości podatkowych, liczonymi od dnia przekazania dotacji do dnia jego zwrotu, zgodnie z ustawą o finansach publicznych. </w:t>
      </w:r>
    </w:p>
    <w:p w14:paraId="11CE61CE" w14:textId="401B750C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2. Dotacja podlegająca zwrotowi wraz z odsetkami określonymi w ust. 1, przekazan</w:t>
      </w:r>
      <w:r w:rsidR="00684E48">
        <w:rPr>
          <w:sz w:val="22"/>
          <w:szCs w:val="22"/>
        </w:rPr>
        <w:t>a</w:t>
      </w:r>
      <w:r w:rsidRPr="002B6240">
        <w:rPr>
          <w:sz w:val="22"/>
          <w:szCs w:val="22"/>
        </w:rPr>
        <w:t xml:space="preserve"> będzie na rachunek bankowy Gminy nr </w:t>
      </w:r>
      <w:r w:rsidR="002B6240">
        <w:rPr>
          <w:sz w:val="22"/>
          <w:szCs w:val="22"/>
        </w:rPr>
        <w:t>…………………………………………………………..</w:t>
      </w:r>
      <w:r w:rsidRPr="002B6240">
        <w:rPr>
          <w:sz w:val="22"/>
          <w:szCs w:val="22"/>
        </w:rPr>
        <w:t xml:space="preserve">, prowadzony przez Powszechną Kasę Oszczędności Bank Polski S.A. </w:t>
      </w:r>
    </w:p>
    <w:p w14:paraId="358AC5A6" w14:textId="77777777" w:rsidR="00EC027B" w:rsidRPr="002B6240" w:rsidRDefault="00EC027B" w:rsidP="00EC027B">
      <w:pPr>
        <w:pStyle w:val="Default"/>
        <w:rPr>
          <w:sz w:val="22"/>
          <w:szCs w:val="22"/>
        </w:rPr>
      </w:pPr>
    </w:p>
    <w:p w14:paraId="27CD326B" w14:textId="53A9905F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8</w:t>
      </w:r>
      <w:r w:rsidRPr="002B6240">
        <w:rPr>
          <w:b/>
          <w:bCs/>
          <w:sz w:val="22"/>
          <w:szCs w:val="22"/>
        </w:rPr>
        <w:t>.</w:t>
      </w:r>
    </w:p>
    <w:p w14:paraId="061406CB" w14:textId="64F79F3E" w:rsidR="00EC027B" w:rsidRPr="004D3439" w:rsidRDefault="00EC027B" w:rsidP="00EC027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D3439">
        <w:rPr>
          <w:b/>
          <w:bCs/>
          <w:color w:val="auto"/>
          <w:sz w:val="22"/>
          <w:szCs w:val="22"/>
        </w:rPr>
        <w:t>Rozwiązanie</w:t>
      </w:r>
      <w:r w:rsidR="0062100A" w:rsidRPr="004D3439">
        <w:rPr>
          <w:b/>
          <w:bCs/>
          <w:color w:val="auto"/>
          <w:sz w:val="22"/>
          <w:szCs w:val="22"/>
        </w:rPr>
        <w:t>/wypowiedzenie</w:t>
      </w:r>
      <w:r w:rsidRPr="004D3439">
        <w:rPr>
          <w:b/>
          <w:bCs/>
          <w:color w:val="auto"/>
          <w:sz w:val="22"/>
          <w:szCs w:val="22"/>
        </w:rPr>
        <w:t xml:space="preserve"> umowy</w:t>
      </w:r>
    </w:p>
    <w:p w14:paraId="235D5478" w14:textId="77777777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</w:p>
    <w:p w14:paraId="49555E01" w14:textId="77777777" w:rsidR="00EC027B" w:rsidRPr="002B6240" w:rsidRDefault="00EC027B" w:rsidP="00EC027B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Umowa może być rozwiązana przez każdą ze Stron w przypadku wystąpienia okoliczności, których nie mogły przewidzieć w chwili zawierania umowy i za które nie ponoszą odpowiedzialności, a które uniemożliwiają wykonanie umowy. </w:t>
      </w:r>
    </w:p>
    <w:p w14:paraId="0F401A94" w14:textId="0A3AFBAA" w:rsidR="00DE7C35" w:rsidRDefault="00EC027B" w:rsidP="00DE7C35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</w:t>
      </w:r>
      <w:r w:rsidR="00DE7C35">
        <w:rPr>
          <w:sz w:val="22"/>
          <w:szCs w:val="22"/>
        </w:rPr>
        <w:t xml:space="preserve">Gmina może </w:t>
      </w:r>
      <w:r w:rsidR="00DE7C35" w:rsidRPr="004D3439">
        <w:rPr>
          <w:color w:val="auto"/>
          <w:sz w:val="22"/>
          <w:szCs w:val="22"/>
        </w:rPr>
        <w:t xml:space="preserve">wypowiedzieć umowę </w:t>
      </w:r>
      <w:r w:rsidR="00DE7C35">
        <w:rPr>
          <w:sz w:val="22"/>
          <w:szCs w:val="22"/>
        </w:rPr>
        <w:t xml:space="preserve">ze </w:t>
      </w:r>
      <w:r w:rsidRPr="002B6240">
        <w:rPr>
          <w:sz w:val="22"/>
          <w:szCs w:val="22"/>
        </w:rPr>
        <w:t>skutkiem natychmiastowym</w:t>
      </w:r>
      <w:r w:rsidR="001779BF">
        <w:rPr>
          <w:sz w:val="22"/>
          <w:szCs w:val="22"/>
        </w:rPr>
        <w:t xml:space="preserve">, </w:t>
      </w:r>
      <w:r w:rsidRPr="002B6240">
        <w:rPr>
          <w:sz w:val="22"/>
          <w:szCs w:val="22"/>
        </w:rPr>
        <w:t>w przypadk</w:t>
      </w:r>
      <w:r w:rsidR="00DE7C35">
        <w:rPr>
          <w:sz w:val="22"/>
          <w:szCs w:val="22"/>
        </w:rPr>
        <w:t>u</w:t>
      </w:r>
      <w:r w:rsidRPr="002B6240">
        <w:rPr>
          <w:sz w:val="22"/>
          <w:szCs w:val="22"/>
        </w:rPr>
        <w:t xml:space="preserve"> </w:t>
      </w:r>
      <w:r w:rsidR="00DE7C35">
        <w:rPr>
          <w:sz w:val="22"/>
          <w:szCs w:val="22"/>
        </w:rPr>
        <w:t xml:space="preserve">naruszenia postanowień Umowy, naruszenia wymogów </w:t>
      </w:r>
      <w:r w:rsidR="00DE7C35" w:rsidRPr="0043241F">
        <w:rPr>
          <w:i/>
          <w:iCs/>
          <w:sz w:val="22"/>
          <w:szCs w:val="22"/>
        </w:rPr>
        <w:t>Programu</w:t>
      </w:r>
      <w:r w:rsidR="00DE7C35">
        <w:rPr>
          <w:sz w:val="22"/>
          <w:szCs w:val="22"/>
        </w:rPr>
        <w:t xml:space="preserve"> lub jego załączników, a także w przypadku złożenia nieprawidłowego oświadczenia przez Beneficjenta końcowego w Umowie lub wniosku o </w:t>
      </w:r>
      <w:r w:rsidR="00DE7C35">
        <w:rPr>
          <w:sz w:val="22"/>
          <w:szCs w:val="22"/>
        </w:rPr>
        <w:lastRenderedPageBreak/>
        <w:t>dofinansowanie czy wniosku o płatność, w tym między innymi w przypadku stwierdzenia następujących okoliczności:</w:t>
      </w:r>
    </w:p>
    <w:p w14:paraId="5851E5CC" w14:textId="77777777" w:rsidR="004502D6" w:rsidRDefault="00DE7C35" w:rsidP="00DE7C35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1) </w:t>
      </w:r>
      <w:r w:rsidR="004502D6">
        <w:rPr>
          <w:sz w:val="22"/>
          <w:szCs w:val="22"/>
        </w:rPr>
        <w:t>Beneficjent końcowy odstąpił od realizacji przedsięwzięcia na które została udzielona dotacja,</w:t>
      </w:r>
    </w:p>
    <w:p w14:paraId="048A90E4" w14:textId="707E230D" w:rsidR="00DE7C35" w:rsidRPr="002B6240" w:rsidRDefault="0062100A" w:rsidP="00DE7C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n</w:t>
      </w:r>
      <w:r w:rsidR="004502D6">
        <w:rPr>
          <w:sz w:val="22"/>
          <w:szCs w:val="22"/>
        </w:rPr>
        <w:t>ie zakończono przedsięwzięcia w terminie i zakresie zgodnym z umową,</w:t>
      </w:r>
      <w:r w:rsidR="00DE7C35" w:rsidRPr="002B6240">
        <w:rPr>
          <w:sz w:val="22"/>
          <w:szCs w:val="22"/>
        </w:rPr>
        <w:t xml:space="preserve"> </w:t>
      </w:r>
    </w:p>
    <w:p w14:paraId="52E521B7" w14:textId="59A227C0" w:rsidR="00DE7C35" w:rsidRPr="00135964" w:rsidRDefault="001B2B34" w:rsidP="00DE7C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E7C35" w:rsidRPr="002B6240">
        <w:rPr>
          <w:sz w:val="22"/>
          <w:szCs w:val="22"/>
        </w:rPr>
        <w:t xml:space="preserve">) niezgodności zakresu faktycznie wykonanych prac z dokumentami przedstawionymi jako załączniki do wniosku o płatność, </w:t>
      </w:r>
    </w:p>
    <w:p w14:paraId="77CD2E68" w14:textId="5964B897" w:rsidR="004502D6" w:rsidRPr="002B6240" w:rsidRDefault="001B2B34" w:rsidP="00DE7C35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E7C35" w:rsidRPr="002B6240">
        <w:rPr>
          <w:sz w:val="22"/>
          <w:szCs w:val="22"/>
        </w:rPr>
        <w:t xml:space="preserve">) </w:t>
      </w:r>
      <w:r w:rsidR="00DE7C35">
        <w:rPr>
          <w:sz w:val="22"/>
          <w:szCs w:val="22"/>
        </w:rPr>
        <w:t>nieterminowego lub nienależytego wykonania umowy,</w:t>
      </w:r>
      <w:r w:rsidR="00DE7C35" w:rsidRPr="002B6240">
        <w:rPr>
          <w:sz w:val="22"/>
          <w:szCs w:val="22"/>
        </w:rPr>
        <w:t xml:space="preserve"> </w:t>
      </w:r>
    </w:p>
    <w:p w14:paraId="52F2007C" w14:textId="245978C7" w:rsidR="00DE7C35" w:rsidRPr="002B6240" w:rsidRDefault="001B2B34" w:rsidP="00DE7C35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E7C35" w:rsidRPr="002B6240">
        <w:rPr>
          <w:sz w:val="22"/>
          <w:szCs w:val="22"/>
        </w:rPr>
        <w:t xml:space="preserve">) niezastosowania się do wezwania, </w:t>
      </w:r>
      <w:r w:rsidR="00820134">
        <w:rPr>
          <w:sz w:val="22"/>
          <w:szCs w:val="22"/>
        </w:rPr>
        <w:t>organu do uzupełnienia brakujących informacji i/lub dokumentów lub wyjaśnień</w:t>
      </w:r>
      <w:r w:rsidR="004D3439">
        <w:rPr>
          <w:sz w:val="22"/>
          <w:szCs w:val="22"/>
        </w:rPr>
        <w:t>;</w:t>
      </w:r>
    </w:p>
    <w:p w14:paraId="2909710F" w14:textId="6072B6AA" w:rsidR="00DE7C35" w:rsidRPr="002B6240" w:rsidRDefault="001B2B34" w:rsidP="00DE7C35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E7C35" w:rsidRPr="002B6240">
        <w:rPr>
          <w:sz w:val="22"/>
          <w:szCs w:val="22"/>
        </w:rPr>
        <w:t xml:space="preserve">) niedotrzymania terminu złożenia wniosku o płatność, o którym mowa w § </w:t>
      </w:r>
      <w:r w:rsidR="00B064C9">
        <w:rPr>
          <w:sz w:val="22"/>
          <w:szCs w:val="22"/>
        </w:rPr>
        <w:t>4</w:t>
      </w:r>
      <w:r w:rsidR="00DE7C35" w:rsidRPr="002B6240">
        <w:rPr>
          <w:sz w:val="22"/>
          <w:szCs w:val="22"/>
        </w:rPr>
        <w:t xml:space="preserve"> ust. 2 niniejszej umowy</w:t>
      </w:r>
      <w:r w:rsidR="004D3439">
        <w:rPr>
          <w:sz w:val="22"/>
          <w:szCs w:val="22"/>
        </w:rPr>
        <w:t>;</w:t>
      </w:r>
    </w:p>
    <w:p w14:paraId="0335F238" w14:textId="419B4654" w:rsidR="00DE7C35" w:rsidRPr="004D3439" w:rsidRDefault="001B2B34" w:rsidP="008353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DE7C35" w:rsidRPr="004D3439">
        <w:rPr>
          <w:color w:val="auto"/>
          <w:sz w:val="22"/>
          <w:szCs w:val="22"/>
        </w:rPr>
        <w:t xml:space="preserve">) </w:t>
      </w:r>
      <w:r w:rsidR="00B064C9">
        <w:rPr>
          <w:color w:val="auto"/>
          <w:sz w:val="22"/>
          <w:szCs w:val="22"/>
        </w:rPr>
        <w:t xml:space="preserve">niewywiązania się z obowiązków  wymienionych w </w:t>
      </w:r>
      <w:r w:rsidR="00B064C9" w:rsidRPr="002B6240">
        <w:rPr>
          <w:sz w:val="22"/>
          <w:szCs w:val="22"/>
        </w:rPr>
        <w:t xml:space="preserve">§ </w:t>
      </w:r>
      <w:r w:rsidR="00B064C9">
        <w:rPr>
          <w:sz w:val="22"/>
          <w:szCs w:val="22"/>
        </w:rPr>
        <w:t>2</w:t>
      </w:r>
      <w:r w:rsidR="00B064C9" w:rsidRPr="002B6240">
        <w:rPr>
          <w:sz w:val="22"/>
          <w:szCs w:val="22"/>
        </w:rPr>
        <w:t xml:space="preserve"> </w:t>
      </w:r>
      <w:r w:rsidR="00B064C9">
        <w:rPr>
          <w:color w:val="auto"/>
          <w:sz w:val="22"/>
          <w:szCs w:val="22"/>
        </w:rPr>
        <w:t>i oświadczeniu nieprawdy;</w:t>
      </w:r>
    </w:p>
    <w:p w14:paraId="04B3DD75" w14:textId="6BEB6F2B" w:rsidR="004502D6" w:rsidRPr="004D3439" w:rsidRDefault="001B2B34" w:rsidP="008353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4502D6" w:rsidRPr="004D3439">
        <w:rPr>
          <w:color w:val="auto"/>
          <w:sz w:val="22"/>
          <w:szCs w:val="22"/>
        </w:rPr>
        <w:t>) Beneficjent końcowy przedstawił niepełne dokumenty lub informacje, w szczególności nie złożył dodatkowych wyjaśnień, nie dokonał uzupełnienia lub usunięcia wskazanych przez Gminę błędów</w:t>
      </w:r>
      <w:r w:rsidR="004D3439" w:rsidRPr="004D3439">
        <w:rPr>
          <w:color w:val="auto"/>
          <w:sz w:val="22"/>
          <w:szCs w:val="22"/>
        </w:rPr>
        <w:t>;</w:t>
      </w:r>
    </w:p>
    <w:p w14:paraId="2AADE624" w14:textId="2ED8C68B" w:rsidR="004502D6" w:rsidRPr="004D3439" w:rsidRDefault="001B2B34" w:rsidP="008353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4502D6" w:rsidRPr="004D3439">
        <w:rPr>
          <w:color w:val="auto"/>
          <w:sz w:val="22"/>
          <w:szCs w:val="22"/>
        </w:rPr>
        <w:t>) Beneficjent końcowy nie zapewnił możliwości kontroli u beneficjenta końcowego lub odmówił poddania się kontroli realizacji umowy</w:t>
      </w:r>
      <w:r w:rsidR="004D3439" w:rsidRPr="004D3439">
        <w:rPr>
          <w:color w:val="auto"/>
          <w:sz w:val="22"/>
          <w:szCs w:val="22"/>
        </w:rPr>
        <w:t>;</w:t>
      </w:r>
    </w:p>
    <w:p w14:paraId="40A3B3E8" w14:textId="67C81ABF" w:rsidR="004D3439" w:rsidRPr="004D3439" w:rsidRDefault="001B2B34" w:rsidP="008353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4D3439" w:rsidRPr="004D3439">
        <w:rPr>
          <w:color w:val="auto"/>
          <w:sz w:val="22"/>
          <w:szCs w:val="22"/>
        </w:rPr>
        <w:t>) Beneficjent końcowy nie spełnił innych warunków, ustalonych w umowie i jej załącznikach;</w:t>
      </w:r>
    </w:p>
    <w:p w14:paraId="3528F4EA" w14:textId="75CBDC2B" w:rsidR="0062100A" w:rsidRPr="004D3439" w:rsidRDefault="001B2B34" w:rsidP="0083532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="0062100A" w:rsidRPr="004D3439">
        <w:rPr>
          <w:color w:val="auto"/>
          <w:sz w:val="22"/>
          <w:szCs w:val="22"/>
        </w:rPr>
        <w:t>) nieuzupełnienia wniosku o płatność we wskazanym w wezwaniu zakresie czy terminie</w:t>
      </w:r>
      <w:r w:rsidR="004D3439" w:rsidRPr="004D3439">
        <w:rPr>
          <w:color w:val="auto"/>
          <w:sz w:val="22"/>
          <w:szCs w:val="22"/>
        </w:rPr>
        <w:t>;</w:t>
      </w:r>
    </w:p>
    <w:p w14:paraId="7565809D" w14:textId="77777777" w:rsidR="00835322" w:rsidRPr="00835322" w:rsidRDefault="00835322" w:rsidP="00835322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6B043868" w14:textId="3953925B" w:rsidR="00EC027B" w:rsidRPr="002B6240" w:rsidRDefault="00DE7C35" w:rsidP="00EC027B">
      <w:pPr>
        <w:pStyle w:val="Default"/>
        <w:spacing w:after="258"/>
        <w:jc w:val="both"/>
        <w:rPr>
          <w:sz w:val="22"/>
          <w:szCs w:val="22"/>
        </w:rPr>
      </w:pPr>
      <w:r>
        <w:rPr>
          <w:sz w:val="22"/>
          <w:szCs w:val="22"/>
        </w:rPr>
        <w:t>3. Wypowiedzenie umowy opisane w punkcie powyżej jest jednoznaczne z niewypłaceniem dotacji</w:t>
      </w:r>
    </w:p>
    <w:p w14:paraId="1BF4EB24" w14:textId="7695385D" w:rsidR="00EC027B" w:rsidRPr="002B6240" w:rsidRDefault="001B2B34" w:rsidP="00EC02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C027B" w:rsidRPr="002B6240">
        <w:rPr>
          <w:sz w:val="22"/>
          <w:szCs w:val="22"/>
        </w:rPr>
        <w:t xml:space="preserve">. 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1DED7336" w14:textId="77777777" w:rsidR="00EC027B" w:rsidRPr="002B6240" w:rsidRDefault="00EC027B" w:rsidP="00EC027B">
      <w:pPr>
        <w:pStyle w:val="Default"/>
        <w:rPr>
          <w:sz w:val="22"/>
          <w:szCs w:val="22"/>
        </w:rPr>
      </w:pPr>
    </w:p>
    <w:p w14:paraId="39699BC2" w14:textId="486DDEF4" w:rsidR="00EC027B" w:rsidRPr="00A237EC" w:rsidRDefault="00EC027B" w:rsidP="00EC027B">
      <w:pPr>
        <w:pStyle w:val="Default"/>
        <w:jc w:val="center"/>
        <w:rPr>
          <w:color w:val="auto"/>
          <w:sz w:val="22"/>
          <w:szCs w:val="22"/>
        </w:rPr>
      </w:pPr>
      <w:r w:rsidRPr="00A237EC">
        <w:rPr>
          <w:b/>
          <w:bCs/>
          <w:color w:val="auto"/>
          <w:sz w:val="22"/>
          <w:szCs w:val="22"/>
        </w:rPr>
        <w:t xml:space="preserve">§ </w:t>
      </w:r>
      <w:r w:rsidR="00676E5F">
        <w:rPr>
          <w:b/>
          <w:bCs/>
          <w:color w:val="auto"/>
          <w:sz w:val="22"/>
          <w:szCs w:val="22"/>
        </w:rPr>
        <w:t>9</w:t>
      </w:r>
      <w:r w:rsidRPr="00A237EC">
        <w:rPr>
          <w:b/>
          <w:bCs/>
          <w:color w:val="auto"/>
          <w:sz w:val="22"/>
          <w:szCs w:val="22"/>
        </w:rPr>
        <w:t>.</w:t>
      </w:r>
    </w:p>
    <w:p w14:paraId="238943B6" w14:textId="4E7E41FB" w:rsidR="00EC027B" w:rsidRPr="00A237EC" w:rsidRDefault="00EC027B" w:rsidP="00EC027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237EC">
        <w:rPr>
          <w:b/>
          <w:bCs/>
          <w:color w:val="auto"/>
          <w:sz w:val="22"/>
          <w:szCs w:val="22"/>
        </w:rPr>
        <w:t>Odmowa wypłacenia dotacji</w:t>
      </w:r>
    </w:p>
    <w:p w14:paraId="5CB61179" w14:textId="77777777" w:rsidR="00EC027B" w:rsidRPr="00A237EC" w:rsidRDefault="00EC027B" w:rsidP="00EC027B">
      <w:pPr>
        <w:pStyle w:val="Default"/>
        <w:jc w:val="center"/>
        <w:rPr>
          <w:color w:val="auto"/>
          <w:sz w:val="22"/>
          <w:szCs w:val="22"/>
        </w:rPr>
      </w:pPr>
    </w:p>
    <w:p w14:paraId="63F7559C" w14:textId="77777777" w:rsidR="00EC027B" w:rsidRPr="00A237EC" w:rsidRDefault="00EC027B" w:rsidP="00EC027B">
      <w:pPr>
        <w:pStyle w:val="Default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Gmina odmówi wypłacenia dotacji w przypadku stwierdzenia: </w:t>
      </w:r>
    </w:p>
    <w:p w14:paraId="229C403A" w14:textId="77777777" w:rsidR="00EC027B" w:rsidRPr="00A237EC" w:rsidRDefault="00EC027B" w:rsidP="00EC027B">
      <w:pPr>
        <w:pStyle w:val="Default"/>
        <w:spacing w:after="23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1) niewykonania przedsięwzięcia określonego w § 1 niniejszej umowy, </w:t>
      </w:r>
    </w:p>
    <w:p w14:paraId="19EBA552" w14:textId="17E02C9A" w:rsidR="00EC027B" w:rsidRPr="00A237EC" w:rsidRDefault="00EC027B" w:rsidP="00EC027B">
      <w:pPr>
        <w:pStyle w:val="Default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2) niezgodności zakresu faktycznie wykonanych prac z dokumentami przedstawionymi jako załączniki do wniosku o płatność, </w:t>
      </w:r>
    </w:p>
    <w:p w14:paraId="0031F77D" w14:textId="3954D36A" w:rsidR="00EC027B" w:rsidRPr="00A237EC" w:rsidRDefault="00EC027B" w:rsidP="00EC027B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3) </w:t>
      </w:r>
      <w:r w:rsidR="001A575C" w:rsidRPr="00A237EC">
        <w:rPr>
          <w:color w:val="auto"/>
          <w:sz w:val="22"/>
          <w:szCs w:val="22"/>
        </w:rPr>
        <w:t>nieterminowego lub nienależytego wykonania umowy,</w:t>
      </w:r>
      <w:r w:rsidRPr="00A237EC">
        <w:rPr>
          <w:color w:val="auto"/>
          <w:sz w:val="22"/>
          <w:szCs w:val="22"/>
        </w:rPr>
        <w:t xml:space="preserve"> </w:t>
      </w:r>
    </w:p>
    <w:p w14:paraId="17F01F79" w14:textId="21896DDD" w:rsidR="00EC027B" w:rsidRPr="00A237EC" w:rsidRDefault="00EC027B" w:rsidP="00EC027B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4) niezastosowania się do wezwania, </w:t>
      </w:r>
      <w:r w:rsidR="00820134">
        <w:rPr>
          <w:sz w:val="22"/>
          <w:szCs w:val="22"/>
        </w:rPr>
        <w:t>organu do uzupełnienia brakujących informacji i/lub dokumentów lub wyjaśnień</w:t>
      </w:r>
      <w:r w:rsidRPr="00A237EC">
        <w:rPr>
          <w:color w:val="auto"/>
          <w:sz w:val="22"/>
          <w:szCs w:val="22"/>
        </w:rPr>
        <w:t xml:space="preserve">, </w:t>
      </w:r>
    </w:p>
    <w:p w14:paraId="71F42D1D" w14:textId="0C132DF3" w:rsidR="00EC027B" w:rsidRPr="00A237EC" w:rsidRDefault="00EC027B" w:rsidP="00EC027B">
      <w:pPr>
        <w:pStyle w:val="Default"/>
        <w:spacing w:after="21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 xml:space="preserve">5) niedotrzymania terminu złożenia wniosku o płatność, o którym mowa w § </w:t>
      </w:r>
      <w:r w:rsidR="004052CD">
        <w:rPr>
          <w:color w:val="auto"/>
          <w:sz w:val="22"/>
          <w:szCs w:val="22"/>
        </w:rPr>
        <w:t>4</w:t>
      </w:r>
      <w:r w:rsidRPr="00A237EC">
        <w:rPr>
          <w:color w:val="auto"/>
          <w:sz w:val="22"/>
          <w:szCs w:val="22"/>
        </w:rPr>
        <w:t xml:space="preserve"> ust. 2 niniejszej umowy, </w:t>
      </w:r>
    </w:p>
    <w:p w14:paraId="3F7396AC" w14:textId="68A704CE" w:rsidR="00EC027B" w:rsidRDefault="00EC027B" w:rsidP="00EC027B">
      <w:pPr>
        <w:pStyle w:val="Default"/>
        <w:jc w:val="both"/>
        <w:rPr>
          <w:color w:val="auto"/>
          <w:sz w:val="22"/>
          <w:szCs w:val="22"/>
        </w:rPr>
      </w:pPr>
      <w:r w:rsidRPr="00A237EC">
        <w:rPr>
          <w:color w:val="auto"/>
          <w:sz w:val="22"/>
          <w:szCs w:val="22"/>
        </w:rPr>
        <w:t>6) dotacja nie podlega wypłacie</w:t>
      </w:r>
      <w:r w:rsidR="001779BF" w:rsidRPr="00A237EC">
        <w:rPr>
          <w:color w:val="auto"/>
          <w:sz w:val="22"/>
          <w:szCs w:val="22"/>
        </w:rPr>
        <w:t xml:space="preserve"> w przypadkach opisanych w</w:t>
      </w:r>
      <w:r w:rsidRPr="00A237EC">
        <w:rPr>
          <w:color w:val="auto"/>
          <w:sz w:val="22"/>
          <w:szCs w:val="22"/>
        </w:rPr>
        <w:t xml:space="preserve"> </w:t>
      </w:r>
      <w:r w:rsidR="001779BF" w:rsidRPr="00A237EC">
        <w:rPr>
          <w:color w:val="auto"/>
          <w:sz w:val="22"/>
          <w:szCs w:val="22"/>
        </w:rPr>
        <w:t xml:space="preserve">§ </w:t>
      </w:r>
      <w:r w:rsidR="00820134">
        <w:rPr>
          <w:color w:val="auto"/>
          <w:sz w:val="22"/>
          <w:szCs w:val="22"/>
        </w:rPr>
        <w:t>2</w:t>
      </w:r>
      <w:r w:rsidR="001779BF" w:rsidRPr="00A237EC">
        <w:rPr>
          <w:color w:val="auto"/>
          <w:sz w:val="22"/>
          <w:szCs w:val="22"/>
        </w:rPr>
        <w:t xml:space="preserve"> ust. 1 pkt. 1</w:t>
      </w:r>
      <w:r w:rsidR="004052CD">
        <w:rPr>
          <w:color w:val="auto"/>
          <w:sz w:val="22"/>
          <w:szCs w:val="22"/>
        </w:rPr>
        <w:t>5</w:t>
      </w:r>
      <w:r w:rsidR="001779BF" w:rsidRPr="00A237EC">
        <w:rPr>
          <w:color w:val="auto"/>
          <w:sz w:val="22"/>
          <w:szCs w:val="22"/>
        </w:rPr>
        <w:t>) i 1</w:t>
      </w:r>
      <w:r w:rsidR="004052CD">
        <w:rPr>
          <w:color w:val="auto"/>
          <w:sz w:val="22"/>
          <w:szCs w:val="22"/>
        </w:rPr>
        <w:t>6</w:t>
      </w:r>
      <w:r w:rsidR="001779BF" w:rsidRPr="00A237EC">
        <w:rPr>
          <w:color w:val="auto"/>
          <w:sz w:val="22"/>
          <w:szCs w:val="22"/>
        </w:rPr>
        <w:t>)</w:t>
      </w:r>
    </w:p>
    <w:p w14:paraId="505CB0F9" w14:textId="360763F8" w:rsidR="004052CD" w:rsidRPr="00A237EC" w:rsidRDefault="004052CD" w:rsidP="00EC027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7) niewywiązania się z obowiązków  wymienionych w </w:t>
      </w:r>
      <w:r w:rsidRPr="002B6240">
        <w:rPr>
          <w:sz w:val="22"/>
          <w:szCs w:val="22"/>
        </w:rPr>
        <w:t xml:space="preserve">§ </w:t>
      </w:r>
      <w:r>
        <w:rPr>
          <w:sz w:val="22"/>
          <w:szCs w:val="22"/>
        </w:rPr>
        <w:t>2</w:t>
      </w:r>
      <w:r w:rsidRPr="002B6240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 oświadczeniu nieprawdy;</w:t>
      </w:r>
    </w:p>
    <w:p w14:paraId="3C88AB75" w14:textId="77777777" w:rsidR="002B6240" w:rsidRPr="00223E54" w:rsidRDefault="002B6240" w:rsidP="00EC027B">
      <w:pPr>
        <w:pStyle w:val="Default"/>
        <w:jc w:val="both"/>
        <w:rPr>
          <w:color w:val="FFC000" w:themeColor="accent4"/>
          <w:sz w:val="22"/>
          <w:szCs w:val="22"/>
        </w:rPr>
      </w:pPr>
    </w:p>
    <w:p w14:paraId="50680825" w14:textId="64D940CB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§ </w:t>
      </w:r>
      <w:r w:rsidR="00676E5F">
        <w:rPr>
          <w:b/>
          <w:bCs/>
          <w:sz w:val="22"/>
          <w:szCs w:val="22"/>
        </w:rPr>
        <w:t>10</w:t>
      </w:r>
      <w:r w:rsidRPr="002B6240">
        <w:rPr>
          <w:b/>
          <w:bCs/>
          <w:sz w:val="22"/>
          <w:szCs w:val="22"/>
        </w:rPr>
        <w:t>.</w:t>
      </w:r>
    </w:p>
    <w:p w14:paraId="420D4E1B" w14:textId="20F91C21" w:rsidR="00EC027B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Postanowienia końcowe</w:t>
      </w:r>
    </w:p>
    <w:p w14:paraId="26B708BB" w14:textId="77777777" w:rsidR="004052CD" w:rsidRPr="002B6240" w:rsidRDefault="004052CD" w:rsidP="00EC027B">
      <w:pPr>
        <w:pStyle w:val="Default"/>
        <w:jc w:val="center"/>
        <w:rPr>
          <w:sz w:val="22"/>
          <w:szCs w:val="22"/>
        </w:rPr>
      </w:pPr>
    </w:p>
    <w:p w14:paraId="137A3369" w14:textId="76179317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W zakresie nieuregulowanym niniejszą umową stosuje się przepisy Kodeksu </w:t>
      </w:r>
      <w:r w:rsidR="00104CFB">
        <w:rPr>
          <w:sz w:val="22"/>
          <w:szCs w:val="22"/>
        </w:rPr>
        <w:t>C</w:t>
      </w:r>
      <w:r w:rsidRPr="002B6240">
        <w:rPr>
          <w:sz w:val="22"/>
          <w:szCs w:val="22"/>
        </w:rPr>
        <w:t xml:space="preserve">ywilnego oraz ustawy z dnia 27 sierpnia 2009 r. o finansach publicznych. </w:t>
      </w:r>
    </w:p>
    <w:p w14:paraId="5212EF34" w14:textId="76BFAD7E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Ewentualne spory powstałe w związku z zawarciem i wykonywaniem niniejszej umowy Strony będą rozwiązywać polubownie. W przypadku braku porozumienia spór zostanie poddany pod rozstrzygnięcie sądu właściwego dla siedziby Gminy. </w:t>
      </w:r>
    </w:p>
    <w:p w14:paraId="3B6F703D" w14:textId="77777777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3. Wszelkie zmiany i uzupełnienia umowy wymagają formy pisemnej pod rygorem nieważności. </w:t>
      </w:r>
    </w:p>
    <w:p w14:paraId="3D319F8A" w14:textId="672AFDA4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3"/>
          <w:szCs w:val="23"/>
        </w:rPr>
        <w:t xml:space="preserve">4. </w:t>
      </w:r>
      <w:r w:rsidRPr="002B6240">
        <w:rPr>
          <w:sz w:val="22"/>
          <w:szCs w:val="22"/>
        </w:rPr>
        <w:t xml:space="preserve">Niniejsza umowa została sporządzona w </w:t>
      </w:r>
      <w:r w:rsidR="00BD7361">
        <w:rPr>
          <w:sz w:val="22"/>
          <w:szCs w:val="22"/>
        </w:rPr>
        <w:t>trzech</w:t>
      </w:r>
      <w:r w:rsidRPr="002B6240">
        <w:rPr>
          <w:sz w:val="22"/>
          <w:szCs w:val="22"/>
        </w:rPr>
        <w:t xml:space="preserve"> jednobrzmiących egzemplarzach, w tym </w:t>
      </w:r>
      <w:r w:rsidR="00BD7361">
        <w:rPr>
          <w:sz w:val="22"/>
          <w:szCs w:val="22"/>
        </w:rPr>
        <w:t>dwa</w:t>
      </w:r>
      <w:r w:rsidRPr="002B6240">
        <w:rPr>
          <w:sz w:val="22"/>
          <w:szCs w:val="22"/>
        </w:rPr>
        <w:t xml:space="preserve"> egzemplarze umowy dla Gminy, jeden egzemplarz umowy dla </w:t>
      </w:r>
      <w:r w:rsidR="00041E9E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. </w:t>
      </w:r>
    </w:p>
    <w:p w14:paraId="33C240A2" w14:textId="0E1BE12C" w:rsidR="00EC027B" w:rsidRDefault="00EC027B" w:rsidP="00EC027B">
      <w:pPr>
        <w:pStyle w:val="Default"/>
        <w:rPr>
          <w:sz w:val="22"/>
          <w:szCs w:val="22"/>
        </w:rPr>
      </w:pPr>
    </w:p>
    <w:p w14:paraId="0CC0CD36" w14:textId="77777777" w:rsidR="00135964" w:rsidRPr="002B6240" w:rsidRDefault="00135964" w:rsidP="00EC027B">
      <w:pPr>
        <w:pStyle w:val="Default"/>
        <w:rPr>
          <w:sz w:val="22"/>
          <w:szCs w:val="22"/>
        </w:rPr>
      </w:pPr>
    </w:p>
    <w:p w14:paraId="3E3655FA" w14:textId="6B8DAF1D" w:rsidR="00EC027B" w:rsidRDefault="00B0381D" w:rsidP="00EC027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</w:t>
      </w:r>
      <w:r w:rsidR="00EC027B" w:rsidRPr="002B6240">
        <w:rPr>
          <w:sz w:val="22"/>
          <w:szCs w:val="22"/>
        </w:rPr>
        <w:t>Gmina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104CFB">
        <w:rPr>
          <w:sz w:val="22"/>
          <w:szCs w:val="22"/>
        </w:rPr>
        <w:tab/>
      </w:r>
      <w:r w:rsidR="00104CFB">
        <w:rPr>
          <w:sz w:val="22"/>
          <w:szCs w:val="22"/>
        </w:rPr>
        <w:tab/>
      </w:r>
      <w:r w:rsidR="001D46A7">
        <w:rPr>
          <w:sz w:val="22"/>
          <w:szCs w:val="22"/>
        </w:rPr>
        <w:t>Beneficjent końcowy</w:t>
      </w:r>
      <w:r w:rsidR="00EC027B" w:rsidRPr="002B6240">
        <w:rPr>
          <w:sz w:val="22"/>
          <w:szCs w:val="22"/>
        </w:rPr>
        <w:t xml:space="preserve"> </w:t>
      </w:r>
    </w:p>
    <w:p w14:paraId="037EF659" w14:textId="38BD62F0" w:rsidR="00B0381D" w:rsidRDefault="00B0381D" w:rsidP="00EC027B">
      <w:pPr>
        <w:pStyle w:val="Default"/>
        <w:rPr>
          <w:sz w:val="22"/>
          <w:szCs w:val="22"/>
        </w:rPr>
      </w:pPr>
    </w:p>
    <w:p w14:paraId="54896A47" w14:textId="77777777" w:rsidR="00B0381D" w:rsidRPr="002B6240" w:rsidRDefault="00B0381D" w:rsidP="00EC027B">
      <w:pPr>
        <w:pStyle w:val="Default"/>
        <w:rPr>
          <w:sz w:val="22"/>
          <w:szCs w:val="22"/>
        </w:rPr>
      </w:pPr>
    </w:p>
    <w:p w14:paraId="276A614D" w14:textId="58098421" w:rsidR="00B0381D" w:rsidRDefault="00EC027B" w:rsidP="00EC027B">
      <w:pPr>
        <w:pStyle w:val="Default"/>
        <w:rPr>
          <w:sz w:val="22"/>
          <w:szCs w:val="22"/>
        </w:rPr>
      </w:pPr>
      <w:r w:rsidRPr="002B6240">
        <w:rPr>
          <w:sz w:val="22"/>
          <w:szCs w:val="22"/>
        </w:rPr>
        <w:t>….........................................</w:t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Pr="002B6240">
        <w:rPr>
          <w:sz w:val="22"/>
          <w:szCs w:val="22"/>
        </w:rPr>
        <w:t xml:space="preserve"> ….............................................. </w:t>
      </w:r>
    </w:p>
    <w:sectPr w:rsidR="00B0381D" w:rsidSect="00006108">
      <w:headerReference w:type="default" r:id="rId8"/>
      <w:footerReference w:type="default" r:id="rId9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1680" w14:textId="77777777" w:rsidR="00D54AEB" w:rsidRDefault="00D54AEB" w:rsidP="005A0559">
      <w:pPr>
        <w:spacing w:after="0" w:line="240" w:lineRule="auto"/>
      </w:pPr>
      <w:r>
        <w:separator/>
      </w:r>
    </w:p>
  </w:endnote>
  <w:endnote w:type="continuationSeparator" w:id="0">
    <w:p w14:paraId="3271D773" w14:textId="77777777" w:rsidR="00D54AEB" w:rsidRDefault="00D54AEB" w:rsidP="005A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5595784"/>
      <w:docPartObj>
        <w:docPartGallery w:val="Page Numbers (Bottom of Page)"/>
        <w:docPartUnique/>
      </w:docPartObj>
    </w:sdtPr>
    <w:sdtEndPr/>
    <w:sdtContent>
      <w:p w14:paraId="6F16FF06" w14:textId="063CD92E" w:rsidR="00676E5F" w:rsidRDefault="00676E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E5718" w14:textId="77777777" w:rsidR="00676E5F" w:rsidRDefault="00676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0FDF6" w14:textId="77777777" w:rsidR="00D54AEB" w:rsidRDefault="00D54AEB" w:rsidP="005A0559">
      <w:pPr>
        <w:spacing w:after="0" w:line="240" w:lineRule="auto"/>
      </w:pPr>
      <w:r>
        <w:separator/>
      </w:r>
    </w:p>
  </w:footnote>
  <w:footnote w:type="continuationSeparator" w:id="0">
    <w:p w14:paraId="64DDED54" w14:textId="77777777" w:rsidR="00D54AEB" w:rsidRDefault="00D54AEB" w:rsidP="005A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075A0" w14:textId="3438B35D" w:rsidR="00887286" w:rsidRPr="00887286" w:rsidRDefault="00887286" w:rsidP="00887286">
    <w:pPr>
      <w:jc w:val="right"/>
      <w:rPr>
        <w:rFonts w:ascii="Times New Roman" w:hAnsi="Times New Roman" w:cs="Times New Roman"/>
      </w:rPr>
    </w:pPr>
    <w:r w:rsidRPr="002C6726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3</w:t>
    </w:r>
    <w:r w:rsidRPr="002C6726">
      <w:rPr>
        <w:rFonts w:ascii="Times New Roman" w:hAnsi="Times New Roman" w:cs="Times New Roman"/>
      </w:rPr>
      <w:t xml:space="preserve"> do </w:t>
    </w:r>
    <w:r>
      <w:rPr>
        <w:rFonts w:ascii="Times New Roman" w:hAnsi="Times New Roman" w:cs="Times New Roman"/>
      </w:rPr>
      <w:t>Regulaminu naboru wniosków o dofinansowanie przedsięwzięć w ramach PP Ciepłe Mieszkanie – nabór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09CE"/>
    <w:multiLevelType w:val="hybridMultilevel"/>
    <w:tmpl w:val="056C72FC"/>
    <w:lvl w:ilvl="0" w:tplc="BD969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542DF"/>
    <w:multiLevelType w:val="hybridMultilevel"/>
    <w:tmpl w:val="56962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B659A"/>
    <w:multiLevelType w:val="hybridMultilevel"/>
    <w:tmpl w:val="45342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51E1"/>
    <w:multiLevelType w:val="hybridMultilevel"/>
    <w:tmpl w:val="10143230"/>
    <w:lvl w:ilvl="0" w:tplc="FFBEE0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6471"/>
    <w:multiLevelType w:val="hybridMultilevel"/>
    <w:tmpl w:val="C8E46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8974">
    <w:abstractNumId w:val="5"/>
  </w:num>
  <w:num w:numId="2" w16cid:durableId="1102451338">
    <w:abstractNumId w:val="4"/>
  </w:num>
  <w:num w:numId="3" w16cid:durableId="987831044">
    <w:abstractNumId w:val="2"/>
  </w:num>
  <w:num w:numId="4" w16cid:durableId="1014694480">
    <w:abstractNumId w:val="1"/>
  </w:num>
  <w:num w:numId="5" w16cid:durableId="1622614666">
    <w:abstractNumId w:val="0"/>
  </w:num>
  <w:num w:numId="6" w16cid:durableId="182728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D69834"/>
    <w:rsid w:val="00002ACD"/>
    <w:rsid w:val="000047D9"/>
    <w:rsid w:val="00006108"/>
    <w:rsid w:val="00022AA1"/>
    <w:rsid w:val="000270E5"/>
    <w:rsid w:val="00041E9E"/>
    <w:rsid w:val="00046FD6"/>
    <w:rsid w:val="00056D97"/>
    <w:rsid w:val="00061031"/>
    <w:rsid w:val="000A4097"/>
    <w:rsid w:val="000A43A0"/>
    <w:rsid w:val="000B760D"/>
    <w:rsid w:val="000C7919"/>
    <w:rsid w:val="000E0B4B"/>
    <w:rsid w:val="00104CFB"/>
    <w:rsid w:val="0011670E"/>
    <w:rsid w:val="00135964"/>
    <w:rsid w:val="00143D99"/>
    <w:rsid w:val="001779BF"/>
    <w:rsid w:val="001A575C"/>
    <w:rsid w:val="001B281A"/>
    <w:rsid w:val="001B2B34"/>
    <w:rsid w:val="001C39F0"/>
    <w:rsid w:val="001D46A7"/>
    <w:rsid w:val="001E1150"/>
    <w:rsid w:val="001F2D97"/>
    <w:rsid w:val="002200B7"/>
    <w:rsid w:val="00223E54"/>
    <w:rsid w:val="00256D78"/>
    <w:rsid w:val="002741DA"/>
    <w:rsid w:val="0027479B"/>
    <w:rsid w:val="00276CA4"/>
    <w:rsid w:val="00280189"/>
    <w:rsid w:val="002B6240"/>
    <w:rsid w:val="002C44A3"/>
    <w:rsid w:val="002D36E0"/>
    <w:rsid w:val="00305687"/>
    <w:rsid w:val="003200A9"/>
    <w:rsid w:val="00323EBA"/>
    <w:rsid w:val="00334546"/>
    <w:rsid w:val="00347F0D"/>
    <w:rsid w:val="00360797"/>
    <w:rsid w:val="00370956"/>
    <w:rsid w:val="003D756F"/>
    <w:rsid w:val="004052CD"/>
    <w:rsid w:val="0043241F"/>
    <w:rsid w:val="004502D6"/>
    <w:rsid w:val="004939D2"/>
    <w:rsid w:val="0049546E"/>
    <w:rsid w:val="004D3439"/>
    <w:rsid w:val="004E3AAA"/>
    <w:rsid w:val="004F0561"/>
    <w:rsid w:val="004F745B"/>
    <w:rsid w:val="0050561C"/>
    <w:rsid w:val="0051536A"/>
    <w:rsid w:val="00526FCA"/>
    <w:rsid w:val="00557A04"/>
    <w:rsid w:val="00574306"/>
    <w:rsid w:val="005A0559"/>
    <w:rsid w:val="005A0FF3"/>
    <w:rsid w:val="005A2FDA"/>
    <w:rsid w:val="005D6583"/>
    <w:rsid w:val="006119BE"/>
    <w:rsid w:val="0062100A"/>
    <w:rsid w:val="006640B4"/>
    <w:rsid w:val="00676E5F"/>
    <w:rsid w:val="00684E48"/>
    <w:rsid w:val="0068512A"/>
    <w:rsid w:val="006A04A1"/>
    <w:rsid w:val="006C42A9"/>
    <w:rsid w:val="006D6034"/>
    <w:rsid w:val="007110F8"/>
    <w:rsid w:val="00784AEA"/>
    <w:rsid w:val="007C176C"/>
    <w:rsid w:val="007F24B8"/>
    <w:rsid w:val="00806AEB"/>
    <w:rsid w:val="00820134"/>
    <w:rsid w:val="00825DC3"/>
    <w:rsid w:val="00826F26"/>
    <w:rsid w:val="008312FD"/>
    <w:rsid w:val="00835322"/>
    <w:rsid w:val="0085028C"/>
    <w:rsid w:val="008554AB"/>
    <w:rsid w:val="00857124"/>
    <w:rsid w:val="00887286"/>
    <w:rsid w:val="008A3E99"/>
    <w:rsid w:val="008C3D57"/>
    <w:rsid w:val="008E0AF1"/>
    <w:rsid w:val="009268CB"/>
    <w:rsid w:val="0098348B"/>
    <w:rsid w:val="009B016D"/>
    <w:rsid w:val="009B3D22"/>
    <w:rsid w:val="009B58A0"/>
    <w:rsid w:val="009D2062"/>
    <w:rsid w:val="009F56EF"/>
    <w:rsid w:val="00A237EC"/>
    <w:rsid w:val="00A31040"/>
    <w:rsid w:val="00A32CFB"/>
    <w:rsid w:val="00A62CE7"/>
    <w:rsid w:val="00AA6004"/>
    <w:rsid w:val="00AB102B"/>
    <w:rsid w:val="00AB458F"/>
    <w:rsid w:val="00AB6469"/>
    <w:rsid w:val="00AD14E7"/>
    <w:rsid w:val="00AD6D86"/>
    <w:rsid w:val="00AE0176"/>
    <w:rsid w:val="00AF6672"/>
    <w:rsid w:val="00B019B1"/>
    <w:rsid w:val="00B0381D"/>
    <w:rsid w:val="00B064C9"/>
    <w:rsid w:val="00B822F6"/>
    <w:rsid w:val="00BB43B5"/>
    <w:rsid w:val="00BD7361"/>
    <w:rsid w:val="00BF13BE"/>
    <w:rsid w:val="00C13BA7"/>
    <w:rsid w:val="00C216A3"/>
    <w:rsid w:val="00C530B4"/>
    <w:rsid w:val="00C567CA"/>
    <w:rsid w:val="00C57C48"/>
    <w:rsid w:val="00C801D9"/>
    <w:rsid w:val="00C871E0"/>
    <w:rsid w:val="00CA2A46"/>
    <w:rsid w:val="00CC0B7A"/>
    <w:rsid w:val="00CF16E2"/>
    <w:rsid w:val="00D22494"/>
    <w:rsid w:val="00D3044D"/>
    <w:rsid w:val="00D36D97"/>
    <w:rsid w:val="00D54AEB"/>
    <w:rsid w:val="00D76BEB"/>
    <w:rsid w:val="00DB6FE4"/>
    <w:rsid w:val="00DE0183"/>
    <w:rsid w:val="00DE7BC9"/>
    <w:rsid w:val="00DE7C35"/>
    <w:rsid w:val="00E454D1"/>
    <w:rsid w:val="00E81987"/>
    <w:rsid w:val="00E86166"/>
    <w:rsid w:val="00E9788D"/>
    <w:rsid w:val="00EA2976"/>
    <w:rsid w:val="00EA72FC"/>
    <w:rsid w:val="00EC027B"/>
    <w:rsid w:val="00EC040B"/>
    <w:rsid w:val="00ED4F7F"/>
    <w:rsid w:val="00EF0DD9"/>
    <w:rsid w:val="00F07A74"/>
    <w:rsid w:val="00F279A0"/>
    <w:rsid w:val="00F32D4D"/>
    <w:rsid w:val="00FC00D4"/>
    <w:rsid w:val="00FE703B"/>
    <w:rsid w:val="00FF395C"/>
    <w:rsid w:val="11D69834"/>
    <w:rsid w:val="44F2D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69834"/>
  <w15:chartTrackingRefBased/>
  <w15:docId w15:val="{19B0A6D0-9BDF-407D-B4FF-E18D13E3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559"/>
  </w:style>
  <w:style w:type="paragraph" w:styleId="Stopka">
    <w:name w:val="footer"/>
    <w:basedOn w:val="Normalny"/>
    <w:link w:val="StopkaZnak"/>
    <w:uiPriority w:val="99"/>
    <w:unhideWhenUsed/>
    <w:rsid w:val="005A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0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0A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0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0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0A9"/>
    <w:rPr>
      <w:vertAlign w:val="superscript"/>
    </w:rPr>
  </w:style>
  <w:style w:type="paragraph" w:customStyle="1" w:styleId="Default">
    <w:name w:val="Default"/>
    <w:rsid w:val="00EC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59B6-89AA-4345-B6A3-55342B7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Olszewski</dc:creator>
  <cp:keywords/>
  <dc:description/>
  <cp:lastModifiedBy>anita.germaniuk</cp:lastModifiedBy>
  <cp:revision>33</cp:revision>
  <cp:lastPrinted>2024-07-05T12:46:00Z</cp:lastPrinted>
  <dcterms:created xsi:type="dcterms:W3CDTF">2024-07-02T11:17:00Z</dcterms:created>
  <dcterms:modified xsi:type="dcterms:W3CDTF">2024-07-31T09:44:00Z</dcterms:modified>
</cp:coreProperties>
</file>