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81A14" w14:textId="03834294" w:rsidR="0040398C" w:rsidRPr="000067AA" w:rsidRDefault="0003095C" w:rsidP="00B1087B">
      <w:pPr>
        <w:tabs>
          <w:tab w:val="left" w:pos="3261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Zarządzenie Nr</w:t>
      </w:r>
      <w:r w:rsidR="0020629E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720DB5">
        <w:rPr>
          <w:rFonts w:ascii="Times New Roman" w:eastAsia="Times New Roman" w:hAnsi="Times New Roman"/>
          <w:b/>
          <w:kern w:val="2"/>
          <w:sz w:val="24"/>
          <w:szCs w:val="24"/>
        </w:rPr>
        <w:t>2270</w:t>
      </w:r>
      <w:r w:rsidR="006C6FA6">
        <w:rPr>
          <w:rFonts w:ascii="Times New Roman" w:eastAsia="Times New Roman" w:hAnsi="Times New Roman"/>
          <w:b/>
          <w:kern w:val="2"/>
          <w:sz w:val="24"/>
          <w:szCs w:val="24"/>
        </w:rPr>
        <w:t>/</w:t>
      </w:r>
      <w:r w:rsidR="00B1087B">
        <w:rPr>
          <w:rFonts w:ascii="Times New Roman" w:eastAsia="Times New Roman" w:hAnsi="Times New Roman"/>
          <w:b/>
          <w:kern w:val="2"/>
          <w:sz w:val="24"/>
          <w:szCs w:val="24"/>
        </w:rPr>
        <w:t>I</w:t>
      </w:r>
      <w:r w:rsidR="006C6FA6">
        <w:rPr>
          <w:rFonts w:ascii="Times New Roman" w:eastAsia="Times New Roman" w:hAnsi="Times New Roman"/>
          <w:b/>
          <w:kern w:val="2"/>
          <w:sz w:val="24"/>
          <w:szCs w:val="24"/>
        </w:rPr>
        <w:t>V</w:t>
      </w:r>
      <w:r w:rsidR="00B1087B">
        <w:rPr>
          <w:rFonts w:ascii="Times New Roman" w:eastAsia="Times New Roman" w:hAnsi="Times New Roman"/>
          <w:b/>
          <w:kern w:val="2"/>
          <w:sz w:val="24"/>
          <w:szCs w:val="24"/>
        </w:rPr>
        <w:t>/2024</w:t>
      </w:r>
    </w:p>
    <w:p w14:paraId="39A12637" w14:textId="77777777" w:rsidR="00F44521" w:rsidRPr="000067AA" w:rsidRDefault="0003095C" w:rsidP="00B1087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3B3CB562" w14:textId="256A2F49" w:rsidR="0003095C" w:rsidRPr="000067AA" w:rsidRDefault="0003095C" w:rsidP="00B1087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z dnia</w:t>
      </w:r>
      <w:r w:rsidR="00720DB5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30 </w:t>
      </w:r>
      <w:r w:rsidR="006C6FA6">
        <w:rPr>
          <w:rFonts w:ascii="Times New Roman" w:eastAsia="Times New Roman" w:hAnsi="Times New Roman"/>
          <w:b/>
          <w:kern w:val="2"/>
          <w:sz w:val="24"/>
          <w:szCs w:val="24"/>
        </w:rPr>
        <w:t>kwietnia</w:t>
      </w:r>
      <w:r w:rsidR="00B1087B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2024 r.</w:t>
      </w:r>
    </w:p>
    <w:p w14:paraId="5DF2B32F" w14:textId="67479313" w:rsidR="0003095C" w:rsidRPr="000067AA" w:rsidRDefault="0003095C" w:rsidP="00B108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kern w:val="2"/>
          <w:sz w:val="24"/>
          <w:szCs w:val="24"/>
        </w:rPr>
        <w:t>g</w:t>
      </w:r>
      <w:r w:rsidR="00BA01B6">
        <w:rPr>
          <w:rFonts w:ascii="Times New Roman" w:eastAsia="Times New Roman" w:hAnsi="Times New Roman"/>
          <w:b/>
          <w:kern w:val="2"/>
          <w:sz w:val="24"/>
          <w:szCs w:val="24"/>
        </w:rPr>
        <w:t>u</w:t>
      </w: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na dzierżawę gruntów</w:t>
      </w:r>
    </w:p>
    <w:p w14:paraId="42D10324" w14:textId="77777777" w:rsidR="0003095C" w:rsidRPr="000067AA" w:rsidRDefault="0003095C" w:rsidP="000067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</w:p>
    <w:p w14:paraId="67725996" w14:textId="01AEAC71" w:rsidR="0003095C" w:rsidRPr="000067AA" w:rsidRDefault="0003095C" w:rsidP="0040398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Na podstawie art. 13 ust. 1 i art. 25 ust. 1, art. 37 ust. 4  ustawy z dnia 21 sierpnia 1997 roku</w:t>
      </w:r>
      <w:r w:rsidR="00792A08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                              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</w:t>
      </w:r>
      <w:r w:rsidR="0040398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gospodarce nieruchomościami </w:t>
      </w:r>
      <w:r w:rsidR="0040398C" w:rsidRPr="000067AA">
        <w:rPr>
          <w:rFonts w:ascii="Times New Roman" w:hAnsi="Times New Roman"/>
          <w:sz w:val="24"/>
          <w:szCs w:val="24"/>
        </w:rPr>
        <w:t>(</w:t>
      </w:r>
      <w:proofErr w:type="spellStart"/>
      <w:r w:rsidR="0040398C" w:rsidRPr="000067AA">
        <w:rPr>
          <w:rFonts w:ascii="Times New Roman" w:hAnsi="Times New Roman"/>
          <w:sz w:val="24"/>
          <w:szCs w:val="24"/>
        </w:rPr>
        <w:t>t.j</w:t>
      </w:r>
      <w:proofErr w:type="spellEnd"/>
      <w:r w:rsidR="0040398C" w:rsidRPr="000067AA">
        <w:rPr>
          <w:rFonts w:ascii="Times New Roman" w:hAnsi="Times New Roman"/>
          <w:sz w:val="24"/>
          <w:szCs w:val="24"/>
        </w:rPr>
        <w:t>. Dz. U. z 2023 r. poz. 344</w:t>
      </w:r>
      <w:r w:rsidR="00BA01B6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A01B6">
        <w:rPr>
          <w:rFonts w:ascii="Times New Roman" w:hAnsi="Times New Roman"/>
          <w:sz w:val="24"/>
          <w:szCs w:val="24"/>
        </w:rPr>
        <w:t>późn</w:t>
      </w:r>
      <w:proofErr w:type="spellEnd"/>
      <w:r w:rsidR="00BA01B6">
        <w:rPr>
          <w:rFonts w:ascii="Times New Roman" w:hAnsi="Times New Roman"/>
          <w:sz w:val="24"/>
          <w:szCs w:val="24"/>
        </w:rPr>
        <w:t>. zm.</w:t>
      </w:r>
      <w:r w:rsidR="0040398C" w:rsidRPr="000067AA">
        <w:rPr>
          <w:rFonts w:ascii="Times New Roman" w:hAnsi="Times New Roman"/>
          <w:sz w:val="24"/>
          <w:szCs w:val="24"/>
        </w:rPr>
        <w:t>)</w:t>
      </w:r>
      <w:r w:rsidR="00032716" w:rsidRPr="000067AA">
        <w:rPr>
          <w:rFonts w:ascii="Times New Roman" w:hAnsi="Times New Roman"/>
          <w:sz w:val="24"/>
          <w:szCs w:val="24"/>
        </w:rPr>
        <w:t xml:space="preserve">,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zarządza się co następuje:</w:t>
      </w:r>
    </w:p>
    <w:p w14:paraId="28E3C3B5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3B7CE7DE" w14:textId="5C01E1AE" w:rsidR="000067AA" w:rsidRPr="000067AA" w:rsidRDefault="0003095C" w:rsidP="000067AA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1.</w:t>
      </w:r>
    </w:p>
    <w:p w14:paraId="53D1608E" w14:textId="624444DC" w:rsidR="002F118E" w:rsidRPr="002F118E" w:rsidRDefault="000067AA" w:rsidP="002F118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Ogłosić ustn</w:t>
      </w:r>
      <w:r w:rsidR="00F017B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przetarg</w:t>
      </w:r>
      <w:r w:rsidR="00F017BA">
        <w:rPr>
          <w:rFonts w:ascii="Times New Roman" w:eastAsia="Times New Roman" w:hAnsi="Times New Roman"/>
          <w:kern w:val="2"/>
          <w:sz w:val="24"/>
          <w:szCs w:val="24"/>
        </w:rPr>
        <w:t>i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E02F97">
        <w:rPr>
          <w:rFonts w:ascii="Times New Roman" w:eastAsia="Times New Roman" w:hAnsi="Times New Roman"/>
          <w:kern w:val="2"/>
          <w:sz w:val="24"/>
          <w:szCs w:val="24"/>
        </w:rPr>
        <w:t>nie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ograniczon</w:t>
      </w:r>
      <w:r w:rsidR="00F017B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="002F118E">
        <w:rPr>
          <w:rFonts w:ascii="Times New Roman" w:eastAsia="Times New Roman" w:hAnsi="Times New Roman"/>
          <w:kern w:val="2"/>
          <w:sz w:val="24"/>
          <w:szCs w:val="24"/>
        </w:rPr>
        <w:t>, ograniczone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na dzierżawę gruntu z przeznaczeniem pod uprawy rolne, </w:t>
      </w:r>
      <w:r w:rsidR="002F118E">
        <w:rPr>
          <w:rFonts w:ascii="Times New Roman" w:eastAsia="Times New Roman" w:hAnsi="Times New Roman"/>
          <w:kern w:val="2"/>
          <w:sz w:val="24"/>
          <w:szCs w:val="24"/>
        </w:rPr>
        <w:t xml:space="preserve">zagospodarowanie zielenią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zgodnie z załącznikiem nr 1 do zarządzeni</w:t>
      </w:r>
      <w:r w:rsidR="0009075A">
        <w:rPr>
          <w:rFonts w:ascii="Times New Roman" w:eastAsia="Times New Roman" w:hAnsi="Times New Roman"/>
          <w:kern w:val="2"/>
          <w:sz w:val="24"/>
          <w:szCs w:val="24"/>
        </w:rPr>
        <w:t>a.</w:t>
      </w:r>
    </w:p>
    <w:p w14:paraId="1C746C7F" w14:textId="6F9CEEFE" w:rsidR="00A87E4C" w:rsidRDefault="00A87E4C" w:rsidP="0003271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Ustalić cenę wywoławczą rocznego czynszu dzierżawnego, za grunt 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przeznaczony pod uprawy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roln</w:t>
      </w:r>
      <w:r w:rsidR="00046FA8" w:rsidRPr="000067A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w wysokości 0,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>10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zł/m</w:t>
      </w:r>
      <w:r w:rsidRPr="000067AA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 w:rsidR="00E02F97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16F7BE16" w14:textId="794C3FDD" w:rsidR="002F118E" w:rsidRPr="000067AA" w:rsidRDefault="002F118E" w:rsidP="0003271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Ustalić cenę wywoławczą rocznego czynszu dzierżawnego, za grunt przeznaczony pod zagospodarowanie zielenią w wysokości 0,</w:t>
      </w:r>
      <w:r w:rsidR="00585BC8">
        <w:rPr>
          <w:rFonts w:ascii="Times New Roman" w:eastAsia="Times New Roman" w:hAnsi="Times New Roman"/>
          <w:kern w:val="2"/>
          <w:sz w:val="24"/>
          <w:szCs w:val="24"/>
        </w:rPr>
        <w:t>5</w:t>
      </w:r>
      <w:r>
        <w:rPr>
          <w:rFonts w:ascii="Times New Roman" w:eastAsia="Times New Roman" w:hAnsi="Times New Roman"/>
          <w:kern w:val="2"/>
          <w:sz w:val="24"/>
          <w:szCs w:val="24"/>
        </w:rPr>
        <w:t>0 zł/m</w:t>
      </w:r>
      <w:r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2056EE5B" w14:textId="6E7305A6" w:rsidR="0040398C" w:rsidRPr="000067AA" w:rsidRDefault="0003095C" w:rsidP="0040398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Stawki czynszu z tytułu dzierżawy gruntów komunalnych podlegają corocznej waloryzacji</w:t>
      </w:r>
      <w:r w:rsidR="004E14D1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                       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 średnioroczny wskaźnik cen towarów i usług konsumpcyjnych publikowany przez Główny Urząd Statystyczny.</w:t>
      </w:r>
    </w:p>
    <w:p w14:paraId="703E216D" w14:textId="77777777" w:rsidR="009453F4" w:rsidRPr="000067AA" w:rsidRDefault="009453F4" w:rsidP="009453F4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2EC114F" w14:textId="523EF3E2" w:rsidR="0003095C" w:rsidRPr="000067AA" w:rsidRDefault="0003095C" w:rsidP="00F71B9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2.</w:t>
      </w:r>
    </w:p>
    <w:p w14:paraId="36384F54" w14:textId="77777777" w:rsidR="0040398C" w:rsidRPr="000067AA" w:rsidRDefault="0040398C" w:rsidP="000067AA">
      <w:pPr>
        <w:pStyle w:val="Akapitzlist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560F3B7" w14:textId="10368329" w:rsidR="0003095C" w:rsidRPr="000067AA" w:rsidRDefault="0003095C" w:rsidP="000067AA">
      <w:p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Przetarg przeprowadzić z odpowiednim zastosowaniem przepisów rozporządzenia Rady Ministrów z dnia 14 września 2004</w:t>
      </w:r>
      <w:r w:rsidR="00191C4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w sprawie sposobu i trybu przeprowadzania przetargów oraz rokowań na zbycie nieruchomości (Dz.U z 20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21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poz.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2213</w:t>
      </w:r>
      <w:r w:rsidR="00FF3286" w:rsidRPr="000067AA">
        <w:rPr>
          <w:rFonts w:ascii="Times New Roman" w:eastAsia="Times New Roman" w:hAnsi="Times New Roman"/>
          <w:kern w:val="2"/>
          <w:sz w:val="24"/>
          <w:szCs w:val="24"/>
        </w:rPr>
        <w:t>)</w:t>
      </w:r>
      <w:r w:rsidR="009453F4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5372A299" w14:textId="77777777" w:rsidR="0003095C" w:rsidRPr="000067AA" w:rsidRDefault="0003095C" w:rsidP="0003095C">
      <w:pPr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FD4AFBB" w14:textId="478E6C1E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3.</w:t>
      </w:r>
    </w:p>
    <w:p w14:paraId="4D668534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Powołać komisję przetargową w składzie:</w:t>
      </w:r>
    </w:p>
    <w:p w14:paraId="711107DC" w14:textId="3A8C3DD2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1. Beata Kołakowska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przewodniczący</w:t>
      </w:r>
    </w:p>
    <w:p w14:paraId="3567794F" w14:textId="6FD4C4DD" w:rsidR="0003095C" w:rsidRPr="000067AA" w:rsidRDefault="0003095C" w:rsidP="00A87E4C">
      <w:pPr>
        <w:suppressAutoHyphens/>
        <w:spacing w:after="0" w:line="240" w:lineRule="auto"/>
        <w:ind w:left="30" w:hanging="1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2. </w:t>
      </w:r>
      <w:r w:rsidR="000067AA" w:rsidRPr="000067AA">
        <w:rPr>
          <w:rFonts w:ascii="Times New Roman" w:eastAsia="Times New Roman" w:hAnsi="Times New Roman"/>
          <w:kern w:val="2"/>
          <w:sz w:val="24"/>
          <w:szCs w:val="24"/>
        </w:rPr>
        <w:t>Magda Kuliś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zastępca przewodniczącego</w:t>
      </w:r>
    </w:p>
    <w:p w14:paraId="5DA5A53D" w14:textId="73E1C809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3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Karolina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Burba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20800D80" w14:textId="6B92B533" w:rsidR="00E02F97" w:rsidRPr="000067AA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4</w:t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Anita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Germaniu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>k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05E79CE4" w14:textId="0804CE83" w:rsidR="0003095C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5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Renata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Sojkowska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- członek  </w:t>
      </w:r>
    </w:p>
    <w:p w14:paraId="4F2592E5" w14:textId="6BD60617" w:rsidR="00E02F97" w:rsidRPr="000067AA" w:rsidRDefault="00E02F97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6. Dominika Kowalska </w:t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  <w:t>- członek</w:t>
      </w:r>
    </w:p>
    <w:p w14:paraId="217A8237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3E231F9" w14:textId="15BC9F93" w:rsidR="0003095C" w:rsidRPr="000067AA" w:rsidRDefault="0003095C" w:rsidP="001B19B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4.</w:t>
      </w:r>
    </w:p>
    <w:p w14:paraId="47A40DED" w14:textId="77777777" w:rsidR="0003095C" w:rsidRPr="000067AA" w:rsidRDefault="0003095C" w:rsidP="0003095C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14:paraId="37EC9E66" w14:textId="23C8936C" w:rsidR="0003095C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Do prawidłowego przeprowadzenia przetargu niezbędna jest obecność co najmniej trzech członków ww. komisji w tym przewodniczącego lub jego zastępcy.</w:t>
      </w:r>
    </w:p>
    <w:p w14:paraId="1C4DCD96" w14:textId="77777777" w:rsidR="000067AA" w:rsidRPr="000067AA" w:rsidRDefault="000067AA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0B857737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5.</w:t>
      </w:r>
    </w:p>
    <w:p w14:paraId="6AAF7B7A" w14:textId="1D997920" w:rsidR="0003095C" w:rsidRPr="000067AA" w:rsidRDefault="0003095C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Wykonanie zarządzenia powierza się Kierownikowi Wydziału Gospodarki Przestrzennej, Ochrony Środowiska i Nieruchomości.</w:t>
      </w:r>
    </w:p>
    <w:p w14:paraId="6920E038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6.</w:t>
      </w:r>
    </w:p>
    <w:p w14:paraId="53D870C0" w14:textId="0FB493DF" w:rsidR="000067AA" w:rsidRPr="000067AA" w:rsidRDefault="0003095C" w:rsidP="0003095C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Zarządzenie wchodzi w życie z dniem podjęcia.</w:t>
      </w:r>
    </w:p>
    <w:p w14:paraId="5E98157E" w14:textId="77777777" w:rsidR="00430ECA" w:rsidRDefault="00430ECA" w:rsidP="000067AA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6EEF5228" w14:textId="6390421E" w:rsidR="0003095C" w:rsidRPr="000067AA" w:rsidRDefault="0003095C" w:rsidP="00430ECA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>Burmistrz Gołdapi</w:t>
      </w:r>
    </w:p>
    <w:p w14:paraId="6255253D" w14:textId="77777777" w:rsidR="0040398C" w:rsidRPr="000067AA" w:rsidRDefault="0040398C" w:rsidP="004E14D1">
      <w:pPr>
        <w:suppressAutoHyphens/>
        <w:spacing w:after="0" w:line="100" w:lineRule="atLeast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4B36E922" w14:textId="38B20EA8" w:rsidR="00191C49" w:rsidRPr="002F118E" w:rsidRDefault="0003095C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>Tomasz</w:t>
      </w:r>
      <w:r w:rsidR="00A87E4C"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Rafał</w:t>
      </w: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Luto</w:t>
      </w:r>
    </w:p>
    <w:p w14:paraId="33DB45AD" w14:textId="09E582BC" w:rsidR="0003095C" w:rsidRPr="004425E5" w:rsidRDefault="0003095C" w:rsidP="0020629E">
      <w:pPr>
        <w:suppressAutoHyphens/>
        <w:spacing w:after="0" w:line="100" w:lineRule="atLeast"/>
        <w:ind w:left="4956"/>
        <w:jc w:val="both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lastRenderedPageBreak/>
        <w:t>Załącznik nr 1 do Zarządzenia Nr</w:t>
      </w:r>
      <w:r w:rsidR="00FD0F1C">
        <w:rPr>
          <w:rFonts w:ascii="Times New Roman" w:eastAsia="Times New Roman" w:hAnsi="Times New Roman"/>
          <w:kern w:val="2"/>
        </w:rPr>
        <w:t xml:space="preserve"> </w:t>
      </w:r>
      <w:r w:rsidR="00720DB5">
        <w:rPr>
          <w:rFonts w:ascii="Times New Roman" w:eastAsia="Times New Roman" w:hAnsi="Times New Roman"/>
          <w:kern w:val="2"/>
        </w:rPr>
        <w:t>2270/IV/2024</w:t>
      </w:r>
    </w:p>
    <w:p w14:paraId="7E0CB9F0" w14:textId="7E7992C8" w:rsidR="0003095C" w:rsidRPr="004425E5" w:rsidRDefault="009453F4" w:rsidP="0020629E">
      <w:pPr>
        <w:suppressAutoHyphens/>
        <w:spacing w:after="0" w:line="100" w:lineRule="atLeast"/>
        <w:ind w:left="4248"/>
        <w:jc w:val="both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t xml:space="preserve">       </w:t>
      </w:r>
      <w:r w:rsidR="0020629E">
        <w:rPr>
          <w:rFonts w:ascii="Times New Roman" w:eastAsia="Times New Roman" w:hAnsi="Times New Roman"/>
          <w:kern w:val="2"/>
        </w:rPr>
        <w:tab/>
      </w:r>
      <w:r w:rsidR="0003095C" w:rsidRPr="004425E5">
        <w:rPr>
          <w:rFonts w:ascii="Times New Roman" w:eastAsia="Times New Roman" w:hAnsi="Times New Roman"/>
          <w:kern w:val="2"/>
        </w:rPr>
        <w:t xml:space="preserve">Burmistrza Gołdapi </w:t>
      </w:r>
      <w:r w:rsidR="004E2092" w:rsidRPr="004425E5">
        <w:rPr>
          <w:rFonts w:ascii="Times New Roman" w:eastAsia="Times New Roman" w:hAnsi="Times New Roman"/>
          <w:kern w:val="2"/>
        </w:rPr>
        <w:t xml:space="preserve">z </w:t>
      </w:r>
      <w:r w:rsidR="00484FCC" w:rsidRPr="004425E5">
        <w:rPr>
          <w:rFonts w:ascii="Times New Roman" w:eastAsia="Times New Roman" w:hAnsi="Times New Roman"/>
          <w:kern w:val="2"/>
        </w:rPr>
        <w:t>dn</w:t>
      </w:r>
      <w:r w:rsidR="00380CCD" w:rsidRPr="004425E5">
        <w:rPr>
          <w:rFonts w:ascii="Times New Roman" w:eastAsia="Times New Roman" w:hAnsi="Times New Roman"/>
          <w:kern w:val="2"/>
        </w:rPr>
        <w:t>ia</w:t>
      </w:r>
      <w:r w:rsidR="0020629E">
        <w:rPr>
          <w:rFonts w:ascii="Times New Roman" w:eastAsia="Times New Roman" w:hAnsi="Times New Roman"/>
          <w:kern w:val="2"/>
        </w:rPr>
        <w:t xml:space="preserve"> </w:t>
      </w:r>
      <w:r w:rsidR="00720DB5">
        <w:rPr>
          <w:rFonts w:ascii="Times New Roman" w:eastAsia="Times New Roman" w:hAnsi="Times New Roman"/>
          <w:kern w:val="2"/>
        </w:rPr>
        <w:t>30 kwietnia 2024 r.</w:t>
      </w:r>
    </w:p>
    <w:p w14:paraId="49461FF4" w14:textId="77777777" w:rsidR="0003095C" w:rsidRPr="004425E5" w:rsidRDefault="0003095C" w:rsidP="00BA01B6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kern w:val="2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598"/>
        <w:gridCol w:w="2807"/>
        <w:gridCol w:w="1693"/>
        <w:gridCol w:w="1686"/>
        <w:gridCol w:w="2425"/>
        <w:gridCol w:w="1500"/>
      </w:tblGrid>
      <w:tr w:rsidR="004C01E0" w:rsidRPr="004425E5" w14:paraId="27BB0F2B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3D57F01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Lp.</w:t>
            </w:r>
          </w:p>
        </w:tc>
        <w:tc>
          <w:tcPr>
            <w:tcW w:w="2807" w:type="dxa"/>
            <w:vAlign w:val="center"/>
          </w:tcPr>
          <w:p w14:paraId="71A39686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Położenie nieruchomości</w:t>
            </w:r>
          </w:p>
        </w:tc>
        <w:tc>
          <w:tcPr>
            <w:tcW w:w="1693" w:type="dxa"/>
            <w:vAlign w:val="center"/>
          </w:tcPr>
          <w:p w14:paraId="2BD2748A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Nr działki</w:t>
            </w:r>
          </w:p>
        </w:tc>
        <w:tc>
          <w:tcPr>
            <w:tcW w:w="1686" w:type="dxa"/>
            <w:vAlign w:val="center"/>
          </w:tcPr>
          <w:p w14:paraId="43CD8E4D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Powierzchnia dzierżawy [m2]</w:t>
            </w:r>
          </w:p>
        </w:tc>
        <w:tc>
          <w:tcPr>
            <w:tcW w:w="2425" w:type="dxa"/>
            <w:vAlign w:val="center"/>
          </w:tcPr>
          <w:p w14:paraId="3FD8F458" w14:textId="738672CE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Tryb</w:t>
            </w:r>
          </w:p>
        </w:tc>
        <w:tc>
          <w:tcPr>
            <w:tcW w:w="1500" w:type="dxa"/>
            <w:vAlign w:val="center"/>
          </w:tcPr>
          <w:p w14:paraId="01229BA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Okres dzierżawy</w:t>
            </w:r>
          </w:p>
        </w:tc>
      </w:tr>
      <w:tr w:rsidR="0067471C" w:rsidRPr="004425E5" w14:paraId="1F648C6E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664884E9" w14:textId="04B30641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3EC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</w:p>
          <w:p w14:paraId="70F0C7C5" w14:textId="3FE85E0B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602CB5F1" w14:textId="576CD188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obręb 000</w:t>
            </w:r>
            <w:r w:rsidR="000A19B6">
              <w:rPr>
                <w:rFonts w:ascii="Times New Roman" w:eastAsia="Times New Roman" w:hAnsi="Times New Roman"/>
                <w:kern w:val="2"/>
                <w:lang w:eastAsia="en-US"/>
              </w:rPr>
              <w:t>2</w:t>
            </w:r>
            <w:r w:rsidR="004425E5"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 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Gołdap </w:t>
            </w:r>
            <w:r w:rsidR="000A19B6">
              <w:rPr>
                <w:rFonts w:ascii="Times New Roman" w:eastAsia="Times New Roman" w:hAnsi="Times New Roman"/>
                <w:kern w:val="2"/>
                <w:lang w:eastAsia="en-US"/>
              </w:rPr>
              <w:t>2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,</w:t>
            </w:r>
          </w:p>
          <w:p w14:paraId="15F18358" w14:textId="76F9AE1C" w:rsidR="0067471C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</w:t>
            </w:r>
            <w:r w:rsidR="000A19B6">
              <w:rPr>
                <w:rFonts w:ascii="Times New Roman" w:eastAsia="Times New Roman" w:hAnsi="Times New Roman"/>
                <w:kern w:val="2"/>
                <w:lang w:eastAsia="en-US"/>
              </w:rPr>
              <w:t>Warszawska</w:t>
            </w:r>
          </w:p>
          <w:p w14:paraId="071FC59A" w14:textId="2D9CB117" w:rsidR="00BF4D5F" w:rsidRPr="004425E5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816" w14:textId="553272A9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część dz. </w:t>
            </w:r>
            <w:r w:rsidR="000A19B6">
              <w:rPr>
                <w:rFonts w:ascii="Times New Roman" w:eastAsia="Times New Roman" w:hAnsi="Times New Roman"/>
                <w:kern w:val="2"/>
                <w:lang w:eastAsia="en-US"/>
              </w:rPr>
              <w:t>1255/8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519" w14:textId="3097DF36" w:rsidR="0067471C" w:rsidRPr="004425E5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8600</w:t>
            </w:r>
            <w:r w:rsidR="004425E5">
              <w:rPr>
                <w:rFonts w:ascii="Times New Roman" w:eastAsia="Times New Roman" w:hAnsi="Times New Roman"/>
                <w:kern w:val="2"/>
                <w:lang w:eastAsia="en-US"/>
              </w:rPr>
              <w:t>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4E8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</w:p>
          <w:p w14:paraId="614B8981" w14:textId="6FC0A903" w:rsidR="0067471C" w:rsidRPr="004425E5" w:rsidRDefault="00BA01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Przetarg ustny </w:t>
            </w:r>
            <w:r w:rsidR="00E02F97">
              <w:rPr>
                <w:rFonts w:ascii="Times New Roman" w:eastAsia="Times New Roman" w:hAnsi="Times New Roman"/>
                <w:kern w:val="2"/>
              </w:rPr>
              <w:t>nieograniczony</w:t>
            </w:r>
          </w:p>
        </w:tc>
        <w:tc>
          <w:tcPr>
            <w:tcW w:w="1500" w:type="dxa"/>
            <w:vAlign w:val="center"/>
          </w:tcPr>
          <w:p w14:paraId="29E70982" w14:textId="6B994C55" w:rsidR="0067471C" w:rsidRPr="004425E5" w:rsidRDefault="00C1010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C</w:t>
            </w:r>
            <w:r w:rsidR="0067471C" w:rsidRPr="004425E5">
              <w:rPr>
                <w:rFonts w:ascii="Times New Roman" w:eastAsia="Times New Roman" w:hAnsi="Times New Roman"/>
                <w:kern w:val="2"/>
              </w:rPr>
              <w:t>zas nieoznaczony</w:t>
            </w:r>
          </w:p>
        </w:tc>
      </w:tr>
      <w:tr w:rsidR="00191C49" w:rsidRPr="004425E5" w14:paraId="6ACD4CE5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09AE3558" w14:textId="3B2301B4" w:rsidR="00191C49" w:rsidRPr="004425E5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</w:t>
            </w:r>
            <w:r w:rsidR="000A19B6">
              <w:rPr>
                <w:rFonts w:ascii="Times New Roman" w:eastAsia="Times New Roman" w:hAnsi="Times New Roman"/>
                <w:kern w:val="2"/>
              </w:rPr>
              <w:t>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9CDD" w14:textId="77777777" w:rsidR="00191C49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746542AF" w14:textId="7BCA81BA" w:rsidR="000A19B6" w:rsidRDefault="00191C49" w:rsidP="000A19B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obręb 000</w:t>
            </w:r>
            <w:r w:rsidR="000A19B6">
              <w:rPr>
                <w:rFonts w:ascii="Times New Roman" w:eastAsia="Times New Roman" w:hAnsi="Times New Roman"/>
                <w:kern w:val="2"/>
                <w:lang w:eastAsia="en-US"/>
              </w:rPr>
              <w:t>1 Bałupiany</w:t>
            </w:r>
          </w:p>
          <w:p w14:paraId="7B41342D" w14:textId="67FFFEDD" w:rsidR="00191C49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9FEE" w14:textId="0D715C54" w:rsidR="00191C49" w:rsidRPr="004425E5" w:rsidRDefault="00F028A2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część </w:t>
            </w:r>
            <w:r w:rsidR="00191C49">
              <w:rPr>
                <w:rFonts w:ascii="Times New Roman" w:eastAsia="Times New Roman" w:hAnsi="Times New Roman"/>
                <w:kern w:val="2"/>
                <w:lang w:eastAsia="en-US"/>
              </w:rPr>
              <w:t xml:space="preserve">dz. </w:t>
            </w:r>
            <w:r w:rsidR="000A19B6">
              <w:rPr>
                <w:rFonts w:ascii="Times New Roman" w:eastAsia="Times New Roman" w:hAnsi="Times New Roman"/>
                <w:kern w:val="2"/>
                <w:lang w:eastAsia="en-US"/>
              </w:rPr>
              <w:t>161/5, 161/10, 151</w:t>
            </w:r>
            <w:r w:rsidR="00191C49">
              <w:rPr>
                <w:rFonts w:ascii="Times New Roman" w:eastAsia="Times New Roman" w:hAnsi="Times New Roman"/>
                <w:kern w:val="2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316D" w14:textId="3C5F8E38" w:rsidR="00191C49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6640</w:t>
            </w:r>
            <w:r w:rsidR="00191C49">
              <w:rPr>
                <w:rFonts w:ascii="Times New Roman" w:eastAsia="Times New Roman" w:hAnsi="Times New Roman"/>
                <w:kern w:val="2"/>
                <w:lang w:eastAsia="en-US"/>
              </w:rPr>
              <w:t xml:space="preserve">,00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0D9" w14:textId="77777777" w:rsidR="00E02F97" w:rsidRDefault="0004667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Przetarg ustny </w:t>
            </w:r>
            <w:r w:rsidR="00E02F97">
              <w:rPr>
                <w:rFonts w:ascii="Times New Roman" w:eastAsia="Times New Roman" w:hAnsi="Times New Roman"/>
                <w:kern w:val="2"/>
              </w:rPr>
              <w:t>nieograniczony</w:t>
            </w:r>
          </w:p>
          <w:p w14:paraId="397BCC69" w14:textId="79573252" w:rsidR="00191C49" w:rsidRDefault="0004667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5D5D9941" w14:textId="15645E2D" w:rsidR="00191C49" w:rsidRPr="004425E5" w:rsidRDefault="0004667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Czas nieoznaczony </w:t>
            </w:r>
          </w:p>
        </w:tc>
      </w:tr>
      <w:tr w:rsidR="000A19B6" w:rsidRPr="004425E5" w14:paraId="07B5106A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19B11E26" w14:textId="49052225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B6E2" w14:textId="77777777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5B98B586" w14:textId="77777777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obręb 0002 Gołdap 2,</w:t>
            </w:r>
          </w:p>
          <w:p w14:paraId="3ADE6608" w14:textId="3FADBDD5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11 – go Listopada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0CAA" w14:textId="64104188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część dz. 1463/6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7B60" w14:textId="10170D1B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46,00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CC66" w14:textId="43B4E8B9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Przetarg ograniczony do właścicieli lokali mieszkalnych położonych na gruncie o numerze ewidencyjnym 1463/3 oraz 1463/1 przy ul. 11 – go Listopada </w:t>
            </w:r>
          </w:p>
        </w:tc>
        <w:tc>
          <w:tcPr>
            <w:tcW w:w="1500" w:type="dxa"/>
            <w:vAlign w:val="center"/>
          </w:tcPr>
          <w:p w14:paraId="2B661EB7" w14:textId="3FC8D187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Czas nieoznaczony</w:t>
            </w:r>
          </w:p>
        </w:tc>
      </w:tr>
      <w:tr w:rsidR="000A19B6" w:rsidRPr="004425E5" w14:paraId="3A7B6BF6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484357A2" w14:textId="26D236C1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43AA" w14:textId="77777777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Gołdap </w:t>
            </w:r>
          </w:p>
          <w:p w14:paraId="72E719DA" w14:textId="77777777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obręb 0002 Gołdap 2,</w:t>
            </w:r>
          </w:p>
          <w:p w14:paraId="5A85CEFC" w14:textId="13526173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Żeromskiego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75B5" w14:textId="5655CB71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dz. 606/37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8AA2" w14:textId="3B874306" w:rsidR="000A19B6" w:rsidRDefault="000A19B6" w:rsidP="000A19B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1870,00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0F37" w14:textId="6A84930C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Przetarg ustny ograniczony do właścicieli nieruchomości przyległych</w:t>
            </w:r>
          </w:p>
        </w:tc>
        <w:tc>
          <w:tcPr>
            <w:tcW w:w="1500" w:type="dxa"/>
            <w:vAlign w:val="center"/>
          </w:tcPr>
          <w:p w14:paraId="29158AD2" w14:textId="6AA2340C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Czas nieoznaczony</w:t>
            </w:r>
          </w:p>
        </w:tc>
      </w:tr>
      <w:tr w:rsidR="00DD663B" w:rsidRPr="004425E5" w14:paraId="66C428B2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67112FCD" w14:textId="369A1756" w:rsidR="00DD663B" w:rsidRDefault="00DD663B" w:rsidP="00DD663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5.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3EB1" w14:textId="77777777" w:rsidR="00DD663B" w:rsidRDefault="00DD663B" w:rsidP="00DD663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Gołdap </w:t>
            </w:r>
          </w:p>
          <w:p w14:paraId="6F4EFA68" w14:textId="77777777" w:rsidR="00DD663B" w:rsidRDefault="00DD663B" w:rsidP="00DD663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obręb 0001 Gołdap 1</w:t>
            </w:r>
          </w:p>
          <w:p w14:paraId="1963A803" w14:textId="3A34017C" w:rsidR="00DD663B" w:rsidRDefault="00DD663B" w:rsidP="00DD663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1 – go Maja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B15" w14:textId="31E5E141" w:rsidR="00DD663B" w:rsidRDefault="00DD663B" w:rsidP="00DD663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dz. 436/10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CC0" w14:textId="3C6CE9D9" w:rsidR="00DD663B" w:rsidRDefault="00DD663B" w:rsidP="00DD663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789,00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D77" w14:textId="61EFB9F6" w:rsidR="00DD663B" w:rsidRDefault="00DD663B" w:rsidP="00DD663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Przetarg ustny ograniczony do właścicieli nieruchomości przyległych</w:t>
            </w:r>
          </w:p>
        </w:tc>
        <w:tc>
          <w:tcPr>
            <w:tcW w:w="1500" w:type="dxa"/>
            <w:vAlign w:val="center"/>
          </w:tcPr>
          <w:p w14:paraId="32CFBE4C" w14:textId="44BE0BFA" w:rsidR="00DD663B" w:rsidRDefault="00DD663B" w:rsidP="00DD663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Czas nieoznaczony</w:t>
            </w:r>
          </w:p>
        </w:tc>
      </w:tr>
    </w:tbl>
    <w:p w14:paraId="22449F8C" w14:textId="77777777" w:rsidR="0003095C" w:rsidRDefault="0003095C" w:rsidP="004C01E0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634A99C3" w:rsidR="00EA2FF6" w:rsidRDefault="00EA2FF6"/>
    <w:p w14:paraId="3FF9A68E" w14:textId="677771D2" w:rsidR="003B1CDF" w:rsidRDefault="003B1CDF"/>
    <w:p w14:paraId="6C567621" w14:textId="4BFEBEF5" w:rsidR="003B1CDF" w:rsidRDefault="003B1CDF"/>
    <w:p w14:paraId="06F0974C" w14:textId="56E8ED5D" w:rsidR="003B1CDF" w:rsidRDefault="003B1CDF"/>
    <w:p w14:paraId="40E6EFD0" w14:textId="768ACF08" w:rsidR="003B1CDF" w:rsidRDefault="003B1CDF"/>
    <w:p w14:paraId="46356941" w14:textId="0A13CC7E" w:rsidR="003B1CDF" w:rsidRDefault="003B1CDF"/>
    <w:p w14:paraId="3498A423" w14:textId="5EDDAC8D" w:rsidR="003B1CDF" w:rsidRDefault="003B1CDF"/>
    <w:p w14:paraId="79319541" w14:textId="7E37DE5D" w:rsidR="003B1CDF" w:rsidRDefault="003B1CDF"/>
    <w:p w14:paraId="39551288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42D92DC5" w14:textId="77777777" w:rsidR="00E02F97" w:rsidRDefault="00E02F97" w:rsidP="00DD663B">
      <w:pPr>
        <w:rPr>
          <w:rFonts w:ascii="Times New Roman" w:hAnsi="Times New Roman"/>
          <w:b/>
          <w:bCs/>
          <w:sz w:val="24"/>
          <w:szCs w:val="24"/>
        </w:rPr>
      </w:pPr>
    </w:p>
    <w:p w14:paraId="4150552E" w14:textId="4CE330EF" w:rsidR="003B1CDF" w:rsidRPr="00BA41CC" w:rsidRDefault="003B1CDF" w:rsidP="00B1087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lastRenderedPageBreak/>
        <w:t>Uzasadnienie do</w:t>
      </w:r>
    </w:p>
    <w:p w14:paraId="41E09BCE" w14:textId="4163EEE8" w:rsidR="003B1CDF" w:rsidRPr="00BA41CC" w:rsidRDefault="003B1CDF" w:rsidP="00B1087B">
      <w:pPr>
        <w:tabs>
          <w:tab w:val="left" w:pos="3261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 xml:space="preserve">Zarządzenia </w:t>
      </w:r>
      <w:r w:rsidR="00B1087B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720DB5">
        <w:rPr>
          <w:rFonts w:ascii="Times New Roman" w:hAnsi="Times New Roman"/>
          <w:b/>
          <w:bCs/>
          <w:sz w:val="24"/>
          <w:szCs w:val="24"/>
        </w:rPr>
        <w:t>2270</w:t>
      </w:r>
      <w:r w:rsidR="00B1087B">
        <w:rPr>
          <w:rFonts w:ascii="Times New Roman" w:hAnsi="Times New Roman"/>
          <w:b/>
          <w:bCs/>
          <w:sz w:val="24"/>
          <w:szCs w:val="24"/>
        </w:rPr>
        <w:t>/I</w:t>
      </w:r>
      <w:r w:rsidR="00DD663B">
        <w:rPr>
          <w:rFonts w:ascii="Times New Roman" w:hAnsi="Times New Roman"/>
          <w:b/>
          <w:bCs/>
          <w:sz w:val="24"/>
          <w:szCs w:val="24"/>
        </w:rPr>
        <w:t>V</w:t>
      </w:r>
      <w:r w:rsidR="00B1087B">
        <w:rPr>
          <w:rFonts w:ascii="Times New Roman" w:hAnsi="Times New Roman"/>
          <w:b/>
          <w:bCs/>
          <w:sz w:val="24"/>
          <w:szCs w:val="24"/>
        </w:rPr>
        <w:t>/2024</w:t>
      </w:r>
    </w:p>
    <w:p w14:paraId="60C5FC5C" w14:textId="349C517D" w:rsidR="003B1CDF" w:rsidRPr="00BA41CC" w:rsidRDefault="003B1CDF" w:rsidP="00B1087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>Burmistrza Gołdap</w:t>
      </w:r>
      <w:r w:rsidR="00BA41CC" w:rsidRPr="00BA41CC">
        <w:rPr>
          <w:rFonts w:ascii="Times New Roman" w:hAnsi="Times New Roman"/>
          <w:b/>
          <w:bCs/>
          <w:sz w:val="24"/>
          <w:szCs w:val="24"/>
        </w:rPr>
        <w:t>i</w:t>
      </w:r>
    </w:p>
    <w:p w14:paraId="266F3D0D" w14:textId="7DBA14F1" w:rsidR="003B1CDF" w:rsidRPr="00BA41CC" w:rsidRDefault="003B1CDF" w:rsidP="00B1087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>z dnia</w:t>
      </w:r>
      <w:r w:rsidR="00FD0F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20DB5">
        <w:rPr>
          <w:rFonts w:ascii="Times New Roman" w:hAnsi="Times New Roman"/>
          <w:b/>
          <w:bCs/>
          <w:sz w:val="24"/>
          <w:szCs w:val="24"/>
        </w:rPr>
        <w:t xml:space="preserve">30 </w:t>
      </w:r>
      <w:r w:rsidR="00DD663B">
        <w:rPr>
          <w:rFonts w:ascii="Times New Roman" w:hAnsi="Times New Roman"/>
          <w:b/>
          <w:bCs/>
          <w:sz w:val="24"/>
          <w:szCs w:val="24"/>
        </w:rPr>
        <w:t xml:space="preserve">kwietnia </w:t>
      </w:r>
      <w:r w:rsidR="00B1087B">
        <w:rPr>
          <w:rFonts w:ascii="Times New Roman" w:hAnsi="Times New Roman"/>
          <w:b/>
          <w:bCs/>
          <w:sz w:val="24"/>
          <w:szCs w:val="24"/>
        </w:rPr>
        <w:t>2024 r.</w:t>
      </w:r>
    </w:p>
    <w:p w14:paraId="17A33FFC" w14:textId="22E881CB" w:rsidR="0007269A" w:rsidRPr="00BA41CC" w:rsidRDefault="003B1CDF" w:rsidP="00B108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bCs/>
          <w:kern w:val="2"/>
          <w:sz w:val="24"/>
          <w:szCs w:val="24"/>
        </w:rPr>
        <w:t>gu</w:t>
      </w: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na dzierżawę gruntów</w:t>
      </w:r>
    </w:p>
    <w:p w14:paraId="4135FB4A" w14:textId="77777777" w:rsidR="003D578B" w:rsidRPr="00BA41CC" w:rsidRDefault="003D578B" w:rsidP="00380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14:paraId="38181C9C" w14:textId="7ACD6132" w:rsidR="00EB60D9" w:rsidRPr="007262C7" w:rsidRDefault="00EB60D9" w:rsidP="007262C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Zgodnie z załącznikiem nr 1 do Zarządzenia Nr </w:t>
      </w:r>
      <w:r w:rsidR="00DD663B">
        <w:rPr>
          <w:rFonts w:ascii="Times New Roman" w:eastAsia="Calibri" w:hAnsi="Times New Roman"/>
          <w:sz w:val="24"/>
          <w:szCs w:val="24"/>
          <w:lang w:eastAsia="en-US"/>
        </w:rPr>
        <w:t>2239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DD663B">
        <w:rPr>
          <w:rFonts w:ascii="Times New Roman" w:eastAsia="Calibri" w:hAnsi="Times New Roman"/>
          <w:sz w:val="24"/>
          <w:szCs w:val="24"/>
          <w:lang w:eastAsia="en-US"/>
        </w:rPr>
        <w:t>II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>I/202</w:t>
      </w:r>
      <w:r w:rsidR="007262C7" w:rsidRPr="007262C7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Burmistrza Gołdapi z dnia </w:t>
      </w:r>
      <w:r w:rsidR="002F4F72" w:rsidRPr="007262C7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DD663B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D663B">
        <w:rPr>
          <w:rFonts w:ascii="Times New Roman" w:eastAsia="Calibri" w:hAnsi="Times New Roman"/>
          <w:sz w:val="24"/>
          <w:szCs w:val="24"/>
          <w:lang w:eastAsia="en-US"/>
        </w:rPr>
        <w:t>marca</w:t>
      </w:r>
      <w:r w:rsidR="007262C7"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2024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roku został podany do publicznej wiadomości wykaz nieruchomości przeznaczonych do dzierżawy. Nieruchomości te wchodzą w skład mienia komunalnego Gminy Gołdap. Zgodnie z art. 13 ust. 1 ustawy o gospodarce nieruchomościami, nieruchomości stanowiące własność Gminy mogą być przedmiotem obrotu, w tym między innymi mogą być przedmiotem dzierżawy. Art. 37 ust 4 ustawy o gospodarce nieruchomościami </w:t>
      </w:r>
      <w:r w:rsidRPr="007262C7">
        <w:rPr>
          <w:rFonts w:ascii="Times New Roman" w:hAnsi="Times New Roman"/>
          <w:sz w:val="24"/>
          <w:szCs w:val="24"/>
        </w:rPr>
        <w:t xml:space="preserve">stanowi, iż zawarcie umów dzierżawy na czas oznaczony dłuższy niż 3 lata lub na czas nieoznaczony następuje w drodze przetargu. </w:t>
      </w:r>
      <w:r w:rsidRPr="007262C7">
        <w:rPr>
          <w:rStyle w:val="markedcontent"/>
          <w:rFonts w:ascii="Times New Roman" w:hAnsi="Times New Roman"/>
          <w:sz w:val="24"/>
          <w:szCs w:val="24"/>
        </w:rPr>
        <w:t>Czynności związane z przeprowadzeniem przetargu wykonuje komisja przetargowa, która w składzie od 3 do 7 osób wyznaczana jest przez właściwy organ o czym mowa § 8 ust. 1 i 2  Rozporządzenia Rady Ministrów z dnia 14 września 2004 r. w sprawie sposobu i trybu przeprowadzania przetargów oraz rokowań na zbycie nieruchomości. Powyższe oznacza, że Burmistrz uprawniony jest do o</w:t>
      </w:r>
      <w:r w:rsidRPr="007262C7">
        <w:rPr>
          <w:rFonts w:ascii="Times New Roman" w:hAnsi="Times New Roman"/>
          <w:sz w:val="24"/>
          <w:szCs w:val="24"/>
        </w:rPr>
        <w:t>głoszenia, zorganizowania i przeprowadzenia przetargu.</w:t>
      </w:r>
    </w:p>
    <w:p w14:paraId="64D91323" w14:textId="77777777" w:rsidR="002F4F72" w:rsidRPr="00EB60D9" w:rsidRDefault="002F4F72" w:rsidP="00EB60D9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7AAADD" w14:textId="77777777" w:rsidR="00AF1AE1" w:rsidRPr="00AF1AE1" w:rsidRDefault="00AF1AE1" w:rsidP="00AF1A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98A54B" w14:textId="77777777" w:rsidR="003B1CDF" w:rsidRPr="00BA41CC" w:rsidRDefault="003B1CDF" w:rsidP="007262C7">
      <w:pPr>
        <w:spacing w:after="0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41CC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450A00D1" w14:textId="77777777" w:rsidR="003B1CDF" w:rsidRPr="00480C69" w:rsidRDefault="003B1CDF" w:rsidP="003B1CDF">
      <w:pPr>
        <w:jc w:val="center"/>
        <w:rPr>
          <w:rFonts w:ascii="Arial" w:hAnsi="Arial" w:cs="Arial"/>
          <w:sz w:val="24"/>
          <w:szCs w:val="24"/>
        </w:rPr>
      </w:pPr>
    </w:p>
    <w:p w14:paraId="3578FBC5" w14:textId="7D5F8868" w:rsidR="003B1CDF" w:rsidRDefault="003B1CDF"/>
    <w:p w14:paraId="550107CC" w14:textId="77777777" w:rsidR="003B1CDF" w:rsidRDefault="003B1CDF"/>
    <w:sectPr w:rsidR="003B1CDF" w:rsidSect="007D64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A476A" w14:textId="77777777" w:rsidR="007D64A2" w:rsidRDefault="007D64A2" w:rsidP="001401B2">
      <w:pPr>
        <w:spacing w:after="0" w:line="240" w:lineRule="auto"/>
      </w:pPr>
      <w:r>
        <w:separator/>
      </w:r>
    </w:p>
  </w:endnote>
  <w:endnote w:type="continuationSeparator" w:id="0">
    <w:p w14:paraId="72793B73" w14:textId="77777777" w:rsidR="007D64A2" w:rsidRDefault="007D64A2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017B8" w14:textId="77777777" w:rsidR="007D64A2" w:rsidRDefault="007D64A2" w:rsidP="001401B2">
      <w:pPr>
        <w:spacing w:after="0" w:line="240" w:lineRule="auto"/>
      </w:pPr>
      <w:r>
        <w:separator/>
      </w:r>
    </w:p>
  </w:footnote>
  <w:footnote w:type="continuationSeparator" w:id="0">
    <w:p w14:paraId="0EDC237F" w14:textId="77777777" w:rsidR="007D64A2" w:rsidRDefault="007D64A2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8F94909C"/>
    <w:lvl w:ilvl="0" w:tplc="2FB23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66D0"/>
    <w:multiLevelType w:val="hybridMultilevel"/>
    <w:tmpl w:val="76F28952"/>
    <w:lvl w:ilvl="0" w:tplc="3CA629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514507">
    <w:abstractNumId w:val="1"/>
  </w:num>
  <w:num w:numId="3" w16cid:durableId="199302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67AA"/>
    <w:rsid w:val="00006D3E"/>
    <w:rsid w:val="000158BA"/>
    <w:rsid w:val="0003095C"/>
    <w:rsid w:val="00032716"/>
    <w:rsid w:val="0004667C"/>
    <w:rsid w:val="00046FA8"/>
    <w:rsid w:val="00056530"/>
    <w:rsid w:val="0007269A"/>
    <w:rsid w:val="0009075A"/>
    <w:rsid w:val="000A19B6"/>
    <w:rsid w:val="000E69D3"/>
    <w:rsid w:val="000F58C7"/>
    <w:rsid w:val="00106ADF"/>
    <w:rsid w:val="00124C20"/>
    <w:rsid w:val="001401B2"/>
    <w:rsid w:val="00191C49"/>
    <w:rsid w:val="001B19BB"/>
    <w:rsid w:val="001C1900"/>
    <w:rsid w:val="001D3730"/>
    <w:rsid w:val="001E5A58"/>
    <w:rsid w:val="001F05F1"/>
    <w:rsid w:val="001F2845"/>
    <w:rsid w:val="0020629E"/>
    <w:rsid w:val="002519D3"/>
    <w:rsid w:val="00264C75"/>
    <w:rsid w:val="002B3064"/>
    <w:rsid w:val="002B57E1"/>
    <w:rsid w:val="002D42EA"/>
    <w:rsid w:val="002F118E"/>
    <w:rsid w:val="002F4F72"/>
    <w:rsid w:val="00304C38"/>
    <w:rsid w:val="00380CCD"/>
    <w:rsid w:val="003A5C52"/>
    <w:rsid w:val="003B1CDF"/>
    <w:rsid w:val="003C1230"/>
    <w:rsid w:val="003C4D74"/>
    <w:rsid w:val="003D578B"/>
    <w:rsid w:val="003F154A"/>
    <w:rsid w:val="003F2EE3"/>
    <w:rsid w:val="0040398C"/>
    <w:rsid w:val="0041458A"/>
    <w:rsid w:val="004260AD"/>
    <w:rsid w:val="00430ECA"/>
    <w:rsid w:val="0043574A"/>
    <w:rsid w:val="004425E5"/>
    <w:rsid w:val="00480C69"/>
    <w:rsid w:val="00484FCC"/>
    <w:rsid w:val="004873FD"/>
    <w:rsid w:val="004A513C"/>
    <w:rsid w:val="004C01E0"/>
    <w:rsid w:val="004C05F3"/>
    <w:rsid w:val="004C4CED"/>
    <w:rsid w:val="004E14D1"/>
    <w:rsid w:val="004E2092"/>
    <w:rsid w:val="005133F7"/>
    <w:rsid w:val="00585BC8"/>
    <w:rsid w:val="0059784D"/>
    <w:rsid w:val="005D3ED2"/>
    <w:rsid w:val="005D642F"/>
    <w:rsid w:val="005F122C"/>
    <w:rsid w:val="00653DB1"/>
    <w:rsid w:val="006654C9"/>
    <w:rsid w:val="0067471C"/>
    <w:rsid w:val="00687558"/>
    <w:rsid w:val="006B5560"/>
    <w:rsid w:val="006C6FA6"/>
    <w:rsid w:val="006F427A"/>
    <w:rsid w:val="00716A81"/>
    <w:rsid w:val="00720DB5"/>
    <w:rsid w:val="007262C7"/>
    <w:rsid w:val="0073000E"/>
    <w:rsid w:val="00760842"/>
    <w:rsid w:val="00792A08"/>
    <w:rsid w:val="007C222C"/>
    <w:rsid w:val="007D64A2"/>
    <w:rsid w:val="0085008D"/>
    <w:rsid w:val="00856F66"/>
    <w:rsid w:val="008620B7"/>
    <w:rsid w:val="008B3A58"/>
    <w:rsid w:val="009152B8"/>
    <w:rsid w:val="00932891"/>
    <w:rsid w:val="009453F4"/>
    <w:rsid w:val="00947853"/>
    <w:rsid w:val="009524D7"/>
    <w:rsid w:val="00977A93"/>
    <w:rsid w:val="009959FF"/>
    <w:rsid w:val="009B4FC6"/>
    <w:rsid w:val="009C21BB"/>
    <w:rsid w:val="009C260B"/>
    <w:rsid w:val="00A03960"/>
    <w:rsid w:val="00A06556"/>
    <w:rsid w:val="00A61A7F"/>
    <w:rsid w:val="00A6463E"/>
    <w:rsid w:val="00A8315B"/>
    <w:rsid w:val="00A87BEE"/>
    <w:rsid w:val="00A87E4C"/>
    <w:rsid w:val="00A95EDB"/>
    <w:rsid w:val="00AA70FA"/>
    <w:rsid w:val="00AF1AE1"/>
    <w:rsid w:val="00B1087B"/>
    <w:rsid w:val="00B3643C"/>
    <w:rsid w:val="00B44E05"/>
    <w:rsid w:val="00B46EB7"/>
    <w:rsid w:val="00B56EAE"/>
    <w:rsid w:val="00B57B80"/>
    <w:rsid w:val="00B63B27"/>
    <w:rsid w:val="00B860D8"/>
    <w:rsid w:val="00BA01B6"/>
    <w:rsid w:val="00BA0CCC"/>
    <w:rsid w:val="00BA41CC"/>
    <w:rsid w:val="00BD4B79"/>
    <w:rsid w:val="00BE12F9"/>
    <w:rsid w:val="00BF4D5F"/>
    <w:rsid w:val="00C10109"/>
    <w:rsid w:val="00C54356"/>
    <w:rsid w:val="00CA72B8"/>
    <w:rsid w:val="00CC2430"/>
    <w:rsid w:val="00CC7976"/>
    <w:rsid w:val="00CF08B4"/>
    <w:rsid w:val="00D33E89"/>
    <w:rsid w:val="00D50CFF"/>
    <w:rsid w:val="00D711AA"/>
    <w:rsid w:val="00D72805"/>
    <w:rsid w:val="00DA4315"/>
    <w:rsid w:val="00DC3DCA"/>
    <w:rsid w:val="00DD663B"/>
    <w:rsid w:val="00E02F97"/>
    <w:rsid w:val="00E254B9"/>
    <w:rsid w:val="00E76BE6"/>
    <w:rsid w:val="00E8556A"/>
    <w:rsid w:val="00E93CEE"/>
    <w:rsid w:val="00EA1044"/>
    <w:rsid w:val="00EA2FF6"/>
    <w:rsid w:val="00EB60D9"/>
    <w:rsid w:val="00ED0A50"/>
    <w:rsid w:val="00F017BA"/>
    <w:rsid w:val="00F028A2"/>
    <w:rsid w:val="00F27D84"/>
    <w:rsid w:val="00F44521"/>
    <w:rsid w:val="00F62962"/>
    <w:rsid w:val="00F71B9B"/>
    <w:rsid w:val="00F9488E"/>
    <w:rsid w:val="00FC5E26"/>
    <w:rsid w:val="00FD0F1C"/>
    <w:rsid w:val="00FE66F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3B1CDF"/>
  </w:style>
  <w:style w:type="character" w:styleId="Odwoaniedokomentarza">
    <w:name w:val="annotation reference"/>
    <w:basedOn w:val="Domylnaczcionkaakapitu"/>
    <w:uiPriority w:val="99"/>
    <w:semiHidden/>
    <w:unhideWhenUsed/>
    <w:rsid w:val="00BA0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1B6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1B6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3216-F27B-4560-B1A7-B74A0D70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10</cp:revision>
  <cp:lastPrinted>2023-11-03T10:53:00Z</cp:lastPrinted>
  <dcterms:created xsi:type="dcterms:W3CDTF">2023-11-14T09:14:00Z</dcterms:created>
  <dcterms:modified xsi:type="dcterms:W3CDTF">2024-04-30T11:09:00Z</dcterms:modified>
</cp:coreProperties>
</file>