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9719" w14:textId="4627367A" w:rsidR="004F60B6" w:rsidRDefault="004F60B6" w:rsidP="004F60B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947029">
        <w:rPr>
          <w:rFonts w:ascii="Times New Roman" w:hAnsi="Times New Roman" w:cs="Times New Roman"/>
          <w:b/>
          <w:bCs/>
          <w:sz w:val="24"/>
          <w:szCs w:val="24"/>
        </w:rPr>
        <w:t>2087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47029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11C67B5" w14:textId="77777777" w:rsidR="004F60B6" w:rsidRDefault="004F60B6" w:rsidP="004F60B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376247C1" w14:textId="0C2F4D0B" w:rsidR="004F60B6" w:rsidRPr="004F60B6" w:rsidRDefault="004F60B6" w:rsidP="004F60B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47029">
        <w:rPr>
          <w:rFonts w:ascii="Times New Roman" w:hAnsi="Times New Roman" w:cs="Times New Roman"/>
          <w:b/>
          <w:bCs/>
          <w:sz w:val="24"/>
          <w:szCs w:val="24"/>
        </w:rPr>
        <w:t>23 października</w:t>
      </w:r>
      <w:r w:rsidR="00F93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2023 r.</w:t>
      </w:r>
    </w:p>
    <w:p w14:paraId="185C51C4" w14:textId="70FF621C" w:rsidR="00627000" w:rsidRPr="00BB1C21" w:rsidRDefault="00627000" w:rsidP="00BB1C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470960"/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F60B6">
        <w:rPr>
          <w:rFonts w:ascii="Times New Roman" w:hAnsi="Times New Roman" w:cs="Times New Roman"/>
          <w:b/>
          <w:bCs/>
          <w:sz w:val="24"/>
          <w:szCs w:val="24"/>
        </w:rPr>
        <w:t>przekazania</w:t>
      </w:r>
      <w:r w:rsidR="004A719D"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1E5118">
        <w:rPr>
          <w:rFonts w:ascii="Times New Roman" w:hAnsi="Times New Roman" w:cs="Times New Roman"/>
          <w:b/>
          <w:bCs/>
          <w:sz w:val="24"/>
          <w:szCs w:val="24"/>
        </w:rPr>
        <w:t xml:space="preserve">formie </w:t>
      </w:r>
      <w:r w:rsidR="004A719D"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darowizny 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na rzecz </w:t>
      </w:r>
      <w:r w:rsidR="001E5118">
        <w:rPr>
          <w:rFonts w:ascii="Times New Roman" w:hAnsi="Times New Roman" w:cs="Times New Roman"/>
          <w:b/>
          <w:bCs/>
          <w:sz w:val="24"/>
          <w:szCs w:val="24"/>
        </w:rPr>
        <w:t>Skarbu Państwa</w:t>
      </w:r>
      <w:r w:rsidR="00BB1C21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="007E69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C21">
        <w:rPr>
          <w:rFonts w:ascii="Times New Roman" w:hAnsi="Times New Roman" w:cs="Times New Roman"/>
          <w:b/>
          <w:bCs/>
          <w:sz w:val="24"/>
          <w:szCs w:val="24"/>
        </w:rPr>
        <w:t>położon</w:t>
      </w:r>
      <w:r w:rsidR="007E6957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B1C21">
        <w:rPr>
          <w:rFonts w:ascii="Times New Roman" w:hAnsi="Times New Roman" w:cs="Times New Roman"/>
          <w:b/>
          <w:bCs/>
          <w:sz w:val="24"/>
          <w:szCs w:val="24"/>
        </w:rPr>
        <w:t xml:space="preserve"> w Gołdapi przy ul.</w:t>
      </w:r>
      <w:r w:rsidR="00B345FA">
        <w:rPr>
          <w:rFonts w:ascii="Times New Roman" w:hAnsi="Times New Roman" w:cs="Times New Roman"/>
          <w:b/>
          <w:bCs/>
          <w:sz w:val="24"/>
          <w:szCs w:val="24"/>
        </w:rPr>
        <w:t xml:space="preserve"> Żeromskiego</w:t>
      </w:r>
    </w:p>
    <w:bookmarkEnd w:id="0"/>
    <w:p w14:paraId="461F191A" w14:textId="5D36828C" w:rsidR="001E5118" w:rsidRDefault="00627000" w:rsidP="00E34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1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F3637" w:rsidRPr="001E5118">
        <w:rPr>
          <w:rFonts w:ascii="Times New Roman" w:hAnsi="Times New Roman" w:cs="Times New Roman"/>
          <w:sz w:val="24"/>
          <w:szCs w:val="24"/>
        </w:rPr>
        <w:t>art. 13 ust. 2 i 2</w:t>
      </w:r>
      <w:r w:rsidR="00A66A38"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BF3637" w:rsidRPr="001E5118">
        <w:rPr>
          <w:rFonts w:ascii="Times New Roman" w:hAnsi="Times New Roman" w:cs="Times New Roman"/>
          <w:sz w:val="24"/>
          <w:szCs w:val="24"/>
        </w:rPr>
        <w:t xml:space="preserve">a ustawy z </w:t>
      </w:r>
      <w:r w:rsidR="00E2386F" w:rsidRPr="001E5118">
        <w:rPr>
          <w:rFonts w:ascii="Times New Roman" w:hAnsi="Times New Roman" w:cs="Times New Roman"/>
          <w:sz w:val="24"/>
          <w:szCs w:val="24"/>
        </w:rPr>
        <w:t>dnia 8 marca 1990 r. o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gospodarce nieruchomościami (t.j.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Dz.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U.</w:t>
      </w:r>
      <w:r w:rsidR="000B4902">
        <w:rPr>
          <w:rFonts w:ascii="Times New Roman" w:hAnsi="Times New Roman" w:cs="Times New Roman"/>
          <w:sz w:val="24"/>
          <w:szCs w:val="24"/>
        </w:rPr>
        <w:t xml:space="preserve"> </w:t>
      </w:r>
      <w:r w:rsidR="00E2386F" w:rsidRPr="001E5118">
        <w:rPr>
          <w:rFonts w:ascii="Times New Roman" w:hAnsi="Times New Roman" w:cs="Times New Roman"/>
          <w:sz w:val="24"/>
          <w:szCs w:val="24"/>
        </w:rPr>
        <w:t>z</w:t>
      </w:r>
      <w:r w:rsidR="000B4902">
        <w:rPr>
          <w:rFonts w:ascii="Times New Roman" w:hAnsi="Times New Roman" w:cs="Times New Roman"/>
          <w:sz w:val="24"/>
          <w:szCs w:val="24"/>
        </w:rPr>
        <w:t xml:space="preserve"> 2023</w:t>
      </w:r>
      <w:r w:rsidR="00E2386F" w:rsidRPr="001E51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0B4902">
        <w:rPr>
          <w:rFonts w:ascii="Times New Roman" w:hAnsi="Times New Roman" w:cs="Times New Roman"/>
          <w:sz w:val="24"/>
          <w:szCs w:val="24"/>
        </w:rPr>
        <w:t>344</w:t>
      </w:r>
      <w:r w:rsidR="007250A0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E2386F" w:rsidRPr="001E5118">
        <w:rPr>
          <w:rFonts w:ascii="Times New Roman" w:hAnsi="Times New Roman" w:cs="Times New Roman"/>
          <w:sz w:val="24"/>
          <w:szCs w:val="24"/>
        </w:rPr>
        <w:t>)</w:t>
      </w:r>
      <w:r w:rsidR="00A66A38" w:rsidRPr="001E5118">
        <w:rPr>
          <w:rFonts w:ascii="Times New Roman" w:hAnsi="Times New Roman" w:cs="Times New Roman"/>
          <w:sz w:val="24"/>
          <w:szCs w:val="24"/>
        </w:rPr>
        <w:t xml:space="preserve"> oraz </w:t>
      </w:r>
      <w:r w:rsidR="00A66A38"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§ 2 </w:t>
      </w:r>
      <w:r w:rsidR="001F29D2"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pkt</w:t>
      </w:r>
      <w:r w:rsidR="00A66A38"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2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 xml:space="preserve"> uchwały nr LXIII/461/2022 Rady Miejskiej w</w:t>
      </w:r>
      <w:r w:rsidR="00F05CB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Gołdapi z dnia 29 listopada 2022</w:t>
      </w:r>
      <w:r w:rsidR="000B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r. w sprawie określenia zasad nabywania, zbywania i</w:t>
      </w:r>
      <w:r w:rsidR="000B490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obciążania nieruchomości Gminy Gołdap oraz ich wydzierżawienia lub wynajmowania na czas oznaczony dłuższy niż trzy lata lub na czas nieoznaczony (Dz. U. Woj. Warmińsko- Mazurskiego z</w:t>
      </w:r>
      <w:r w:rsidR="000B490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5118" w:rsidRPr="001E5118">
        <w:rPr>
          <w:rFonts w:ascii="Times New Roman" w:eastAsia="Times New Roman" w:hAnsi="Times New Roman" w:cs="Times New Roman"/>
          <w:sz w:val="24"/>
          <w:szCs w:val="24"/>
        </w:rPr>
        <w:t>2023 r. poz. 240)</w:t>
      </w:r>
      <w:r w:rsidR="001E5118"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B97217" w:rsidRPr="001E5118">
        <w:rPr>
          <w:rFonts w:ascii="Times New Roman" w:hAnsi="Times New Roman" w:cs="Times New Roman"/>
          <w:sz w:val="24"/>
          <w:szCs w:val="24"/>
        </w:rPr>
        <w:t>uchwala się, co</w:t>
      </w:r>
      <w:r w:rsidR="005F5C56">
        <w:rPr>
          <w:rFonts w:ascii="Times New Roman" w:hAnsi="Times New Roman" w:cs="Times New Roman"/>
          <w:sz w:val="24"/>
          <w:szCs w:val="24"/>
        </w:rPr>
        <w:t> </w:t>
      </w:r>
      <w:r w:rsidR="00B97217" w:rsidRPr="001E5118">
        <w:rPr>
          <w:rFonts w:ascii="Times New Roman" w:hAnsi="Times New Roman" w:cs="Times New Roman"/>
          <w:sz w:val="24"/>
          <w:szCs w:val="24"/>
        </w:rPr>
        <w:t>następuje:</w:t>
      </w:r>
    </w:p>
    <w:p w14:paraId="6D37EC57" w14:textId="12CF2AE9" w:rsidR="00B97217" w:rsidRPr="001E5118" w:rsidRDefault="00B97217" w:rsidP="00726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§1.</w:t>
      </w:r>
      <w:r w:rsidR="0072635F">
        <w:rPr>
          <w:rFonts w:ascii="Times New Roman" w:hAnsi="Times New Roman" w:cs="Times New Roman"/>
          <w:sz w:val="24"/>
          <w:szCs w:val="24"/>
        </w:rPr>
        <w:t xml:space="preserve"> </w:t>
      </w:r>
      <w:r w:rsidR="007F3485">
        <w:rPr>
          <w:rFonts w:ascii="Times New Roman" w:hAnsi="Times New Roman" w:cs="Times New Roman"/>
          <w:sz w:val="24"/>
          <w:szCs w:val="24"/>
        </w:rPr>
        <w:t>Przekazuje się</w:t>
      </w:r>
      <w:r w:rsidRPr="001E5118">
        <w:rPr>
          <w:rFonts w:ascii="Times New Roman" w:hAnsi="Times New Roman" w:cs="Times New Roman"/>
          <w:sz w:val="24"/>
          <w:szCs w:val="24"/>
        </w:rPr>
        <w:t xml:space="preserve"> w </w:t>
      </w:r>
      <w:r w:rsidR="000B4902">
        <w:rPr>
          <w:rFonts w:ascii="Times New Roman" w:hAnsi="Times New Roman" w:cs="Times New Roman"/>
          <w:sz w:val="24"/>
          <w:szCs w:val="24"/>
        </w:rPr>
        <w:t>formie</w:t>
      </w:r>
      <w:r w:rsidR="004E16D8"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Pr="001E5118">
        <w:rPr>
          <w:rFonts w:ascii="Times New Roman" w:hAnsi="Times New Roman" w:cs="Times New Roman"/>
          <w:sz w:val="24"/>
          <w:szCs w:val="24"/>
        </w:rPr>
        <w:t xml:space="preserve">darowizny na rzecz </w:t>
      </w:r>
      <w:r w:rsidR="000B490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Pr="001E5118">
        <w:rPr>
          <w:rFonts w:ascii="Times New Roman" w:hAnsi="Times New Roman" w:cs="Times New Roman"/>
          <w:sz w:val="24"/>
          <w:szCs w:val="24"/>
        </w:rPr>
        <w:t>nieruchomoś</w:t>
      </w:r>
      <w:r w:rsidR="00063F4F">
        <w:rPr>
          <w:rFonts w:ascii="Times New Roman" w:hAnsi="Times New Roman" w:cs="Times New Roman"/>
          <w:sz w:val="24"/>
          <w:szCs w:val="24"/>
        </w:rPr>
        <w:t>ć</w:t>
      </w:r>
      <w:r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442BAA">
        <w:rPr>
          <w:rFonts w:ascii="Times New Roman" w:hAnsi="Times New Roman" w:cs="Times New Roman"/>
          <w:sz w:val="24"/>
          <w:szCs w:val="24"/>
        </w:rPr>
        <w:t>składającą się z działki oznaczonej numerem ewidencyjnym</w:t>
      </w:r>
      <w:r w:rsidRPr="001E5118">
        <w:rPr>
          <w:rFonts w:ascii="Times New Roman" w:hAnsi="Times New Roman" w:cs="Times New Roman"/>
          <w:sz w:val="24"/>
          <w:szCs w:val="24"/>
        </w:rPr>
        <w:t xml:space="preserve"> </w:t>
      </w:r>
      <w:r w:rsidR="00442BAA">
        <w:rPr>
          <w:rFonts w:ascii="Times New Roman" w:hAnsi="Times New Roman" w:cs="Times New Roman"/>
          <w:sz w:val="24"/>
          <w:szCs w:val="24"/>
        </w:rPr>
        <w:t>815/8 o powierzchni 0,7785 ha</w:t>
      </w:r>
      <w:r w:rsidR="000B4902">
        <w:rPr>
          <w:rFonts w:ascii="Times New Roman" w:hAnsi="Times New Roman" w:cs="Times New Roman"/>
          <w:sz w:val="24"/>
          <w:szCs w:val="24"/>
        </w:rPr>
        <w:t xml:space="preserve">, </w:t>
      </w:r>
      <w:r w:rsidR="007B40F7">
        <w:rPr>
          <w:rFonts w:ascii="Times New Roman" w:hAnsi="Times New Roman" w:cs="Times New Roman"/>
          <w:sz w:val="24"/>
          <w:szCs w:val="24"/>
        </w:rPr>
        <w:t>położon</w:t>
      </w:r>
      <w:r w:rsidR="005F5C56">
        <w:rPr>
          <w:rFonts w:ascii="Times New Roman" w:hAnsi="Times New Roman" w:cs="Times New Roman"/>
          <w:sz w:val="24"/>
          <w:szCs w:val="24"/>
        </w:rPr>
        <w:t xml:space="preserve">ą </w:t>
      </w:r>
      <w:r w:rsidR="007B40F7">
        <w:rPr>
          <w:rFonts w:ascii="Times New Roman" w:hAnsi="Times New Roman" w:cs="Times New Roman"/>
          <w:sz w:val="24"/>
          <w:szCs w:val="24"/>
        </w:rPr>
        <w:t>w Gołdapi przy ul.</w:t>
      </w:r>
      <w:r w:rsidR="00B345FA">
        <w:rPr>
          <w:rFonts w:ascii="Times New Roman" w:hAnsi="Times New Roman" w:cs="Times New Roman"/>
          <w:sz w:val="24"/>
          <w:szCs w:val="24"/>
        </w:rPr>
        <w:t> </w:t>
      </w:r>
      <w:r w:rsidR="00442BAA">
        <w:rPr>
          <w:rFonts w:ascii="Times New Roman" w:hAnsi="Times New Roman" w:cs="Times New Roman"/>
          <w:sz w:val="24"/>
          <w:szCs w:val="24"/>
        </w:rPr>
        <w:t>Żeromskiego</w:t>
      </w:r>
      <w:r w:rsidR="007B40F7">
        <w:rPr>
          <w:rFonts w:ascii="Times New Roman" w:hAnsi="Times New Roman" w:cs="Times New Roman"/>
          <w:sz w:val="24"/>
          <w:szCs w:val="24"/>
        </w:rPr>
        <w:t xml:space="preserve">, </w:t>
      </w:r>
      <w:r w:rsidR="004E16D8" w:rsidRPr="001E5118">
        <w:rPr>
          <w:rFonts w:ascii="Times New Roman" w:hAnsi="Times New Roman" w:cs="Times New Roman"/>
          <w:sz w:val="24"/>
          <w:szCs w:val="24"/>
        </w:rPr>
        <w:t xml:space="preserve">dla której </w:t>
      </w:r>
      <w:r w:rsidR="000B4902">
        <w:rPr>
          <w:rFonts w:ascii="Times New Roman" w:hAnsi="Times New Roman" w:cs="Times New Roman"/>
          <w:sz w:val="24"/>
          <w:szCs w:val="24"/>
        </w:rPr>
        <w:t>Sąd Rejonowy w</w:t>
      </w:r>
      <w:r w:rsidR="00442BAA">
        <w:rPr>
          <w:rFonts w:ascii="Times New Roman" w:hAnsi="Times New Roman" w:cs="Times New Roman"/>
          <w:sz w:val="24"/>
          <w:szCs w:val="24"/>
        </w:rPr>
        <w:t xml:space="preserve"> </w:t>
      </w:r>
      <w:r w:rsidR="000B4902">
        <w:rPr>
          <w:rFonts w:ascii="Times New Roman" w:hAnsi="Times New Roman" w:cs="Times New Roman"/>
          <w:sz w:val="24"/>
          <w:szCs w:val="24"/>
        </w:rPr>
        <w:t>Olecku IV Wydział Ksiąg Wieczystych</w:t>
      </w:r>
      <w:r w:rsidR="004E16D8" w:rsidRPr="001E5118">
        <w:rPr>
          <w:rFonts w:ascii="Times New Roman" w:hAnsi="Times New Roman" w:cs="Times New Roman"/>
          <w:sz w:val="24"/>
          <w:szCs w:val="24"/>
        </w:rPr>
        <w:t xml:space="preserve"> prowadzi księgę wieczystą nr</w:t>
      </w:r>
      <w:r w:rsidR="000D2D94" w:rsidRPr="001E5118">
        <w:rPr>
          <w:rFonts w:ascii="Times New Roman" w:hAnsi="Times New Roman" w:cs="Times New Roman"/>
          <w:sz w:val="24"/>
          <w:szCs w:val="24"/>
        </w:rPr>
        <w:t> </w:t>
      </w:r>
      <w:r w:rsidR="004E16D8" w:rsidRPr="001E5118">
        <w:rPr>
          <w:rFonts w:ascii="Times New Roman" w:hAnsi="Times New Roman" w:cs="Times New Roman"/>
          <w:sz w:val="24"/>
          <w:szCs w:val="24"/>
        </w:rPr>
        <w:t>OL1C/000</w:t>
      </w:r>
      <w:r w:rsidR="00442BAA">
        <w:rPr>
          <w:rFonts w:ascii="Times New Roman" w:hAnsi="Times New Roman" w:cs="Times New Roman"/>
          <w:sz w:val="24"/>
          <w:szCs w:val="24"/>
        </w:rPr>
        <w:t>06683/4</w:t>
      </w:r>
      <w:r w:rsidR="00BB1C21">
        <w:rPr>
          <w:rFonts w:ascii="Times New Roman" w:hAnsi="Times New Roman" w:cs="Times New Roman"/>
          <w:sz w:val="24"/>
          <w:szCs w:val="24"/>
        </w:rPr>
        <w:t>,</w:t>
      </w:r>
      <w:r w:rsidR="00FC7E13" w:rsidRPr="001E5118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9A6DAA">
        <w:rPr>
          <w:rFonts w:ascii="Times New Roman" w:hAnsi="Times New Roman" w:cs="Times New Roman"/>
          <w:sz w:val="24"/>
          <w:szCs w:val="24"/>
        </w:rPr>
        <w:t>ą</w:t>
      </w:r>
      <w:r w:rsidR="00FC7E13" w:rsidRPr="001E5118">
        <w:rPr>
          <w:rFonts w:ascii="Times New Roman" w:hAnsi="Times New Roman" w:cs="Times New Roman"/>
          <w:sz w:val="24"/>
          <w:szCs w:val="24"/>
        </w:rPr>
        <w:t xml:space="preserve"> własność Gminy Gołdap</w:t>
      </w:r>
      <w:r w:rsidR="0018037C" w:rsidRPr="001E5118">
        <w:rPr>
          <w:rFonts w:ascii="Times New Roman" w:hAnsi="Times New Roman" w:cs="Times New Roman"/>
          <w:sz w:val="24"/>
          <w:szCs w:val="24"/>
        </w:rPr>
        <w:t>.</w:t>
      </w:r>
    </w:p>
    <w:p w14:paraId="6B3314F3" w14:textId="2E3368DD" w:rsidR="004E16D8" w:rsidRPr="001E5118" w:rsidRDefault="004E16D8" w:rsidP="0072635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§2.</w:t>
      </w:r>
      <w:r w:rsid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7B40F7">
        <w:rPr>
          <w:rFonts w:ascii="Times New Roman" w:hAnsi="Times New Roman" w:cs="Times New Roman"/>
          <w:sz w:val="24"/>
          <w:szCs w:val="24"/>
        </w:rPr>
        <w:t xml:space="preserve">Darowizna nieruchomości opisanej w </w:t>
      </w:r>
      <w:r w:rsidR="007B40F7" w:rsidRPr="007B40F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§1</w:t>
      </w:r>
      <w:r w:rsidR="007B40F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nastąpi na </w:t>
      </w:r>
      <w:r w:rsidR="005C632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cel publiczny związany z realizacj</w:t>
      </w:r>
      <w:r w:rsidR="004F2E9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ą zadań z zakresu obronności państwa.</w:t>
      </w:r>
    </w:p>
    <w:p w14:paraId="5AAB613A" w14:textId="4951905B" w:rsidR="00065F68" w:rsidRPr="0072635F" w:rsidRDefault="00065F68" w:rsidP="0072635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</w:t>
      </w:r>
      <w:r w:rsidR="004E16D8"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3</w:t>
      </w: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063F4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063F4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Wykonanie </w:t>
      </w:r>
      <w:r w:rsidR="00063F4F" w:rsidRPr="00063F4F">
        <w:rPr>
          <w:rFonts w:ascii="Times New Roman" w:hAnsi="Times New Roman" w:cs="Times New Roman"/>
          <w:sz w:val="24"/>
          <w:szCs w:val="24"/>
        </w:rPr>
        <w:t>zarządzenia powierza się Kierownikowi Wydziału Gospodarki Przestrzennej, Ochrony Środowiska i Nieruchomości.</w:t>
      </w:r>
    </w:p>
    <w:p w14:paraId="3C153706" w14:textId="52ADAB20" w:rsidR="00065F68" w:rsidRPr="001E5118" w:rsidRDefault="00065F68" w:rsidP="0072635F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</w:t>
      </w:r>
      <w:r w:rsidR="004E16D8"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4</w:t>
      </w:r>
      <w:r w:rsidRP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1E51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063F4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Zarządzenie</w:t>
      </w:r>
      <w:r w:rsidRPr="001E511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wchodzi w życie z dniem podjęcia.</w:t>
      </w:r>
    </w:p>
    <w:p w14:paraId="14ECA60B" w14:textId="77777777" w:rsidR="00065F68" w:rsidRPr="001E5118" w:rsidRDefault="00065F68" w:rsidP="0072635F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1385CF6C" w14:textId="77777777" w:rsidR="00220193" w:rsidRDefault="00220193" w:rsidP="00220193">
      <w:pPr>
        <w:pStyle w:val="Bezodstpw"/>
        <w:ind w:left="5664" w:firstLine="708"/>
      </w:pPr>
      <w:r>
        <w:rPr>
          <w:rFonts w:ascii="Times New Roman" w:hAnsi="Times New Roman" w:cs="Times New Roman"/>
          <w:b/>
          <w:bCs/>
        </w:rPr>
        <w:t>Burmistrz Gołdapi</w:t>
      </w:r>
    </w:p>
    <w:p w14:paraId="0F731D5B" w14:textId="77777777" w:rsidR="00220193" w:rsidRDefault="00220193" w:rsidP="00220193">
      <w:pPr>
        <w:pStyle w:val="Bezodstpw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Cs w:val="20"/>
        </w:rPr>
        <w:tab/>
      </w:r>
    </w:p>
    <w:p w14:paraId="4E39EB99" w14:textId="77777777" w:rsidR="00220193" w:rsidRDefault="00220193" w:rsidP="00220193">
      <w:pPr>
        <w:pStyle w:val="Bezodstpw"/>
        <w:ind w:left="5664" w:firstLine="708"/>
        <w:rPr>
          <w:rFonts w:ascii="Times New Roman" w:eastAsia="Times New Roman" w:hAnsi="Times New Roman" w:cs="Times New Roman"/>
          <w:b/>
          <w:bCs/>
          <w:i/>
          <w:iCs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</w:rPr>
        <w:t>Tomasz Rafał Luto</w:t>
      </w:r>
    </w:p>
    <w:p w14:paraId="1F10279F" w14:textId="77777777" w:rsidR="00220193" w:rsidRDefault="00220193" w:rsidP="00220193">
      <w:pPr>
        <w:pStyle w:val="Textbody"/>
        <w:tabs>
          <w:tab w:val="left" w:pos="7862"/>
        </w:tabs>
        <w:jc w:val="center"/>
        <w:rPr>
          <w:rFonts w:eastAsia="Times New Roman" w:cs="Times New Roman"/>
          <w:b/>
          <w:bCs/>
          <w:i/>
          <w:iCs/>
          <w:szCs w:val="20"/>
        </w:rPr>
      </w:pPr>
    </w:p>
    <w:p w14:paraId="769011EC" w14:textId="77777777" w:rsidR="00065F68" w:rsidRPr="001E5118" w:rsidRDefault="00065F68" w:rsidP="00E23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F105C" w14:textId="77777777" w:rsidR="00DD4F77" w:rsidRPr="001E5118" w:rsidRDefault="00DD4F77" w:rsidP="0006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3573D" w14:textId="77777777" w:rsidR="000D2D94" w:rsidRPr="001E5118" w:rsidRDefault="000D2D94" w:rsidP="00133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AB965" w14:textId="77777777" w:rsidR="00051FDC" w:rsidRDefault="00051FDC" w:rsidP="001E511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73C35" w14:textId="77777777" w:rsidR="00CB7EB6" w:rsidRPr="001E5118" w:rsidRDefault="00CB7EB6" w:rsidP="001E511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9D68A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B5071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F79AC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00FF1" w14:textId="77777777" w:rsidR="001948DD" w:rsidRDefault="001948DD" w:rsidP="00133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8C0F6" w14:textId="77777777" w:rsidR="00220193" w:rsidRDefault="00220193" w:rsidP="00133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A3D6A" w14:textId="77777777" w:rsidR="0003316E" w:rsidRDefault="0003316E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24FD8E32" w14:textId="21CFF049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4F60B6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>Uzasadnienie do</w:t>
      </w:r>
    </w:p>
    <w:p w14:paraId="2E44E2EA" w14:textId="49ED6D30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F60B6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Zarządzenia 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Nr</w:t>
      </w:r>
      <w:r w:rsidR="00500E32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947029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2087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</w:t>
      </w:r>
      <w:r w:rsidR="00947029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X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/2023</w:t>
      </w:r>
    </w:p>
    <w:p w14:paraId="23C2012D" w14:textId="77777777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Burmistrza Gołdapi</w:t>
      </w:r>
    </w:p>
    <w:p w14:paraId="64B3F0D7" w14:textId="4818AC29" w:rsidR="004F60B6" w:rsidRPr="004F60B6" w:rsidRDefault="004F60B6" w:rsidP="004F60B6">
      <w:pPr>
        <w:widowControl w:val="0"/>
        <w:tabs>
          <w:tab w:val="left" w:pos="285"/>
        </w:tabs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z dnia</w:t>
      </w:r>
      <w:r w:rsidR="00947029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23 października</w:t>
      </w:r>
      <w:r w:rsidR="00A2018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F60B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2023 r.</w:t>
      </w:r>
    </w:p>
    <w:p w14:paraId="6C9548F3" w14:textId="0545FB71" w:rsidR="001561ED" w:rsidRPr="004F60B6" w:rsidRDefault="004F60B6" w:rsidP="004F60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przekazania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formie 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darowizny na rzecz </w:t>
      </w:r>
      <w:r>
        <w:rPr>
          <w:rFonts w:ascii="Times New Roman" w:hAnsi="Times New Roman" w:cs="Times New Roman"/>
          <w:b/>
          <w:bCs/>
          <w:sz w:val="24"/>
          <w:szCs w:val="24"/>
        </w:rPr>
        <w:t>Skarbu Państwa nieruchomości,</w:t>
      </w:r>
      <w:r w:rsidRPr="001E5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położonej w Gołdapi przy ul. </w:t>
      </w:r>
      <w:r w:rsidR="00B345FA">
        <w:rPr>
          <w:rFonts w:ascii="Times New Roman" w:hAnsi="Times New Roman" w:cs="Times New Roman"/>
          <w:b/>
          <w:bCs/>
          <w:sz w:val="24"/>
          <w:szCs w:val="24"/>
        </w:rPr>
        <w:t>Żeromskiego</w:t>
      </w:r>
    </w:p>
    <w:p w14:paraId="06AF260F" w14:textId="48579BC5" w:rsidR="00A66A38" w:rsidRDefault="003842C1" w:rsidP="00F05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18">
        <w:rPr>
          <w:rFonts w:ascii="Times New Roman" w:hAnsi="Times New Roman" w:cs="Times New Roman"/>
          <w:sz w:val="24"/>
          <w:szCs w:val="24"/>
        </w:rPr>
        <w:t>Zgodnie z art. 13 ust. 2 i 2 a ustawy z dnia 8 marca 1990 r. o gospodarce nieruchomościami (t.j. Dz. U.</w:t>
      </w:r>
      <w:r w:rsidR="00A234D7">
        <w:rPr>
          <w:rFonts w:ascii="Times New Roman" w:hAnsi="Times New Roman" w:cs="Times New Roman"/>
          <w:sz w:val="24"/>
          <w:szCs w:val="24"/>
        </w:rPr>
        <w:t> </w:t>
      </w:r>
      <w:r w:rsidRPr="001E5118">
        <w:rPr>
          <w:rFonts w:ascii="Times New Roman" w:hAnsi="Times New Roman" w:cs="Times New Roman"/>
          <w:sz w:val="24"/>
          <w:szCs w:val="24"/>
        </w:rPr>
        <w:t>z 20</w:t>
      </w:r>
      <w:r w:rsidR="00CB7EB6">
        <w:rPr>
          <w:rFonts w:ascii="Times New Roman" w:hAnsi="Times New Roman" w:cs="Times New Roman"/>
          <w:sz w:val="24"/>
          <w:szCs w:val="24"/>
        </w:rPr>
        <w:t>223</w:t>
      </w:r>
      <w:r w:rsidRPr="001E51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EB6">
        <w:rPr>
          <w:rFonts w:ascii="Times New Roman" w:hAnsi="Times New Roman" w:cs="Times New Roman"/>
          <w:sz w:val="24"/>
          <w:szCs w:val="24"/>
        </w:rPr>
        <w:t>344</w:t>
      </w:r>
      <w:r w:rsidR="0060755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1E5118">
        <w:rPr>
          <w:rFonts w:ascii="Times New Roman" w:hAnsi="Times New Roman" w:cs="Times New Roman"/>
          <w:sz w:val="24"/>
          <w:szCs w:val="24"/>
        </w:rPr>
        <w:t>) nieruchomość może być przedmiotem darowizny na cele publiczne, a także przedmiotem darowizny dokonywanej między Skarbem Państwa</w:t>
      </w:r>
      <w:r w:rsidR="004E01B7">
        <w:rPr>
          <w:rFonts w:ascii="Times New Roman" w:hAnsi="Times New Roman" w:cs="Times New Roman"/>
          <w:sz w:val="24"/>
          <w:szCs w:val="24"/>
        </w:rPr>
        <w:t>,</w:t>
      </w:r>
      <w:r w:rsidRPr="001E5118">
        <w:rPr>
          <w:rFonts w:ascii="Times New Roman" w:hAnsi="Times New Roman" w:cs="Times New Roman"/>
          <w:sz w:val="24"/>
          <w:szCs w:val="24"/>
        </w:rPr>
        <w:t xml:space="preserve"> a</w:t>
      </w:r>
      <w:r w:rsidR="004E01B7">
        <w:rPr>
          <w:rFonts w:ascii="Times New Roman" w:hAnsi="Times New Roman" w:cs="Times New Roman"/>
          <w:sz w:val="24"/>
          <w:szCs w:val="24"/>
        </w:rPr>
        <w:t xml:space="preserve"> </w:t>
      </w:r>
      <w:r w:rsidRPr="001E5118">
        <w:rPr>
          <w:rFonts w:ascii="Times New Roman" w:hAnsi="Times New Roman" w:cs="Times New Roman"/>
          <w:sz w:val="24"/>
          <w:szCs w:val="24"/>
        </w:rPr>
        <w:t xml:space="preserve">jednostką samorządu terytorialnego, a także między tymi jednostkami. W umowie darowizny określa się cel, na który nieruchomość jest darowana. W przypadku niewykorzystania nieruchomości na ten cel darowizna podlega odwołaniu. </w:t>
      </w:r>
    </w:p>
    <w:p w14:paraId="168F5CB4" w14:textId="776FFA9F" w:rsidR="00CB7EB6" w:rsidRPr="001E5118" w:rsidRDefault="00CB7EB6" w:rsidP="00153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zmianą sytuacji geopolitycznej kraju w ostatnich latach i potrzebami rozwoju Polskich Sił Zbrojnych</w:t>
      </w:r>
      <w:r w:rsidR="001525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zasadnym jest przekazanie w formie darowizny na rzecz Skarbu Państwa przedmiotowej nieruchomości na cel publiczny związany z realizacją zadań z zakresu obronności państwa.</w:t>
      </w:r>
    </w:p>
    <w:p w14:paraId="0853C6C6" w14:textId="745FFC2A" w:rsidR="003842C1" w:rsidRPr="001E5118" w:rsidRDefault="003842C1" w:rsidP="00153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42C1" w:rsidRPr="001E5118" w:rsidSect="000D2D94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C0"/>
    <w:rsid w:val="0003316E"/>
    <w:rsid w:val="00051FDC"/>
    <w:rsid w:val="00063F4F"/>
    <w:rsid w:val="00065F68"/>
    <w:rsid w:val="000850C8"/>
    <w:rsid w:val="000B4902"/>
    <w:rsid w:val="000D2D94"/>
    <w:rsid w:val="001339F1"/>
    <w:rsid w:val="001525AC"/>
    <w:rsid w:val="00153E1F"/>
    <w:rsid w:val="001561ED"/>
    <w:rsid w:val="0018037C"/>
    <w:rsid w:val="001948DD"/>
    <w:rsid w:val="001E5118"/>
    <w:rsid w:val="001F04DD"/>
    <w:rsid w:val="001F29D2"/>
    <w:rsid w:val="00220193"/>
    <w:rsid w:val="00274C9B"/>
    <w:rsid w:val="00384031"/>
    <w:rsid w:val="003842C1"/>
    <w:rsid w:val="003A66FC"/>
    <w:rsid w:val="003F23EE"/>
    <w:rsid w:val="00442BAA"/>
    <w:rsid w:val="004A0A74"/>
    <w:rsid w:val="004A6EA7"/>
    <w:rsid w:val="004A719D"/>
    <w:rsid w:val="004C1ED2"/>
    <w:rsid w:val="004C28A3"/>
    <w:rsid w:val="004C3AAF"/>
    <w:rsid w:val="004E01B7"/>
    <w:rsid w:val="004E16D8"/>
    <w:rsid w:val="004F2E9D"/>
    <w:rsid w:val="004F60B6"/>
    <w:rsid w:val="00500E32"/>
    <w:rsid w:val="00541DD0"/>
    <w:rsid w:val="00555188"/>
    <w:rsid w:val="00582AE0"/>
    <w:rsid w:val="00595E04"/>
    <w:rsid w:val="005C6327"/>
    <w:rsid w:val="005F5C56"/>
    <w:rsid w:val="00607552"/>
    <w:rsid w:val="00627000"/>
    <w:rsid w:val="0064159B"/>
    <w:rsid w:val="0064284A"/>
    <w:rsid w:val="007250A0"/>
    <w:rsid w:val="0072635F"/>
    <w:rsid w:val="00730AC2"/>
    <w:rsid w:val="007516C0"/>
    <w:rsid w:val="007B40F7"/>
    <w:rsid w:val="007E6957"/>
    <w:rsid w:val="007F2B98"/>
    <w:rsid w:val="007F3485"/>
    <w:rsid w:val="00842883"/>
    <w:rsid w:val="00862219"/>
    <w:rsid w:val="00947029"/>
    <w:rsid w:val="00976BC0"/>
    <w:rsid w:val="00987B3D"/>
    <w:rsid w:val="009A6DAA"/>
    <w:rsid w:val="009C6A1E"/>
    <w:rsid w:val="00A2018A"/>
    <w:rsid w:val="00A234D7"/>
    <w:rsid w:val="00A270B6"/>
    <w:rsid w:val="00A50F99"/>
    <w:rsid w:val="00A66A38"/>
    <w:rsid w:val="00AB4565"/>
    <w:rsid w:val="00B345FA"/>
    <w:rsid w:val="00B50CC3"/>
    <w:rsid w:val="00B6117E"/>
    <w:rsid w:val="00B97217"/>
    <w:rsid w:val="00BB1C21"/>
    <w:rsid w:val="00BC5F51"/>
    <w:rsid w:val="00BF3637"/>
    <w:rsid w:val="00C534CE"/>
    <w:rsid w:val="00CB7EB6"/>
    <w:rsid w:val="00D56F77"/>
    <w:rsid w:val="00D60FD4"/>
    <w:rsid w:val="00DA0633"/>
    <w:rsid w:val="00DD4F77"/>
    <w:rsid w:val="00E021C7"/>
    <w:rsid w:val="00E2386F"/>
    <w:rsid w:val="00E34ED6"/>
    <w:rsid w:val="00EB0150"/>
    <w:rsid w:val="00EF59BB"/>
    <w:rsid w:val="00F05CBD"/>
    <w:rsid w:val="00F21257"/>
    <w:rsid w:val="00F93F74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36D"/>
  <w15:chartTrackingRefBased/>
  <w15:docId w15:val="{07A6C70E-091A-4B1E-9EE8-23FFF8C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0B6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Normalny"/>
    <w:rsid w:val="0022019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paragraph" w:styleId="Bezodstpw">
    <w:name w:val="No Spacing"/>
    <w:rsid w:val="00220193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9</cp:revision>
  <cp:lastPrinted>2019-08-20T11:13:00Z</cp:lastPrinted>
  <dcterms:created xsi:type="dcterms:W3CDTF">2023-10-02T13:06:00Z</dcterms:created>
  <dcterms:modified xsi:type="dcterms:W3CDTF">2023-10-23T12:56:00Z</dcterms:modified>
</cp:coreProperties>
</file>