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B1EF" w14:textId="6106D679" w:rsidR="003F6E91" w:rsidRPr="0048558C" w:rsidRDefault="003F6E91" w:rsidP="005805FE">
      <w:pPr>
        <w:suppressAutoHyphens/>
        <w:spacing w:after="0" w:line="360" w:lineRule="auto"/>
        <w:ind w:left="2832"/>
        <w:rPr>
          <w:rFonts w:ascii="Times New Roman" w:eastAsia="Times New Roman" w:hAnsi="Times New Roman" w:cs="Times New Roman"/>
          <w:b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Zarządzenie Nr</w:t>
      </w:r>
      <w:r w:rsidR="009B4F36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 </w:t>
      </w:r>
      <w:r w:rsidR="005805FE">
        <w:rPr>
          <w:rFonts w:ascii="Times New Roman" w:eastAsia="Times New Roman" w:hAnsi="Times New Roman" w:cs="Times New Roman"/>
          <w:b/>
          <w:kern w:val="2"/>
          <w:lang w:eastAsia="pl-PL"/>
        </w:rPr>
        <w:t>2054/IX/2023</w:t>
      </w:r>
    </w:p>
    <w:p w14:paraId="3EEDF7F7" w14:textId="77777777" w:rsidR="003F6E91" w:rsidRPr="0048558C" w:rsidRDefault="003F6E91" w:rsidP="003F6E9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Burmistrza Gołdapi</w:t>
      </w:r>
    </w:p>
    <w:p w14:paraId="4A4E85E9" w14:textId="67BBDA38" w:rsidR="003F6E91" w:rsidRPr="0048558C" w:rsidRDefault="003F6E91" w:rsidP="005805FE">
      <w:pPr>
        <w:suppressAutoHyphens/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z dnia</w:t>
      </w:r>
      <w:r w:rsidR="009B4F36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 </w:t>
      </w:r>
      <w:r w:rsidR="005805FE">
        <w:rPr>
          <w:rFonts w:ascii="Times New Roman" w:eastAsia="Times New Roman" w:hAnsi="Times New Roman" w:cs="Times New Roman"/>
          <w:b/>
          <w:kern w:val="2"/>
          <w:lang w:eastAsia="pl-PL"/>
        </w:rPr>
        <w:t>19 września 2023 r.</w:t>
      </w:r>
    </w:p>
    <w:p w14:paraId="41742AEA" w14:textId="72BD472E" w:rsidR="003F6E91" w:rsidRPr="0048558C" w:rsidRDefault="003F6E91" w:rsidP="008C2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w sprawie ogłoszenia przetargów na d</w:t>
      </w:r>
      <w:r w:rsidR="008C2A5D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zierżawę miejsc handlowych przy cmentarzu przy ul.</w:t>
      </w:r>
      <w:r w:rsidR="00BA7154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 </w:t>
      </w:r>
      <w:r w:rsidR="008C2A5D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 Zadumy w</w:t>
      </w:r>
      <w:r w:rsidR="004D76A0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 </w:t>
      </w:r>
      <w:r w:rsidR="008C2A5D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Gołdapi oraz </w:t>
      </w:r>
      <w:r w:rsidR="00BA7154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cmentarzu </w:t>
      </w:r>
      <w:r w:rsidR="008C2A5D"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>w Grabowie</w:t>
      </w:r>
    </w:p>
    <w:p w14:paraId="209F22BC" w14:textId="77777777" w:rsidR="003F6E91" w:rsidRPr="0048558C" w:rsidRDefault="003F6E91" w:rsidP="003F6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pl-PL"/>
        </w:rPr>
      </w:pPr>
    </w:p>
    <w:p w14:paraId="02B02104" w14:textId="77777777" w:rsidR="003F6E91" w:rsidRPr="0048558C" w:rsidRDefault="003F6E91" w:rsidP="004855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lang w:eastAsia="pl-PL"/>
        </w:rPr>
      </w:pPr>
    </w:p>
    <w:p w14:paraId="2E21A80C" w14:textId="762342A1" w:rsidR="003F6E91" w:rsidRPr="0048558C" w:rsidRDefault="003F6E91" w:rsidP="00336A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Na podstawie art. 13 ust. 1 i art. 25 ust. 1, art. 37 ust. 4  ustawy z dnia 21 sierpnia 1997 roku o  gospodarce nieruchomościami (</w:t>
      </w:r>
      <w:proofErr w:type="spellStart"/>
      <w:r w:rsidR="007A0AE1" w:rsidRPr="0048558C">
        <w:rPr>
          <w:rFonts w:ascii="Times New Roman" w:hAnsi="Times New Roman" w:cs="Times New Roman"/>
        </w:rPr>
        <w:t>t.j</w:t>
      </w:r>
      <w:proofErr w:type="spellEnd"/>
      <w:r w:rsidR="007A0AE1" w:rsidRPr="0048558C">
        <w:rPr>
          <w:rFonts w:ascii="Times New Roman" w:hAnsi="Times New Roman" w:cs="Times New Roman"/>
        </w:rPr>
        <w:t>. Dz. U. z 202</w:t>
      </w:r>
      <w:r w:rsidR="001D1A8B" w:rsidRPr="0048558C">
        <w:rPr>
          <w:rFonts w:ascii="Times New Roman" w:hAnsi="Times New Roman" w:cs="Times New Roman"/>
        </w:rPr>
        <w:t>3</w:t>
      </w:r>
      <w:r w:rsidR="007A0AE1" w:rsidRPr="0048558C">
        <w:rPr>
          <w:rFonts w:ascii="Times New Roman" w:hAnsi="Times New Roman" w:cs="Times New Roman"/>
        </w:rPr>
        <w:t xml:space="preserve"> r. poz. </w:t>
      </w:r>
      <w:r w:rsidR="001D1A8B" w:rsidRPr="0048558C">
        <w:rPr>
          <w:rFonts w:ascii="Times New Roman" w:hAnsi="Times New Roman" w:cs="Times New Roman"/>
        </w:rPr>
        <w:t>344</w:t>
      </w:r>
      <w:r w:rsidR="007A0AE1" w:rsidRPr="0048558C">
        <w:rPr>
          <w:rFonts w:ascii="Times New Roman" w:hAnsi="Times New Roman" w:cs="Times New Roman"/>
        </w:rPr>
        <w:t xml:space="preserve"> z </w:t>
      </w:r>
      <w:proofErr w:type="spellStart"/>
      <w:r w:rsidR="007A0AE1" w:rsidRPr="0048558C">
        <w:rPr>
          <w:rFonts w:ascii="Times New Roman" w:hAnsi="Times New Roman" w:cs="Times New Roman"/>
        </w:rPr>
        <w:t>późn</w:t>
      </w:r>
      <w:proofErr w:type="spellEnd"/>
      <w:r w:rsidR="007A0AE1" w:rsidRPr="0048558C">
        <w:rPr>
          <w:rFonts w:ascii="Times New Roman" w:hAnsi="Times New Roman" w:cs="Times New Roman"/>
        </w:rPr>
        <w:t>. zm.</w:t>
      </w:r>
      <w:r w:rsidRPr="0048558C">
        <w:rPr>
          <w:rFonts w:ascii="Times New Roman" w:hAnsi="Times New Roman" w:cs="Times New Roman"/>
        </w:rPr>
        <w:t>)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48558C">
        <w:rPr>
          <w:rFonts w:ascii="Times New Roman" w:eastAsia="Times New Roman" w:hAnsi="Times New Roman" w:cs="Times New Roman"/>
          <w:kern w:val="2"/>
          <w:lang w:eastAsia="pl-PL"/>
        </w:rPr>
        <w:t>oraz art. 30 ust. 2 pkt 3 ustawy z dnia 8 marca 1990 r. o samorządzie gminnym (</w:t>
      </w:r>
      <w:proofErr w:type="spellStart"/>
      <w:r w:rsidR="0048558C">
        <w:rPr>
          <w:rFonts w:ascii="Times New Roman" w:eastAsia="Times New Roman" w:hAnsi="Times New Roman" w:cs="Times New Roman"/>
          <w:kern w:val="2"/>
          <w:lang w:eastAsia="pl-PL"/>
        </w:rPr>
        <w:t>t.j</w:t>
      </w:r>
      <w:proofErr w:type="spellEnd"/>
      <w:r w:rsidR="0048558C">
        <w:rPr>
          <w:rFonts w:ascii="Times New Roman" w:eastAsia="Times New Roman" w:hAnsi="Times New Roman" w:cs="Times New Roman"/>
          <w:kern w:val="2"/>
          <w:lang w:eastAsia="pl-PL"/>
        </w:rPr>
        <w:t xml:space="preserve">. </w:t>
      </w:r>
      <w:r w:rsidR="00F74E52">
        <w:rPr>
          <w:rFonts w:ascii="Times New Roman" w:eastAsia="Times New Roman" w:hAnsi="Times New Roman" w:cs="Times New Roman"/>
          <w:kern w:val="2"/>
          <w:lang w:eastAsia="pl-PL"/>
        </w:rPr>
        <w:t xml:space="preserve">Dz. U. z 2023 r. poz. 40 z </w:t>
      </w:r>
      <w:proofErr w:type="spellStart"/>
      <w:r w:rsidR="00F74E52">
        <w:rPr>
          <w:rFonts w:ascii="Times New Roman" w:eastAsia="Times New Roman" w:hAnsi="Times New Roman" w:cs="Times New Roman"/>
          <w:kern w:val="2"/>
          <w:lang w:eastAsia="pl-PL"/>
        </w:rPr>
        <w:t>późn</w:t>
      </w:r>
      <w:proofErr w:type="spellEnd"/>
      <w:r w:rsidR="00F74E52">
        <w:rPr>
          <w:rFonts w:ascii="Times New Roman" w:eastAsia="Times New Roman" w:hAnsi="Times New Roman" w:cs="Times New Roman"/>
          <w:kern w:val="2"/>
          <w:lang w:eastAsia="pl-PL"/>
        </w:rPr>
        <w:t>. zm.)</w:t>
      </w:r>
      <w:r w:rsidR="00336AC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zarządza się co następuje:</w:t>
      </w:r>
    </w:p>
    <w:p w14:paraId="5C38A488" w14:textId="77777777" w:rsidR="003F6E91" w:rsidRPr="0048558C" w:rsidRDefault="003F6E91" w:rsidP="003F6E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1.</w:t>
      </w:r>
    </w:p>
    <w:p w14:paraId="040CDCE3" w14:textId="2950C550" w:rsidR="003F6E91" w:rsidRPr="0048558C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Ogłosić ustny przetarg nieograniczony na </w:t>
      </w:r>
      <w:r w:rsidR="008C2A5D" w:rsidRPr="0048558C">
        <w:rPr>
          <w:rFonts w:ascii="Times New Roman" w:eastAsia="Times New Roman" w:hAnsi="Times New Roman" w:cs="Times New Roman"/>
          <w:kern w:val="2"/>
          <w:lang w:eastAsia="pl-PL"/>
        </w:rPr>
        <w:t>wydzierżawienie na okres sześciu dni tj. od dnia 28 października 202</w:t>
      </w:r>
      <w:r w:rsidR="001D1A8B" w:rsidRPr="0048558C">
        <w:rPr>
          <w:rFonts w:ascii="Times New Roman" w:eastAsia="Times New Roman" w:hAnsi="Times New Roman" w:cs="Times New Roman"/>
          <w:kern w:val="2"/>
          <w:lang w:eastAsia="pl-PL"/>
        </w:rPr>
        <w:t>3</w:t>
      </w:r>
      <w:r w:rsidR="008C2A5D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roku do 2 listopada 202</w:t>
      </w:r>
      <w:r w:rsidR="001D1A8B" w:rsidRPr="0048558C">
        <w:rPr>
          <w:rFonts w:ascii="Times New Roman" w:eastAsia="Times New Roman" w:hAnsi="Times New Roman" w:cs="Times New Roman"/>
          <w:kern w:val="2"/>
          <w:lang w:eastAsia="pl-PL"/>
        </w:rPr>
        <w:t>3</w:t>
      </w:r>
      <w:r w:rsidR="008C2A5D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roku, nieruchomości gruntowych stanowiących własność Gminy Gołdap, położonych przy:</w:t>
      </w:r>
    </w:p>
    <w:p w14:paraId="14A86AE3" w14:textId="1B35DB18" w:rsidR="00F2008F" w:rsidRPr="0048558C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ul. Zadumy przy cmentarzu (obręb Bałupiany, część działki nr 226/8), z przeznaczeniem pod</w:t>
      </w:r>
      <w:r w:rsidR="00362D11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4</w:t>
      </w:r>
      <w:r w:rsidR="00362D11" w:rsidRPr="0048558C">
        <w:rPr>
          <w:rFonts w:ascii="Times New Roman" w:eastAsia="Times New Roman" w:hAnsi="Times New Roman" w:cs="Times New Roman"/>
          <w:kern w:val="2"/>
          <w:lang w:eastAsia="pl-PL"/>
        </w:rPr>
        <w:t> 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okolicznościowe sto</w:t>
      </w:r>
      <w:r w:rsidR="007955EA" w:rsidRPr="0048558C">
        <w:rPr>
          <w:rFonts w:ascii="Times New Roman" w:eastAsia="Times New Roman" w:hAnsi="Times New Roman" w:cs="Times New Roman"/>
          <w:kern w:val="2"/>
          <w:lang w:eastAsia="pl-PL"/>
        </w:rPr>
        <w:t>is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ka handlowe o powierzchni 10 m</w:t>
      </w:r>
      <w:r w:rsidRPr="0048558C">
        <w:rPr>
          <w:rFonts w:ascii="Times New Roman" w:eastAsia="Times New Roman" w:hAnsi="Times New Roman" w:cs="Times New Roman"/>
          <w:kern w:val="2"/>
          <w:vertAlign w:val="superscript"/>
          <w:lang w:eastAsia="pl-PL"/>
        </w:rPr>
        <w:t>2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każde</w:t>
      </w:r>
    </w:p>
    <w:p w14:paraId="316CCDBB" w14:textId="6361DAC1" w:rsidR="00987233" w:rsidRPr="0048558C" w:rsidRDefault="00987233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parking przy ul. </w:t>
      </w:r>
      <w:proofErr w:type="spellStart"/>
      <w:r w:rsidRPr="0048558C">
        <w:rPr>
          <w:rFonts w:ascii="Times New Roman" w:eastAsia="Times New Roman" w:hAnsi="Times New Roman" w:cs="Times New Roman"/>
          <w:kern w:val="2"/>
          <w:lang w:eastAsia="pl-PL"/>
        </w:rPr>
        <w:t>Gumbińskiej</w:t>
      </w:r>
      <w:proofErr w:type="spellEnd"/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(obręb Bałupiany, część działki nr 224/</w:t>
      </w:r>
      <w:r w:rsidR="007454AD" w:rsidRPr="0048558C">
        <w:rPr>
          <w:rFonts w:ascii="Times New Roman" w:eastAsia="Times New Roman" w:hAnsi="Times New Roman" w:cs="Times New Roman"/>
          <w:kern w:val="2"/>
          <w:lang w:eastAsia="pl-PL"/>
        </w:rPr>
        <w:t>184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), z przeznaczeniem pod 2</w:t>
      </w:r>
      <w:r w:rsidR="00362D11" w:rsidRPr="0048558C">
        <w:rPr>
          <w:rFonts w:ascii="Times New Roman" w:eastAsia="Times New Roman" w:hAnsi="Times New Roman" w:cs="Times New Roman"/>
          <w:kern w:val="2"/>
          <w:lang w:eastAsia="pl-PL"/>
        </w:rPr>
        <w:t> 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okolicznościowe stoiska handlowe o powierzchni 10 m</w:t>
      </w:r>
      <w:r w:rsidRPr="0048558C">
        <w:rPr>
          <w:rFonts w:ascii="Times New Roman" w:eastAsia="Times New Roman" w:hAnsi="Times New Roman" w:cs="Times New Roman"/>
          <w:kern w:val="2"/>
          <w:vertAlign w:val="superscript"/>
          <w:lang w:eastAsia="pl-PL"/>
        </w:rPr>
        <w:t>2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każde</w:t>
      </w:r>
    </w:p>
    <w:p w14:paraId="40DF5B75" w14:textId="642BCE1A" w:rsidR="00F2008F" w:rsidRPr="0048558C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przy cmentarzu w Grabowie (obręb Grabowo, część działki nr 65/2), z przeznaczeniem pod</w:t>
      </w:r>
      <w:r w:rsidR="00EB20DC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1</w:t>
      </w:r>
      <w:r w:rsidR="00362D11" w:rsidRPr="0048558C">
        <w:rPr>
          <w:rFonts w:ascii="Times New Roman" w:eastAsia="Times New Roman" w:hAnsi="Times New Roman" w:cs="Times New Roman"/>
          <w:kern w:val="2"/>
          <w:lang w:eastAsia="pl-PL"/>
        </w:rPr>
        <w:t> 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okolicznościowe stoisko handlowe o powierzchni 10 m</w:t>
      </w:r>
      <w:r w:rsidRPr="0048558C">
        <w:rPr>
          <w:rFonts w:ascii="Times New Roman" w:eastAsia="Times New Roman" w:hAnsi="Times New Roman" w:cs="Times New Roman"/>
          <w:kern w:val="2"/>
          <w:vertAlign w:val="superscript"/>
          <w:lang w:eastAsia="pl-PL"/>
        </w:rPr>
        <w:t>2</w:t>
      </w:r>
      <w:r w:rsidR="004D3E5E" w:rsidRPr="0048558C">
        <w:rPr>
          <w:rFonts w:ascii="Times New Roman" w:eastAsia="Times New Roman" w:hAnsi="Times New Roman" w:cs="Times New Roman"/>
          <w:kern w:val="2"/>
          <w:vertAlign w:val="superscript"/>
          <w:lang w:eastAsia="pl-PL"/>
        </w:rPr>
        <w:t xml:space="preserve">.   </w:t>
      </w:r>
    </w:p>
    <w:p w14:paraId="5FBF30F8" w14:textId="0FE7964F" w:rsidR="008C2A5D" w:rsidRPr="0048558C" w:rsidRDefault="008C2A5D" w:rsidP="008C2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</w:p>
    <w:p w14:paraId="7C829E05" w14:textId="7F9DD5A9" w:rsidR="003F6E91" w:rsidRPr="0048558C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Ustalić cenę wywoławczą czynszu dzierżawnego w wysokości 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>6</w:t>
      </w:r>
      <w:r w:rsidR="00796FC0" w:rsidRPr="0048558C">
        <w:rPr>
          <w:rFonts w:ascii="Times New Roman" w:eastAsia="Times New Roman" w:hAnsi="Times New Roman" w:cs="Times New Roman"/>
          <w:kern w:val="2"/>
          <w:lang w:eastAsia="pl-PL"/>
        </w:rPr>
        <w:t>3</w:t>
      </w:r>
      <w:r w:rsidR="00B80B31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BA7154" w:rsidRPr="0048558C">
        <w:rPr>
          <w:rFonts w:ascii="Times New Roman" w:eastAsia="Times New Roman" w:hAnsi="Times New Roman" w:cs="Times New Roman"/>
          <w:kern w:val="2"/>
          <w:lang w:eastAsia="pl-PL"/>
        </w:rPr>
        <w:t>zł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/dobę</w:t>
      </w:r>
      <w:r w:rsidR="00BA7154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+ podatek VAT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="00BA7154" w:rsidRPr="0048558C">
        <w:rPr>
          <w:rFonts w:ascii="Times New Roman" w:eastAsia="Times New Roman" w:hAnsi="Times New Roman" w:cs="Times New Roman"/>
          <w:kern w:val="2"/>
          <w:lang w:eastAsia="pl-PL"/>
        </w:rPr>
        <w:t>w wysokości 23%.</w:t>
      </w:r>
    </w:p>
    <w:p w14:paraId="39F51071" w14:textId="77777777" w:rsidR="003F6E91" w:rsidRPr="0048558C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2.</w:t>
      </w:r>
    </w:p>
    <w:p w14:paraId="51D0E9C4" w14:textId="3BDB2336" w:rsidR="00A909E6" w:rsidRPr="0048558C" w:rsidRDefault="003F6E91" w:rsidP="00A909E6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Przetarg przeprowadzić z odpowiednim zastosowaniem przepisów rozporządzenia Rady Ministrów z dnia 14 września 2004r., w sprawie sposobu i trybu przeprowadzania przetargów oraz rokowań na zbycie nieruchomości </w:t>
      </w:r>
      <w:r w:rsidR="00A909E6" w:rsidRPr="0048558C">
        <w:rPr>
          <w:rFonts w:ascii="Times New Roman" w:eastAsia="Times New Roman" w:hAnsi="Times New Roman" w:cs="Times New Roman"/>
          <w:kern w:val="2"/>
        </w:rPr>
        <w:t>(Dz.U z 2021r., poz.2213)</w:t>
      </w:r>
      <w:r w:rsidR="00A909E6" w:rsidRPr="0048558C">
        <w:rPr>
          <w:rFonts w:ascii="Times New Roman" w:eastAsia="Times New Roman" w:hAnsi="Times New Roman" w:cs="Times New Roman"/>
          <w:kern w:val="2"/>
          <w:lang w:eastAsia="pl-PL"/>
        </w:rPr>
        <w:t>.</w:t>
      </w:r>
    </w:p>
    <w:p w14:paraId="3BE7D729" w14:textId="77777777" w:rsidR="003F6E91" w:rsidRPr="0048558C" w:rsidRDefault="003F6E91" w:rsidP="003F6E91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</w:p>
    <w:p w14:paraId="48361131" w14:textId="77777777" w:rsidR="003F6E91" w:rsidRPr="0048558C" w:rsidRDefault="003F6E91" w:rsidP="003F6E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3.</w:t>
      </w:r>
    </w:p>
    <w:p w14:paraId="5D3E61B6" w14:textId="77777777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Powołać komisję przetargową w składzie:</w:t>
      </w:r>
    </w:p>
    <w:p w14:paraId="3D3765F3" w14:textId="77777777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1.  Beata Kołakowska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  <w:t>- przewodniczący</w:t>
      </w:r>
    </w:p>
    <w:p w14:paraId="114EE529" w14:textId="098DEDD6" w:rsidR="003F6E91" w:rsidRPr="0048558C" w:rsidRDefault="003F6E91" w:rsidP="003F6E91">
      <w:pPr>
        <w:suppressAutoHyphens/>
        <w:spacing w:after="0" w:line="240" w:lineRule="auto"/>
        <w:ind w:left="30" w:hanging="15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2.  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>Magda Kuliś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  <w:t>- zastępca przewodniczącego</w:t>
      </w:r>
    </w:p>
    <w:p w14:paraId="1ABA0D1F" w14:textId="1097F3CC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3.  </w:t>
      </w:r>
      <w:r w:rsidR="00BA7154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Karolina </w:t>
      </w:r>
      <w:proofErr w:type="spellStart"/>
      <w:r w:rsidR="00BA7154" w:rsidRPr="0048558C">
        <w:rPr>
          <w:rFonts w:ascii="Times New Roman" w:eastAsia="Times New Roman" w:hAnsi="Times New Roman" w:cs="Times New Roman"/>
          <w:kern w:val="2"/>
          <w:lang w:eastAsia="pl-PL"/>
        </w:rPr>
        <w:t>Burba</w:t>
      </w:r>
      <w:proofErr w:type="spellEnd"/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  <w:t>- członek</w:t>
      </w:r>
    </w:p>
    <w:p w14:paraId="6E960CB7" w14:textId="17CECB39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4.  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>Paulina Murawska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  <w:t>- członek</w:t>
      </w:r>
    </w:p>
    <w:p w14:paraId="0D72BA00" w14:textId="2A654B21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5.  </w:t>
      </w:r>
      <w:r w:rsidR="00B071C8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Anita </w:t>
      </w:r>
      <w:proofErr w:type="spellStart"/>
      <w:r w:rsidR="00B071C8" w:rsidRPr="0048558C">
        <w:rPr>
          <w:rFonts w:ascii="Times New Roman" w:eastAsia="Times New Roman" w:hAnsi="Times New Roman" w:cs="Times New Roman"/>
          <w:kern w:val="2"/>
          <w:lang w:eastAsia="pl-PL"/>
        </w:rPr>
        <w:t>Germaniuk</w:t>
      </w:r>
      <w:proofErr w:type="spellEnd"/>
      <w:r w:rsidR="00B071C8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- członek</w:t>
      </w:r>
    </w:p>
    <w:p w14:paraId="05564CAC" w14:textId="3DC8BCFC" w:rsidR="003F6E91" w:rsidRPr="0048558C" w:rsidRDefault="00A464A7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6.  Renata </w:t>
      </w:r>
      <w:proofErr w:type="spellStart"/>
      <w:r w:rsidRPr="0048558C">
        <w:rPr>
          <w:rFonts w:ascii="Times New Roman" w:eastAsia="Times New Roman" w:hAnsi="Times New Roman" w:cs="Times New Roman"/>
          <w:kern w:val="2"/>
          <w:lang w:eastAsia="pl-PL"/>
        </w:rPr>
        <w:t>Sojkowska</w:t>
      </w:r>
      <w:proofErr w:type="spellEnd"/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ab/>
        <w:t>- członek</w:t>
      </w:r>
    </w:p>
    <w:p w14:paraId="5AC81E93" w14:textId="77777777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</w:p>
    <w:p w14:paraId="4A49E12B" w14:textId="794B6399" w:rsidR="003F6E91" w:rsidRPr="0048558C" w:rsidRDefault="003F6E91" w:rsidP="004855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4.</w:t>
      </w:r>
    </w:p>
    <w:p w14:paraId="0F4FFA74" w14:textId="77777777" w:rsidR="003F6E91" w:rsidRPr="0048558C" w:rsidRDefault="003F6E91" w:rsidP="003F6E9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</w:p>
    <w:p w14:paraId="0A47E0BA" w14:textId="73C59CF1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Do prawidłowego przeprowadzenia przetargu niezbędna jest obecność co najmniej trzech członków ww. komisji w tym przewodniczącego lub jego zastępcy.</w:t>
      </w:r>
    </w:p>
    <w:p w14:paraId="0284F5F9" w14:textId="77777777" w:rsidR="003F6E91" w:rsidRPr="0048558C" w:rsidRDefault="003F6E91" w:rsidP="003F6E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</w:p>
    <w:p w14:paraId="41DCFFFD" w14:textId="77777777" w:rsidR="003F6E91" w:rsidRPr="0048558C" w:rsidRDefault="003F6E91" w:rsidP="003F6E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5.</w:t>
      </w:r>
    </w:p>
    <w:p w14:paraId="242BA9BF" w14:textId="5C38CF47" w:rsidR="003F6E91" w:rsidRPr="0048558C" w:rsidRDefault="003F6E91" w:rsidP="00485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Wykonanie zarządzenia powierza się Kierownikowi Wydziału Gospodarki Przestrzennej, Ochrony Środowiska i</w:t>
      </w:r>
      <w:r w:rsidR="00B606E5" w:rsidRPr="0048558C">
        <w:rPr>
          <w:rFonts w:ascii="Times New Roman" w:eastAsia="Times New Roman" w:hAnsi="Times New Roman" w:cs="Times New Roman"/>
          <w:kern w:val="2"/>
          <w:lang w:eastAsia="pl-PL"/>
        </w:rPr>
        <w:t> 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Nieruchomości.</w:t>
      </w:r>
    </w:p>
    <w:p w14:paraId="3A1BD72F" w14:textId="77777777" w:rsidR="003F6E91" w:rsidRPr="0048558C" w:rsidRDefault="003F6E91" w:rsidP="003F6E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§ 6.</w:t>
      </w:r>
    </w:p>
    <w:p w14:paraId="7A31F8B0" w14:textId="308670F6" w:rsidR="003F6E91" w:rsidRPr="0048558C" w:rsidRDefault="003F6E91" w:rsidP="003F6E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>Zarządzenie wchodzi w życie z dniem podjęcia.</w:t>
      </w:r>
      <w:r w:rsidR="00AF3240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</w:p>
    <w:p w14:paraId="6A1E6FAC" w14:textId="77777777" w:rsidR="003F6E91" w:rsidRPr="0048558C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                                                                                                               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>Burmistrz  Gołdapi</w:t>
      </w:r>
    </w:p>
    <w:p w14:paraId="2CAEFD84" w14:textId="77777777" w:rsidR="003F6E91" w:rsidRPr="0048558C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</w:p>
    <w:p w14:paraId="21C1B81F" w14:textId="655D5BE8" w:rsidR="003F6E91" w:rsidRPr="0048558C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                                                                                                                Tomasz </w:t>
      </w:r>
      <w:r w:rsidR="00B071C8"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Rafał </w:t>
      </w:r>
      <w:r w:rsidRPr="0048558C">
        <w:rPr>
          <w:rFonts w:ascii="Times New Roman" w:eastAsia="Times New Roman" w:hAnsi="Times New Roman" w:cs="Times New Roman"/>
          <w:kern w:val="2"/>
          <w:lang w:eastAsia="pl-PL"/>
        </w:rPr>
        <w:t xml:space="preserve">Luto                     </w:t>
      </w:r>
    </w:p>
    <w:p w14:paraId="6B09BE6F" w14:textId="77777777" w:rsidR="003631A7" w:rsidRPr="0048558C" w:rsidRDefault="003631A7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1"/>
          <w:szCs w:val="21"/>
          <w:lang w:eastAsia="pl-PL"/>
        </w:rPr>
      </w:pPr>
    </w:p>
    <w:p w14:paraId="3A89DC44" w14:textId="77777777" w:rsidR="003631A7" w:rsidRPr="0048558C" w:rsidRDefault="003631A7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1"/>
          <w:szCs w:val="21"/>
          <w:lang w:eastAsia="pl-PL"/>
        </w:rPr>
      </w:pPr>
    </w:p>
    <w:p w14:paraId="75EF9570" w14:textId="2CAF91C1" w:rsidR="00AF3240" w:rsidRPr="0048558C" w:rsidRDefault="00AF3240">
      <w:pPr>
        <w:rPr>
          <w:rFonts w:ascii="Times New Roman" w:hAnsi="Times New Roman" w:cs="Times New Roman"/>
          <w:sz w:val="21"/>
          <w:szCs w:val="21"/>
        </w:rPr>
      </w:pPr>
    </w:p>
    <w:p w14:paraId="4FA48164" w14:textId="4126509E" w:rsidR="003631A7" w:rsidRPr="0048558C" w:rsidRDefault="003631A7" w:rsidP="00363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>Uzasadnienie do</w:t>
      </w:r>
    </w:p>
    <w:p w14:paraId="7504C718" w14:textId="03D90A6B" w:rsidR="003631A7" w:rsidRPr="0048558C" w:rsidRDefault="003631A7" w:rsidP="003631A7">
      <w:pPr>
        <w:ind w:left="2832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 xml:space="preserve">     Zarządzenia Nr </w:t>
      </w:r>
      <w:r w:rsidR="005805FE">
        <w:rPr>
          <w:rFonts w:ascii="Times New Roman" w:hAnsi="Times New Roman" w:cs="Times New Roman"/>
          <w:sz w:val="24"/>
          <w:szCs w:val="24"/>
        </w:rPr>
        <w:t>2054/IX/2023</w:t>
      </w:r>
    </w:p>
    <w:p w14:paraId="5356E7E4" w14:textId="77777777" w:rsidR="003631A7" w:rsidRPr="0048558C" w:rsidRDefault="003631A7" w:rsidP="00363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>Burmistrza Gołdapi</w:t>
      </w:r>
    </w:p>
    <w:p w14:paraId="480AFF8D" w14:textId="54E5E32C" w:rsidR="003631A7" w:rsidRPr="0048558C" w:rsidRDefault="003631A7" w:rsidP="003631A7">
      <w:pPr>
        <w:ind w:left="2832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 xml:space="preserve">     z dnia </w:t>
      </w:r>
      <w:r w:rsidR="005805FE">
        <w:rPr>
          <w:rFonts w:ascii="Times New Roman" w:hAnsi="Times New Roman" w:cs="Times New Roman"/>
          <w:sz w:val="24"/>
          <w:szCs w:val="24"/>
        </w:rPr>
        <w:t>19 września 2023 r.</w:t>
      </w:r>
    </w:p>
    <w:p w14:paraId="75FBD32E" w14:textId="77777777" w:rsidR="003631A7" w:rsidRPr="0048558C" w:rsidRDefault="003631A7" w:rsidP="00363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  <w:r w:rsidRPr="0048558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  <w:t>w sprawie ogłoszenia przetargów na dzierżawę miejsc handlowych przy cmentarzu przy ul.  Zadumy w Gołdapi oraz cmentarzu w Grabowie</w:t>
      </w:r>
    </w:p>
    <w:p w14:paraId="58E17D9A" w14:textId="77777777" w:rsidR="003631A7" w:rsidRPr="0048558C" w:rsidRDefault="003631A7" w:rsidP="00363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</w:rPr>
      </w:pPr>
    </w:p>
    <w:p w14:paraId="7340A9F4" w14:textId="77777777" w:rsidR="003631A7" w:rsidRPr="0048558C" w:rsidRDefault="003631A7" w:rsidP="003631A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558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239F812" w14:textId="460DA8D6" w:rsidR="004D76A0" w:rsidRPr="0048558C" w:rsidRDefault="004D76A0" w:rsidP="004D76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>W związku z zapotrzebowaniem na czasowe wydzierżawienie nieruchomości gruntowej</w:t>
      </w:r>
      <w:r w:rsidR="0048558C" w:rsidRPr="0048558C">
        <w:rPr>
          <w:rFonts w:ascii="Times New Roman" w:hAnsi="Times New Roman" w:cs="Times New Roman"/>
          <w:sz w:val="24"/>
          <w:szCs w:val="24"/>
        </w:rPr>
        <w:t xml:space="preserve"> </w:t>
      </w:r>
      <w:r w:rsidRPr="0048558C">
        <w:rPr>
          <w:rFonts w:ascii="Times New Roman" w:hAnsi="Times New Roman" w:cs="Times New Roman"/>
          <w:sz w:val="24"/>
          <w:szCs w:val="24"/>
        </w:rPr>
        <w:t>(w okresie od 28.10.2023 r. - 02.11.2023 r.)  pod stoiska handlowe przy cmentarzu przy ul. Zadumy oraz cmentarzu w Grabowie przeznacza się do dzierżawy nieruchomości gruntowe stanowiące własność Gminy Gołdap, położone przy:</w:t>
      </w:r>
    </w:p>
    <w:p w14:paraId="74EE8E7F" w14:textId="353934EF" w:rsidR="004D76A0" w:rsidRPr="0048558C" w:rsidRDefault="004D76A0" w:rsidP="004D7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 xml:space="preserve">ul. Zadumy przy cmentarzu (obręb Bałupiany, część działki nr 226/8), z przeznaczeniem pod 4 okolicznościowe stoiska handlowe o powierzchni 10 </w:t>
      </w:r>
      <w:bookmarkStart w:id="0" w:name="_Hlk113958073"/>
      <w:bookmarkStart w:id="1" w:name="_Hlk113958055"/>
      <w:r w:rsidRPr="0048558C">
        <w:rPr>
          <w:rFonts w:ascii="Times New Roman" w:hAnsi="Times New Roman" w:cs="Times New Roman"/>
          <w:sz w:val="24"/>
          <w:szCs w:val="24"/>
        </w:rPr>
        <w:t>m² każde</w:t>
      </w:r>
      <w:bookmarkEnd w:id="0"/>
    </w:p>
    <w:bookmarkEnd w:id="1"/>
    <w:p w14:paraId="7EDD94AB" w14:textId="34F5D290" w:rsidR="004D76A0" w:rsidRPr="0048558C" w:rsidRDefault="004D76A0" w:rsidP="004D7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 xml:space="preserve">parking przy ul. </w:t>
      </w:r>
      <w:proofErr w:type="spellStart"/>
      <w:r w:rsidRPr="0048558C">
        <w:rPr>
          <w:rFonts w:ascii="Times New Roman" w:hAnsi="Times New Roman" w:cs="Times New Roman"/>
          <w:sz w:val="24"/>
          <w:szCs w:val="24"/>
        </w:rPr>
        <w:t>Gumbińskiej</w:t>
      </w:r>
      <w:proofErr w:type="spellEnd"/>
      <w:r w:rsidRPr="0048558C">
        <w:rPr>
          <w:rFonts w:ascii="Times New Roman" w:hAnsi="Times New Roman" w:cs="Times New Roman"/>
          <w:sz w:val="24"/>
          <w:szCs w:val="24"/>
        </w:rPr>
        <w:t xml:space="preserve"> (obręb Bałupiany, część działki nr 224/184), z przeznaczeniem pod 2 okolicznościowe stoiska handlowe o powierzchni 10 m² każde</w:t>
      </w:r>
    </w:p>
    <w:p w14:paraId="3126A2A2" w14:textId="23EB6AC4" w:rsidR="004D76A0" w:rsidRPr="0048558C" w:rsidRDefault="004D76A0" w:rsidP="004D7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>przy cmentarzu w Grabowie (obręb Grabowo, część działki nr 65/2), z przeznaczeniem pod 1 okolicznościowe stoisko handlowe o powierzchni 10 m².</w:t>
      </w:r>
    </w:p>
    <w:p w14:paraId="3AB47398" w14:textId="0F92A53F" w:rsidR="004D76A0" w:rsidRPr="0048558C" w:rsidRDefault="004D76A0" w:rsidP="004D76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 xml:space="preserve">Zgodnie z art. 13 ust. 1 ustawy z dnia 21 sierpnia 1997 roku o gospodarce nieruchomościami </w:t>
      </w:r>
      <w:r w:rsidRPr="0048558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(</w:t>
      </w:r>
      <w:proofErr w:type="spellStart"/>
      <w:r w:rsidRPr="004855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8558C">
        <w:rPr>
          <w:rFonts w:ascii="Times New Roman" w:hAnsi="Times New Roman" w:cs="Times New Roman"/>
          <w:sz w:val="24"/>
          <w:szCs w:val="24"/>
        </w:rPr>
        <w:t xml:space="preserve">. Dz. U. z 2023 r. poz. 344 z </w:t>
      </w:r>
      <w:proofErr w:type="spellStart"/>
      <w:r w:rsidRPr="004855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8558C">
        <w:rPr>
          <w:rFonts w:ascii="Times New Roman" w:hAnsi="Times New Roman" w:cs="Times New Roman"/>
          <w:sz w:val="24"/>
          <w:szCs w:val="24"/>
        </w:rPr>
        <w:t>. zm.), nieruchomości stanowiące własność Gminy mogą być przedmiotem obrotu, w tym między innymi mogą być przedmiotem dzierżawy. Oddanie nieruchomości w dzierżawę na czas oznaczony do 3 miesięcy nie wymaga sporządzenia i</w:t>
      </w:r>
      <w:r w:rsidR="005B65C7" w:rsidRPr="0048558C">
        <w:rPr>
          <w:rFonts w:ascii="Times New Roman" w:hAnsi="Times New Roman" w:cs="Times New Roman"/>
          <w:sz w:val="24"/>
          <w:szCs w:val="24"/>
        </w:rPr>
        <w:t> </w:t>
      </w:r>
      <w:r w:rsidRPr="0048558C">
        <w:rPr>
          <w:rFonts w:ascii="Times New Roman" w:hAnsi="Times New Roman" w:cs="Times New Roman"/>
          <w:sz w:val="24"/>
          <w:szCs w:val="24"/>
        </w:rPr>
        <w:t>podania do publicznej wiadomości wykazu nieruchomości. Art. 30 ust. 2 pkt 3 ustawy z dnia 8 marca 1990 roku o samorządzie gminnym (</w:t>
      </w:r>
      <w:proofErr w:type="spellStart"/>
      <w:r w:rsidRPr="004855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8558C">
        <w:rPr>
          <w:rFonts w:ascii="Times New Roman" w:hAnsi="Times New Roman" w:cs="Times New Roman"/>
          <w:sz w:val="24"/>
          <w:szCs w:val="24"/>
        </w:rPr>
        <w:t xml:space="preserve">. Dz. U. z 2023 r. poz. 40 z </w:t>
      </w:r>
      <w:proofErr w:type="spellStart"/>
      <w:r w:rsidRPr="004855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8558C">
        <w:rPr>
          <w:rFonts w:ascii="Times New Roman" w:hAnsi="Times New Roman" w:cs="Times New Roman"/>
          <w:sz w:val="24"/>
          <w:szCs w:val="24"/>
        </w:rPr>
        <w:t>. zm.) określa, że do zadań Burmistrza należy między innymi gospodarowanie mieniem komunalnym gminy. W myśl powyższego artykułu Burmistrz uprawiony jest do zawierania umów,  w tym umów dzierżawy na czas oznaczony nie dłuższy niż 3 miesiące.</w:t>
      </w:r>
    </w:p>
    <w:p w14:paraId="27C22088" w14:textId="53BF011F" w:rsidR="003631A7" w:rsidRPr="0048558C" w:rsidRDefault="005B65C7" w:rsidP="004D76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558C">
        <w:rPr>
          <w:rFonts w:ascii="Times New Roman" w:hAnsi="Times New Roman" w:cs="Times New Roman"/>
          <w:sz w:val="24"/>
          <w:szCs w:val="24"/>
        </w:rPr>
        <w:t>Wobec powyższego</w:t>
      </w:r>
      <w:r w:rsidR="003631A7" w:rsidRPr="0048558C">
        <w:rPr>
          <w:rFonts w:ascii="Times New Roman" w:hAnsi="Times New Roman" w:cs="Times New Roman"/>
          <w:sz w:val="24"/>
          <w:szCs w:val="24"/>
        </w:rPr>
        <w:t xml:space="preserve"> podjęcie niniejszego zarządzenia uznaje się za zasadne.</w:t>
      </w:r>
    </w:p>
    <w:p w14:paraId="3D250102" w14:textId="77777777" w:rsidR="003631A7" w:rsidRPr="0048558C" w:rsidRDefault="003631A7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</w:p>
    <w:sectPr w:rsidR="003631A7" w:rsidRPr="0048558C" w:rsidSect="0048558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2B583ABA"/>
    <w:lvl w:ilvl="0" w:tplc="59FA5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4341"/>
    <w:multiLevelType w:val="hybridMultilevel"/>
    <w:tmpl w:val="66C28D54"/>
    <w:lvl w:ilvl="0" w:tplc="9C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A76878"/>
    <w:multiLevelType w:val="hybridMultilevel"/>
    <w:tmpl w:val="617AEEE0"/>
    <w:lvl w:ilvl="0" w:tplc="F9E8F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58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42268">
    <w:abstractNumId w:val="4"/>
  </w:num>
  <w:num w:numId="3" w16cid:durableId="34740815">
    <w:abstractNumId w:val="1"/>
  </w:num>
  <w:num w:numId="4" w16cid:durableId="961499377">
    <w:abstractNumId w:val="2"/>
  </w:num>
  <w:num w:numId="5" w16cid:durableId="203911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33B09"/>
    <w:rsid w:val="00062E27"/>
    <w:rsid w:val="000B0A02"/>
    <w:rsid w:val="001D1A8B"/>
    <w:rsid w:val="001F54F8"/>
    <w:rsid w:val="002F1778"/>
    <w:rsid w:val="00336ACC"/>
    <w:rsid w:val="00362D11"/>
    <w:rsid w:val="003631A7"/>
    <w:rsid w:val="003F6E91"/>
    <w:rsid w:val="0048558C"/>
    <w:rsid w:val="0049505E"/>
    <w:rsid w:val="004D3E5E"/>
    <w:rsid w:val="004D76A0"/>
    <w:rsid w:val="005805FE"/>
    <w:rsid w:val="00592B55"/>
    <w:rsid w:val="005B65C7"/>
    <w:rsid w:val="005D2876"/>
    <w:rsid w:val="00705A7E"/>
    <w:rsid w:val="007454AD"/>
    <w:rsid w:val="007955EA"/>
    <w:rsid w:val="00796FC0"/>
    <w:rsid w:val="007A0AE1"/>
    <w:rsid w:val="007A55E0"/>
    <w:rsid w:val="008C2A5D"/>
    <w:rsid w:val="00987233"/>
    <w:rsid w:val="009B4F36"/>
    <w:rsid w:val="00A464A7"/>
    <w:rsid w:val="00A909E6"/>
    <w:rsid w:val="00AF3240"/>
    <w:rsid w:val="00B071C8"/>
    <w:rsid w:val="00B606E5"/>
    <w:rsid w:val="00B80B31"/>
    <w:rsid w:val="00BA7154"/>
    <w:rsid w:val="00C33B62"/>
    <w:rsid w:val="00C56458"/>
    <w:rsid w:val="00D52DD9"/>
    <w:rsid w:val="00D869B3"/>
    <w:rsid w:val="00DB2B84"/>
    <w:rsid w:val="00DB67BD"/>
    <w:rsid w:val="00EB20DC"/>
    <w:rsid w:val="00EC244F"/>
    <w:rsid w:val="00ED0AC8"/>
    <w:rsid w:val="00F2008F"/>
    <w:rsid w:val="00F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</cp:revision>
  <cp:lastPrinted>2023-09-18T11:31:00Z</cp:lastPrinted>
  <dcterms:created xsi:type="dcterms:W3CDTF">2023-09-20T09:05:00Z</dcterms:created>
  <dcterms:modified xsi:type="dcterms:W3CDTF">2023-09-20T09:05:00Z</dcterms:modified>
</cp:coreProperties>
</file>