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4893" w14:textId="77777777" w:rsidR="002925FA" w:rsidRDefault="002925FA" w:rsidP="002925FA">
      <w:pPr>
        <w:spacing w:line="360" w:lineRule="auto"/>
        <w:jc w:val="center"/>
        <w:rPr>
          <w:b/>
          <w:bCs/>
        </w:rPr>
      </w:pPr>
      <w:r>
        <w:rPr>
          <w:b/>
          <w:bCs/>
        </w:rPr>
        <w:t>Uzasadnienie</w:t>
      </w:r>
    </w:p>
    <w:p w14:paraId="040C1CE0" w14:textId="570C5B79" w:rsidR="002925FA" w:rsidRDefault="002925FA" w:rsidP="002925F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FE3FFB">
        <w:rPr>
          <w:b/>
          <w:bCs/>
        </w:rPr>
        <w:t>Nr 1976/VII/2023</w:t>
      </w:r>
    </w:p>
    <w:p w14:paraId="5FBC7F4F" w14:textId="77777777" w:rsidR="002925FA" w:rsidRDefault="002925FA" w:rsidP="002925FA">
      <w:pPr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5D6CF3E8" w14:textId="1FAEF000" w:rsidR="002925FA" w:rsidRDefault="002925FA" w:rsidP="002925F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FE3FFB">
        <w:rPr>
          <w:b/>
          <w:bCs/>
        </w:rPr>
        <w:t>11 lipca 2023 r.</w:t>
      </w:r>
    </w:p>
    <w:p w14:paraId="37D5EEF0" w14:textId="77777777" w:rsidR="002925FA" w:rsidRDefault="002925FA" w:rsidP="002925FA">
      <w:pPr>
        <w:spacing w:line="360" w:lineRule="auto"/>
        <w:jc w:val="center"/>
      </w:pPr>
    </w:p>
    <w:p w14:paraId="253C36FE" w14:textId="08E04B67" w:rsidR="00BF08F3" w:rsidRDefault="00BF08F3" w:rsidP="00BF08F3">
      <w:pPr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C20790">
        <w:rPr>
          <w:b/>
          <w:bCs/>
        </w:rPr>
        <w:t>powołania</w:t>
      </w:r>
      <w:r>
        <w:rPr>
          <w:b/>
          <w:bCs/>
        </w:rPr>
        <w:t xml:space="preserve"> rzeczoznawców do przeprowadzania szacowania zwierząt, produktów pochodzenia zwierzęcego, pasz oraz sprzętu zniszczonych z nakazu </w:t>
      </w:r>
    </w:p>
    <w:p w14:paraId="121684E5" w14:textId="77777777" w:rsidR="00BF08F3" w:rsidRDefault="00BF08F3" w:rsidP="00BF08F3">
      <w:pPr>
        <w:jc w:val="center"/>
        <w:rPr>
          <w:b/>
          <w:bCs/>
        </w:rPr>
      </w:pPr>
      <w:r>
        <w:rPr>
          <w:b/>
          <w:bCs/>
        </w:rPr>
        <w:t>Inspekcji Weterynaryjnej</w:t>
      </w:r>
    </w:p>
    <w:p w14:paraId="04F4F7C6" w14:textId="77777777" w:rsidR="00352487" w:rsidRDefault="00352487"/>
    <w:p w14:paraId="44D20B58" w14:textId="77777777" w:rsidR="002925FA" w:rsidRDefault="002925FA"/>
    <w:p w14:paraId="490A1373" w14:textId="11FE9336" w:rsidR="003456EF" w:rsidRDefault="00BF08F3" w:rsidP="002925FA">
      <w:pPr>
        <w:spacing w:line="360" w:lineRule="auto"/>
        <w:ind w:firstLine="709"/>
        <w:jc w:val="both"/>
        <w:rPr>
          <w:color w:val="000000"/>
        </w:rPr>
      </w:pPr>
      <w:r>
        <w:t xml:space="preserve">Zgodnie z </w:t>
      </w:r>
      <w:r>
        <w:rPr>
          <w:color w:val="000000"/>
        </w:rPr>
        <w:t xml:space="preserve">§ </w:t>
      </w:r>
      <w:r w:rsidR="00BB67E9">
        <w:rPr>
          <w:color w:val="000000"/>
        </w:rPr>
        <w:t>2</w:t>
      </w:r>
      <w:r>
        <w:rPr>
          <w:color w:val="000000"/>
        </w:rPr>
        <w:t xml:space="preserve"> Rozporządzenia Ministra Rolnictwa i Rozwoju Wsi z dnia 30 lipca 2009r. w sprawie rzeczoznawców wyznaczonych przez powiatowego lekarza weterynarii do przeprowadzania szacowania (Dz. U. z 2009 r., Nr 142, poz. 1161)</w:t>
      </w:r>
      <w:r w:rsidR="003456EF">
        <w:rPr>
          <w:color w:val="000000"/>
        </w:rPr>
        <w:t xml:space="preserve"> wójt (burmistrz, prezydent miasta) </w:t>
      </w:r>
      <w:r w:rsidR="00BB67E9">
        <w:rPr>
          <w:color w:val="000000"/>
        </w:rPr>
        <w:t xml:space="preserve">powołuje rzeczoznawcę spośród osób spełniających wymagania określone w ww. rozporządzeniu. </w:t>
      </w:r>
    </w:p>
    <w:p w14:paraId="2298EC82" w14:textId="4B367137" w:rsidR="002925FA" w:rsidRDefault="00BB67E9" w:rsidP="00BB67E9">
      <w:pPr>
        <w:spacing w:line="360" w:lineRule="auto"/>
        <w:ind w:firstLine="709"/>
        <w:jc w:val="both"/>
      </w:pPr>
      <w:r>
        <w:rPr>
          <w:color w:val="000000"/>
        </w:rPr>
        <w:t xml:space="preserve">W dniu 20 czerwca 2023 r. Burmistrz Gołdapi ogłosił drugą procedurę naboru kandydatów na </w:t>
      </w:r>
      <w:r w:rsidR="003456EF" w:rsidRPr="00B21634">
        <w:t>rzeczoznawców do przeprowadzania szacowania zwierząt, produktów pochodzenia zwierzęcego, pasz oraz sprzętu zniszczonych z nakazu Inspekcji Weterynaryjnej</w:t>
      </w:r>
      <w:r>
        <w:t xml:space="preserve"> produktów pochodzenia zwierzęcego. W terminie składania ofert do Urzędu Miejskiego w Gołdapi trafiły oferty dwóch kandydatów, którzy spełniają wymagania określone w rozporządzaniu, co pozwala na powołanie ich na pełnienie funkcji rzeczoznawcy.  </w:t>
      </w:r>
    </w:p>
    <w:p w14:paraId="5FB606E0" w14:textId="77777777" w:rsidR="003456EF" w:rsidRDefault="003456EF" w:rsidP="00BB67E9">
      <w:pPr>
        <w:spacing w:line="360" w:lineRule="auto"/>
        <w:ind w:firstLine="708"/>
        <w:jc w:val="both"/>
      </w:pPr>
      <w:r>
        <w:rPr>
          <w:color w:val="000000"/>
        </w:rPr>
        <w:t xml:space="preserve">W związku z powyższym podjęcie ww. zarządzenia jest uzasadnione. </w:t>
      </w:r>
    </w:p>
    <w:p w14:paraId="65329C6F" w14:textId="77777777" w:rsidR="002925FA" w:rsidRDefault="002925FA"/>
    <w:sectPr w:rsidR="0029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FA"/>
    <w:rsid w:val="002925FA"/>
    <w:rsid w:val="003456EF"/>
    <w:rsid w:val="00352487"/>
    <w:rsid w:val="00373B00"/>
    <w:rsid w:val="004A332B"/>
    <w:rsid w:val="008B2041"/>
    <w:rsid w:val="00955897"/>
    <w:rsid w:val="00BB67E9"/>
    <w:rsid w:val="00BF08F3"/>
    <w:rsid w:val="00C20790"/>
    <w:rsid w:val="00F45631"/>
    <w:rsid w:val="00F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3D5C"/>
  <w15:chartTrackingRefBased/>
  <w15:docId w15:val="{686CBDF2-DD4C-46EB-BF7D-A3B5910D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5F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7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3</cp:revision>
  <cp:lastPrinted>2023-06-05T13:44:00Z</cp:lastPrinted>
  <dcterms:created xsi:type="dcterms:W3CDTF">2023-07-05T07:45:00Z</dcterms:created>
  <dcterms:modified xsi:type="dcterms:W3CDTF">2023-07-11T09:34:00Z</dcterms:modified>
</cp:coreProperties>
</file>