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69BCEC4A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Zarządzenie Nr</w:t>
      </w:r>
      <w:r w:rsidR="004E2092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 w:rsidR="00C54356">
        <w:rPr>
          <w:rFonts w:ascii="Arial" w:eastAsia="Times New Roman" w:hAnsi="Arial"/>
          <w:b/>
          <w:kern w:val="2"/>
          <w:sz w:val="20"/>
          <w:szCs w:val="20"/>
        </w:rPr>
        <w:t>1782</w:t>
      </w:r>
      <w:r w:rsidR="00653DB1">
        <w:rPr>
          <w:rFonts w:ascii="Arial" w:eastAsia="Times New Roman" w:hAnsi="Arial"/>
          <w:b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C54356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I</w:t>
      </w:r>
      <w:r w:rsidR="00653DB1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</w:t>
      </w:r>
      <w:r w:rsidR="00B57B80"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B46EB7">
        <w:rPr>
          <w:rFonts w:ascii="Arial" w:eastAsia="Times New Roman" w:hAnsi="Arial"/>
          <w:b/>
          <w:bCs/>
          <w:kern w:val="2"/>
          <w:sz w:val="20"/>
          <w:szCs w:val="20"/>
        </w:rPr>
        <w:t xml:space="preserve"> 202</w:t>
      </w:r>
      <w:r w:rsidR="00653DB1">
        <w:rPr>
          <w:rFonts w:ascii="Arial" w:eastAsia="Times New Roman" w:hAnsi="Arial"/>
          <w:b/>
          <w:bCs/>
          <w:kern w:val="2"/>
          <w:sz w:val="20"/>
          <w:szCs w:val="20"/>
        </w:rPr>
        <w:t>3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4715604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A767E3">
        <w:rPr>
          <w:rFonts w:ascii="Arial" w:eastAsia="Times New Roman" w:hAnsi="Arial"/>
          <w:b/>
          <w:kern w:val="2"/>
          <w:sz w:val="20"/>
          <w:szCs w:val="20"/>
        </w:rPr>
        <w:t>z dnia</w:t>
      </w:r>
      <w:r w:rsidR="00C54356">
        <w:rPr>
          <w:rFonts w:ascii="Arial" w:eastAsia="Times New Roman" w:hAnsi="Arial"/>
          <w:b/>
          <w:kern w:val="2"/>
          <w:sz w:val="20"/>
          <w:szCs w:val="20"/>
        </w:rPr>
        <w:t xml:space="preserve"> 23 stycznia 2023 </w:t>
      </w:r>
      <w:r>
        <w:rPr>
          <w:rFonts w:ascii="Arial" w:eastAsia="Times New Roman" w:hAnsi="Arial"/>
          <w:b/>
          <w:kern w:val="2"/>
          <w:sz w:val="20"/>
          <w:szCs w:val="20"/>
        </w:rPr>
        <w:t>roku</w:t>
      </w:r>
    </w:p>
    <w:p w14:paraId="230755A5" w14:textId="4F0AB3B5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 uprawy</w:t>
      </w:r>
      <w:r w:rsidR="0067471C">
        <w:rPr>
          <w:rFonts w:ascii="Arial" w:eastAsia="Times New Roman" w:hAnsi="Arial"/>
          <w:b/>
          <w:kern w:val="2"/>
          <w:sz w:val="20"/>
          <w:szCs w:val="20"/>
        </w:rPr>
        <w:t xml:space="preserve"> i użytki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 rolne lub zagospodarowanie zielenią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26ABB259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>(t. j. Dz. U. z 202</w:t>
      </w:r>
      <w:r w:rsidR="00B57B80">
        <w:rPr>
          <w:rFonts w:ascii="Arial" w:eastAsia="Times New Roman" w:hAnsi="Arial"/>
          <w:kern w:val="2"/>
          <w:sz w:val="20"/>
          <w:szCs w:val="20"/>
        </w:rPr>
        <w:t>1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</w:t>
      </w:r>
      <w:r w:rsidR="00B46EB7">
        <w:rPr>
          <w:rFonts w:ascii="Arial" w:eastAsia="Times New Roman" w:hAnsi="Arial"/>
          <w:kern w:val="2"/>
          <w:sz w:val="20"/>
          <w:szCs w:val="20"/>
        </w:rPr>
        <w:t>899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</w:t>
      </w:r>
      <w:proofErr w:type="spellStart"/>
      <w:r w:rsidRPr="003F6E91">
        <w:rPr>
          <w:rFonts w:ascii="Arial" w:eastAsia="Times New Roman" w:hAnsi="Arial"/>
          <w:kern w:val="2"/>
          <w:sz w:val="20"/>
          <w:szCs w:val="20"/>
        </w:rPr>
        <w:t>późn</w:t>
      </w:r>
      <w:proofErr w:type="spellEnd"/>
      <w:r w:rsidRPr="003F6E91">
        <w:rPr>
          <w:rFonts w:ascii="Arial" w:eastAsia="Times New Roman" w:hAnsi="Arial"/>
          <w:kern w:val="2"/>
          <w:sz w:val="20"/>
          <w:szCs w:val="20"/>
        </w:rPr>
        <w:t>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0F33413E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 nieograniczony/ograniczony na dzierżawę gruntu z przeznaczeniem pod uprawy</w:t>
      </w:r>
      <w:r w:rsidR="0067471C">
        <w:rPr>
          <w:rFonts w:ascii="Arial" w:eastAsia="Times New Roman" w:hAnsi="Arial"/>
          <w:kern w:val="2"/>
          <w:sz w:val="20"/>
          <w:szCs w:val="20"/>
        </w:rPr>
        <w:t xml:space="preserve">                   i użytki</w:t>
      </w:r>
      <w:r>
        <w:rPr>
          <w:rFonts w:ascii="Arial" w:eastAsia="Times New Roman" w:hAnsi="Arial"/>
          <w:kern w:val="2"/>
          <w:sz w:val="20"/>
          <w:szCs w:val="20"/>
        </w:rPr>
        <w:t xml:space="preserve"> rolne </w:t>
      </w:r>
      <w:r w:rsidR="0067471C">
        <w:rPr>
          <w:rFonts w:ascii="Arial" w:eastAsia="Times New Roman" w:hAnsi="Arial"/>
          <w:kern w:val="2"/>
          <w:sz w:val="20"/>
          <w:szCs w:val="20"/>
        </w:rPr>
        <w:t>lub</w:t>
      </w:r>
      <w:r>
        <w:rPr>
          <w:rFonts w:ascii="Arial" w:eastAsia="Times New Roman" w:hAnsi="Arial"/>
          <w:kern w:val="2"/>
          <w:sz w:val="20"/>
          <w:szCs w:val="20"/>
        </w:rPr>
        <w:t xml:space="preserve"> zagospodarowanie zielenią, zgodnie z załącznikiem nr 1 do zarządzenia oraz załącznikami graficznymi.</w:t>
      </w:r>
    </w:p>
    <w:p w14:paraId="1C746C7F" w14:textId="77777777" w:rsidR="00A87E4C" w:rsidRDefault="00A87E4C" w:rsidP="00A87E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bookmarkStart w:id="0" w:name="_Hlk124840110"/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>t sklasyfikowany jako rolny, w tym  nieużytki w wysokości 0,0</w:t>
      </w:r>
      <w:r>
        <w:rPr>
          <w:rFonts w:ascii="Arial" w:eastAsia="Times New Roman" w:hAnsi="Arial"/>
          <w:kern w:val="2"/>
          <w:sz w:val="20"/>
          <w:szCs w:val="20"/>
        </w:rPr>
        <w:t>6193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020AAA25" w14:textId="1A28FC54" w:rsidR="00A87E4C" w:rsidRDefault="00A87E4C" w:rsidP="00A87E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Ustalić</w:t>
      </w:r>
      <w:r w:rsidR="00856F66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>cenę wywoławczą rocznego czynszu dzierżawnego, za grunt sklasyfikowany jako B i Bp                                w wysokości 0,43349</w:t>
      </w:r>
      <w:r w:rsidRPr="00A87E4C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>zł/m</w:t>
      </w:r>
      <w:r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14E739A3" w14:textId="73284750" w:rsidR="0003095C" w:rsidRPr="00A87E4C" w:rsidRDefault="0003095C" w:rsidP="00A87E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87E4C">
        <w:rPr>
          <w:rFonts w:ascii="Arial" w:eastAsia="Times New Roman" w:hAnsi="Arial"/>
          <w:kern w:val="2"/>
          <w:sz w:val="20"/>
          <w:szCs w:val="20"/>
        </w:rPr>
        <w:t xml:space="preserve">Ustalić cenę wywoławczą rocznego czynszu dzierżawnego, za grunt sklasyfikowany jako </w:t>
      </w:r>
      <w:r w:rsidR="003C4D74" w:rsidRPr="00A87E4C">
        <w:rPr>
          <w:rFonts w:ascii="Arial" w:eastAsia="Times New Roman" w:hAnsi="Arial"/>
          <w:kern w:val="2"/>
          <w:sz w:val="20"/>
          <w:szCs w:val="20"/>
        </w:rPr>
        <w:t>dr</w:t>
      </w:r>
      <w:r w:rsidRPr="00A87E4C">
        <w:rPr>
          <w:rFonts w:ascii="Arial" w:eastAsia="Times New Roman" w:hAnsi="Arial"/>
          <w:kern w:val="2"/>
          <w:sz w:val="20"/>
          <w:szCs w:val="20"/>
        </w:rPr>
        <w:t xml:space="preserve"> w wysokości </w:t>
      </w:r>
      <w:r w:rsidR="003C4D74" w:rsidRPr="00A87E4C">
        <w:rPr>
          <w:rFonts w:ascii="Arial" w:eastAsia="Times New Roman" w:hAnsi="Arial"/>
          <w:kern w:val="2"/>
          <w:sz w:val="20"/>
          <w:szCs w:val="20"/>
        </w:rPr>
        <w:t>4,11316</w:t>
      </w:r>
      <w:r w:rsidRPr="00A87E4C">
        <w:rPr>
          <w:rFonts w:ascii="Arial" w:eastAsia="Times New Roman" w:hAnsi="Arial"/>
          <w:kern w:val="2"/>
          <w:sz w:val="20"/>
          <w:szCs w:val="20"/>
        </w:rPr>
        <w:t xml:space="preserve"> zł/m</w:t>
      </w:r>
      <w:r w:rsidRPr="00A87E4C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87E4C">
        <w:rPr>
          <w:rFonts w:ascii="Arial" w:eastAsia="Times New Roman" w:hAnsi="Arial"/>
          <w:kern w:val="2"/>
          <w:sz w:val="20"/>
          <w:szCs w:val="20"/>
        </w:rPr>
        <w:t>.</w:t>
      </w:r>
    </w:p>
    <w:bookmarkEnd w:id="0"/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2B2BB051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</w:t>
      </w:r>
      <w:r w:rsidR="008B3A58">
        <w:rPr>
          <w:rFonts w:ascii="Arial" w:eastAsia="Times New Roman" w:hAnsi="Arial"/>
          <w:kern w:val="2"/>
          <w:sz w:val="20"/>
          <w:szCs w:val="20"/>
        </w:rPr>
        <w:t>21</w:t>
      </w:r>
      <w:r w:rsidRPr="00C672BE">
        <w:rPr>
          <w:rFonts w:ascii="Arial" w:eastAsia="Times New Roman" w:hAnsi="Arial"/>
          <w:kern w:val="2"/>
          <w:sz w:val="20"/>
          <w:szCs w:val="20"/>
        </w:rPr>
        <w:t>r., poz.</w:t>
      </w:r>
      <w:r w:rsidR="008B3A58">
        <w:rPr>
          <w:rFonts w:ascii="Arial" w:eastAsia="Times New Roman" w:hAnsi="Arial"/>
          <w:kern w:val="2"/>
          <w:sz w:val="20"/>
          <w:szCs w:val="20"/>
        </w:rPr>
        <w:t>2213</w:t>
      </w:r>
      <w:r w:rsidR="00FF3286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6B218783" w:rsidR="0003095C" w:rsidRPr="00C672BE" w:rsidRDefault="0003095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1F32E521" w:rsidR="0003095C" w:rsidRPr="00C672BE" w:rsidRDefault="0003095C" w:rsidP="00A87E4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</w:t>
      </w:r>
      <w:r w:rsidR="00A06556">
        <w:rPr>
          <w:rFonts w:ascii="Arial" w:eastAsia="Times New Roman" w:hAnsi="Arial"/>
          <w:kern w:val="2"/>
          <w:sz w:val="20"/>
          <w:szCs w:val="20"/>
        </w:rPr>
        <w:t>Olga Sadowska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7E202CF9" w:rsidR="0003095C" w:rsidRPr="00C672BE" w:rsidRDefault="0003095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3</w:t>
      </w:r>
      <w:r w:rsidR="00A87E4C">
        <w:rPr>
          <w:rFonts w:ascii="Arial" w:eastAsia="Times New Roman" w:hAnsi="Arial"/>
          <w:kern w:val="2"/>
          <w:sz w:val="20"/>
          <w:szCs w:val="20"/>
        </w:rPr>
        <w:t xml:space="preserve">. Karolina </w:t>
      </w:r>
      <w:proofErr w:type="spellStart"/>
      <w:r w:rsidR="00A87E4C">
        <w:rPr>
          <w:rFonts w:ascii="Arial" w:eastAsia="Times New Roman" w:hAnsi="Arial"/>
          <w:kern w:val="2"/>
          <w:sz w:val="20"/>
          <w:szCs w:val="20"/>
        </w:rPr>
        <w:t>Burba</w:t>
      </w:r>
      <w:proofErr w:type="spellEnd"/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A87E4C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7E8CE452" w:rsidR="0003095C" w:rsidRDefault="00D711AA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A87E4C">
        <w:rPr>
          <w:rFonts w:ascii="Arial" w:eastAsia="Times New Roman" w:hAnsi="Arial"/>
          <w:kern w:val="2"/>
          <w:sz w:val="20"/>
          <w:szCs w:val="20"/>
        </w:rPr>
        <w:t>Joanna Olszewska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599A05C0" w:rsidR="0003095C" w:rsidRPr="00C672BE" w:rsidRDefault="00D711AA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</w:t>
      </w:r>
      <w:r w:rsidR="00A87E4C">
        <w:rPr>
          <w:rFonts w:ascii="Arial" w:eastAsia="Times New Roman" w:hAnsi="Arial"/>
          <w:kern w:val="2"/>
          <w:sz w:val="20"/>
          <w:szCs w:val="20"/>
        </w:rPr>
        <w:t xml:space="preserve">Anita </w:t>
      </w:r>
      <w:proofErr w:type="spellStart"/>
      <w:r w:rsidR="00A87E4C">
        <w:rPr>
          <w:rFonts w:ascii="Arial" w:eastAsia="Times New Roman" w:hAnsi="Arial"/>
          <w:kern w:val="2"/>
          <w:sz w:val="20"/>
          <w:szCs w:val="20"/>
        </w:rPr>
        <w:t>Germaniuk</w:t>
      </w:r>
      <w:proofErr w:type="spellEnd"/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05E79CE4" w14:textId="2A427E15" w:rsidR="0003095C" w:rsidRPr="00C672BE" w:rsidRDefault="00A87E4C" w:rsidP="00A87E4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6.</w:t>
      </w:r>
      <w:r w:rsidRPr="00A87E4C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 xml:space="preserve">Renata </w:t>
      </w:r>
      <w:proofErr w:type="spellStart"/>
      <w:r>
        <w:rPr>
          <w:rFonts w:ascii="Arial" w:eastAsia="Times New Roman" w:hAnsi="Arial"/>
          <w:kern w:val="2"/>
          <w:sz w:val="20"/>
          <w:szCs w:val="20"/>
        </w:rPr>
        <w:t>Sojkowska</w:t>
      </w:r>
      <w:proofErr w:type="spellEnd"/>
      <w:r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</w:t>
      </w:r>
      <w:r>
        <w:rPr>
          <w:rFonts w:ascii="Arial" w:eastAsia="Times New Roman" w:hAnsi="Arial"/>
          <w:kern w:val="2"/>
          <w:sz w:val="20"/>
          <w:szCs w:val="20"/>
        </w:rPr>
        <w:tab/>
        <w:t>- członek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 </w:t>
      </w: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15BC9F93" w:rsidR="0003095C" w:rsidRPr="00C672BE" w:rsidRDefault="0003095C" w:rsidP="001B19BB">
      <w:pPr>
        <w:suppressAutoHyphens/>
        <w:spacing w:after="0" w:line="24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5EFB257D" w:rsidR="0003095C" w:rsidRPr="00C672BE" w:rsidRDefault="0003095C" w:rsidP="00264C75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</w:t>
      </w:r>
      <w:r w:rsidR="00264C75">
        <w:rPr>
          <w:rFonts w:ascii="Arial" w:eastAsia="Times New Roman" w:hAnsi="Arial"/>
          <w:b/>
          <w:kern w:val="2"/>
          <w:sz w:val="20"/>
          <w:szCs w:val="20"/>
        </w:rPr>
        <w:tab/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264C75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63DA04C0" w:rsidR="0003095C" w:rsidRPr="00C672BE" w:rsidRDefault="0003095C" w:rsidP="00264C75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="00264C75">
        <w:rPr>
          <w:rFonts w:ascii="Arial" w:eastAsia="Times New Roman" w:hAnsi="Arial"/>
          <w:kern w:val="2"/>
          <w:sz w:val="20"/>
          <w:szCs w:val="20"/>
        </w:rPr>
        <w:tab/>
      </w:r>
      <w:r w:rsidRPr="00C672BE">
        <w:rPr>
          <w:rFonts w:ascii="Arial" w:eastAsia="Times New Roman" w:hAnsi="Arial"/>
          <w:kern w:val="2"/>
          <w:sz w:val="20"/>
          <w:szCs w:val="20"/>
        </w:rPr>
        <w:t>Tomasz</w:t>
      </w:r>
      <w:r w:rsidR="00A87E4C">
        <w:rPr>
          <w:rFonts w:ascii="Arial" w:eastAsia="Times New Roman" w:hAnsi="Arial"/>
          <w:kern w:val="2"/>
          <w:sz w:val="20"/>
          <w:szCs w:val="20"/>
        </w:rPr>
        <w:t xml:space="preserve"> Rafał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Luto                     </w:t>
      </w:r>
    </w:p>
    <w:p w14:paraId="1390A460" w14:textId="77777777" w:rsidR="0003095C" w:rsidRPr="00C672BE" w:rsidRDefault="0003095C" w:rsidP="00A87E4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33DB45AD" w14:textId="45A27EB4" w:rsidR="0003095C" w:rsidRDefault="0003095C" w:rsidP="0067471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</w:t>
      </w:r>
      <w:r w:rsidR="0067471C">
        <w:rPr>
          <w:rFonts w:ascii="Arial" w:eastAsia="Times New Roman" w:hAnsi="Arial"/>
          <w:kern w:val="2"/>
          <w:sz w:val="20"/>
          <w:szCs w:val="20"/>
        </w:rPr>
        <w:t xml:space="preserve"> </w:t>
      </w:r>
      <w:r>
        <w:rPr>
          <w:rFonts w:ascii="Arial" w:eastAsia="Times New Roman" w:hAnsi="Arial"/>
          <w:kern w:val="2"/>
          <w:sz w:val="20"/>
          <w:szCs w:val="20"/>
        </w:rPr>
        <w:t>Załącznik nr 1 do Zarządzenia Nr</w:t>
      </w:r>
      <w:r w:rsidR="00C54356">
        <w:rPr>
          <w:rFonts w:ascii="Arial" w:eastAsia="Times New Roman" w:hAnsi="Arial"/>
          <w:kern w:val="2"/>
          <w:sz w:val="20"/>
          <w:szCs w:val="20"/>
        </w:rPr>
        <w:t xml:space="preserve"> 1782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/</w:t>
      </w:r>
      <w:r w:rsidR="00C54356">
        <w:rPr>
          <w:rFonts w:ascii="Arial" w:eastAsia="Times New Roman" w:hAnsi="Arial"/>
          <w:kern w:val="2"/>
          <w:sz w:val="20"/>
          <w:szCs w:val="20"/>
        </w:rPr>
        <w:t xml:space="preserve"> I</w:t>
      </w:r>
      <w:r w:rsidR="00484FC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/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 w:rsidR="00484FCC">
        <w:rPr>
          <w:rFonts w:ascii="Arial" w:eastAsia="Times New Roman" w:hAnsi="Arial"/>
          <w:kern w:val="2"/>
          <w:sz w:val="20"/>
          <w:szCs w:val="20"/>
        </w:rPr>
        <w:t>3</w:t>
      </w:r>
    </w:p>
    <w:p w14:paraId="7E0CB9F0" w14:textId="697EF7E7" w:rsidR="0003095C" w:rsidRDefault="00484FCC" w:rsidP="0067471C">
      <w:pPr>
        <w:suppressAutoHyphens/>
        <w:spacing w:after="0" w:line="100" w:lineRule="atLeast"/>
        <w:ind w:left="1416" w:firstLine="708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      </w:t>
      </w:r>
      <w:r w:rsidR="0067471C"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Burmistrza Gołdapi </w:t>
      </w:r>
      <w:r w:rsidR="004E2092">
        <w:rPr>
          <w:rFonts w:ascii="Arial" w:eastAsia="Times New Roman" w:hAnsi="Arial"/>
          <w:kern w:val="2"/>
          <w:sz w:val="20"/>
          <w:szCs w:val="20"/>
        </w:rPr>
        <w:t xml:space="preserve">z </w:t>
      </w:r>
      <w:r>
        <w:rPr>
          <w:rFonts w:ascii="Arial" w:eastAsia="Times New Roman" w:hAnsi="Arial"/>
          <w:kern w:val="2"/>
          <w:sz w:val="20"/>
          <w:szCs w:val="20"/>
        </w:rPr>
        <w:t>dnia</w:t>
      </w:r>
      <w:r w:rsidR="00C54356">
        <w:rPr>
          <w:rFonts w:ascii="Arial" w:eastAsia="Times New Roman" w:hAnsi="Arial"/>
          <w:kern w:val="2"/>
          <w:sz w:val="20"/>
          <w:szCs w:val="20"/>
        </w:rPr>
        <w:t xml:space="preserve"> 23 stycznia </w:t>
      </w:r>
      <w:r w:rsidR="00056530">
        <w:rPr>
          <w:rFonts w:ascii="Arial" w:eastAsia="Times New Roman" w:hAnsi="Arial"/>
          <w:kern w:val="2"/>
          <w:sz w:val="20"/>
          <w:szCs w:val="20"/>
        </w:rPr>
        <w:t>202</w:t>
      </w:r>
      <w:r>
        <w:rPr>
          <w:rFonts w:ascii="Arial" w:eastAsia="Times New Roman" w:hAnsi="Arial"/>
          <w:kern w:val="2"/>
          <w:sz w:val="20"/>
          <w:szCs w:val="20"/>
        </w:rPr>
        <w:t>3</w:t>
      </w:r>
      <w:r w:rsidR="00056530">
        <w:rPr>
          <w:rFonts w:ascii="Arial" w:eastAsia="Times New Roman" w:hAnsi="Arial"/>
          <w:kern w:val="2"/>
          <w:sz w:val="20"/>
          <w:szCs w:val="20"/>
        </w:rPr>
        <w:t xml:space="preserve">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598"/>
        <w:gridCol w:w="2798"/>
        <w:gridCol w:w="1893"/>
        <w:gridCol w:w="1495"/>
        <w:gridCol w:w="2192"/>
        <w:gridCol w:w="1733"/>
      </w:tblGrid>
      <w:tr w:rsidR="004C01E0" w14:paraId="27BB0F2B" w14:textId="77777777" w:rsidTr="000158BA">
        <w:trPr>
          <w:trHeight w:val="453"/>
        </w:trPr>
        <w:tc>
          <w:tcPr>
            <w:tcW w:w="607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2932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985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160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58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67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67471C" w14:paraId="1F648C6E" w14:textId="77777777" w:rsidTr="000158BA">
        <w:trPr>
          <w:trHeight w:val="453"/>
        </w:trPr>
        <w:tc>
          <w:tcPr>
            <w:tcW w:w="607" w:type="dxa"/>
            <w:vAlign w:val="center"/>
          </w:tcPr>
          <w:p w14:paraId="664884E9" w14:textId="04B30641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7C5" w14:textId="77777777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602CB5F1" w14:textId="77777777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071FC59A" w14:textId="2E4CD59D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Ustronie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816" w14:textId="54ABB390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452/26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5519" w14:textId="5A1478BF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8981" w14:textId="76CD1261" w:rsidR="0067471C" w:rsidRPr="000158BA" w:rsidRDefault="000158BA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0158BA">
              <w:rPr>
                <w:rFonts w:ascii="Arial" w:eastAsia="Times New Roman" w:hAnsi="Arial" w:cs="Arial"/>
                <w:kern w:val="2"/>
                <w:sz w:val="20"/>
                <w:szCs w:val="20"/>
              </w:rPr>
              <w:t>Drugi przetarg ustny nieograniczony</w:t>
            </w:r>
          </w:p>
        </w:tc>
        <w:tc>
          <w:tcPr>
            <w:tcW w:w="1767" w:type="dxa"/>
            <w:vAlign w:val="center"/>
          </w:tcPr>
          <w:p w14:paraId="29E70982" w14:textId="68662CA1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cz</w:t>
            </w: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as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nieoznaczony</w:t>
            </w:r>
          </w:p>
        </w:tc>
      </w:tr>
      <w:tr w:rsidR="0067471C" w14:paraId="005BE5F6" w14:textId="77777777" w:rsidTr="000158BA">
        <w:trPr>
          <w:trHeight w:val="558"/>
        </w:trPr>
        <w:tc>
          <w:tcPr>
            <w:tcW w:w="607" w:type="dxa"/>
            <w:vAlign w:val="center"/>
          </w:tcPr>
          <w:p w14:paraId="4E41BDDC" w14:textId="513F9E7F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2932" w:type="dxa"/>
            <w:vAlign w:val="center"/>
          </w:tcPr>
          <w:p w14:paraId="69933D0F" w14:textId="14388069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</w:p>
          <w:p w14:paraId="509A4B21" w14:textId="3D624DC3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obręb 0002 Gołdap 2,</w:t>
            </w:r>
          </w:p>
          <w:p w14:paraId="48A02282" w14:textId="4A41134B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Osiedle II</w:t>
            </w:r>
          </w:p>
        </w:tc>
        <w:tc>
          <w:tcPr>
            <w:tcW w:w="1985" w:type="dxa"/>
            <w:vAlign w:val="center"/>
          </w:tcPr>
          <w:p w14:paraId="4258B090" w14:textId="3096AD4A" w:rsidR="0067471C" w:rsidRPr="0067471C" w:rsidRDefault="00856F66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część </w:t>
            </w:r>
            <w:r w:rsidR="000158BA">
              <w:rPr>
                <w:rFonts w:ascii="Arial" w:eastAsia="Times New Roman" w:hAnsi="Arial" w:cs="Arial"/>
                <w:kern w:val="2"/>
                <w:sz w:val="20"/>
                <w:szCs w:val="20"/>
              </w:rPr>
              <w:t>dz.</w:t>
            </w:r>
            <w:r w:rsidR="0067471C"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1489/3</w:t>
            </w:r>
          </w:p>
        </w:tc>
        <w:tc>
          <w:tcPr>
            <w:tcW w:w="1160" w:type="dxa"/>
            <w:vAlign w:val="center"/>
          </w:tcPr>
          <w:p w14:paraId="5F7A6E42" w14:textId="36AD8FB4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1100,00</w:t>
            </w:r>
          </w:p>
        </w:tc>
        <w:tc>
          <w:tcPr>
            <w:tcW w:w="2258" w:type="dxa"/>
            <w:vAlign w:val="center"/>
          </w:tcPr>
          <w:p w14:paraId="76E4D408" w14:textId="281B8D20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Przetarg ograniczony do współwłaścicieli nieruchomości                     o nr ewidencyjnym 1358 oraz dzierżawców nieruchomości przyległych</w:t>
            </w:r>
          </w:p>
        </w:tc>
        <w:tc>
          <w:tcPr>
            <w:tcW w:w="1767" w:type="dxa"/>
            <w:vAlign w:val="center"/>
          </w:tcPr>
          <w:p w14:paraId="43A732FD" w14:textId="53467DF8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czas nieoznaczony</w:t>
            </w:r>
          </w:p>
        </w:tc>
      </w:tr>
      <w:tr w:rsidR="0067471C" w14:paraId="5A1C3500" w14:textId="77777777" w:rsidTr="000158BA">
        <w:trPr>
          <w:trHeight w:val="552"/>
        </w:trPr>
        <w:tc>
          <w:tcPr>
            <w:tcW w:w="607" w:type="dxa"/>
            <w:vAlign w:val="center"/>
          </w:tcPr>
          <w:p w14:paraId="6091BDDF" w14:textId="56A64967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2932" w:type="dxa"/>
            <w:vAlign w:val="center"/>
          </w:tcPr>
          <w:p w14:paraId="360D7016" w14:textId="77777777" w:rsidR="0067471C" w:rsidRPr="00484FC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</w:p>
          <w:p w14:paraId="3C91BC5B" w14:textId="7F4E0B00" w:rsidR="0067471C" w:rsidRPr="00484FC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o</w:t>
            </w: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bręb 000</w:t>
            </w: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1 </w:t>
            </w: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Gołdap </w:t>
            </w: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1,</w:t>
            </w:r>
          </w:p>
          <w:p w14:paraId="522DF3FF" w14:textId="3DF3CA06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ul. Stadionowa</w:t>
            </w:r>
          </w:p>
        </w:tc>
        <w:tc>
          <w:tcPr>
            <w:tcW w:w="1985" w:type="dxa"/>
            <w:vAlign w:val="center"/>
          </w:tcPr>
          <w:p w14:paraId="47F659A6" w14:textId="072CA451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 280/3</w:t>
            </w:r>
          </w:p>
        </w:tc>
        <w:tc>
          <w:tcPr>
            <w:tcW w:w="1160" w:type="dxa"/>
            <w:vAlign w:val="center"/>
          </w:tcPr>
          <w:p w14:paraId="50DA113E" w14:textId="20030FE5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3709,00</w:t>
            </w:r>
          </w:p>
        </w:tc>
        <w:tc>
          <w:tcPr>
            <w:tcW w:w="2258" w:type="dxa"/>
            <w:vAlign w:val="center"/>
          </w:tcPr>
          <w:p w14:paraId="58D44C7E" w14:textId="10779652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Przetarg ograniczony do właścicieli nieruchomości przyległych</w:t>
            </w:r>
          </w:p>
        </w:tc>
        <w:tc>
          <w:tcPr>
            <w:tcW w:w="1767" w:type="dxa"/>
            <w:vAlign w:val="center"/>
          </w:tcPr>
          <w:p w14:paraId="638756DD" w14:textId="3F0093F2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czas nieoznaczony</w:t>
            </w:r>
          </w:p>
        </w:tc>
      </w:tr>
      <w:tr w:rsidR="0067471C" w14:paraId="4055AC63" w14:textId="77777777" w:rsidTr="000158BA">
        <w:trPr>
          <w:trHeight w:val="453"/>
        </w:trPr>
        <w:tc>
          <w:tcPr>
            <w:tcW w:w="607" w:type="dxa"/>
            <w:vAlign w:val="center"/>
          </w:tcPr>
          <w:p w14:paraId="072A1D3E" w14:textId="6E28634C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2932" w:type="dxa"/>
            <w:vAlign w:val="center"/>
          </w:tcPr>
          <w:p w14:paraId="18B5B8DD" w14:textId="77777777" w:rsidR="0067471C" w:rsidRPr="00264C75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264C75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</w:p>
          <w:p w14:paraId="75B077A3" w14:textId="7009050B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obręb 0002 Gołdap 2,                              ul. Źródlana</w:t>
            </w:r>
          </w:p>
        </w:tc>
        <w:tc>
          <w:tcPr>
            <w:tcW w:w="1985" w:type="dxa"/>
            <w:vAlign w:val="center"/>
          </w:tcPr>
          <w:p w14:paraId="0DEA9730" w14:textId="244B63FF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dz. 1083</w:t>
            </w:r>
          </w:p>
        </w:tc>
        <w:tc>
          <w:tcPr>
            <w:tcW w:w="1160" w:type="dxa"/>
            <w:vAlign w:val="center"/>
          </w:tcPr>
          <w:p w14:paraId="7BB6C05C" w14:textId="2FFEA95C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477,00</w:t>
            </w:r>
          </w:p>
        </w:tc>
        <w:tc>
          <w:tcPr>
            <w:tcW w:w="2258" w:type="dxa"/>
            <w:vAlign w:val="center"/>
          </w:tcPr>
          <w:p w14:paraId="2CFE84E8" w14:textId="344705BB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Przetarg nieograniczony</w:t>
            </w:r>
          </w:p>
        </w:tc>
        <w:tc>
          <w:tcPr>
            <w:tcW w:w="1767" w:type="dxa"/>
            <w:vAlign w:val="center"/>
          </w:tcPr>
          <w:p w14:paraId="3B3D78F2" w14:textId="1C9DFFBC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czas nieoznaczony</w:t>
            </w:r>
          </w:p>
        </w:tc>
      </w:tr>
      <w:tr w:rsidR="0067471C" w14:paraId="5F09B613" w14:textId="77777777" w:rsidTr="000158BA">
        <w:trPr>
          <w:trHeight w:val="453"/>
        </w:trPr>
        <w:tc>
          <w:tcPr>
            <w:tcW w:w="607" w:type="dxa"/>
            <w:vAlign w:val="center"/>
          </w:tcPr>
          <w:p w14:paraId="31C32EF4" w14:textId="3A7E923A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2932" w:type="dxa"/>
            <w:vAlign w:val="center"/>
          </w:tcPr>
          <w:p w14:paraId="4BE45299" w14:textId="77777777" w:rsidR="0067471C" w:rsidRPr="00484FC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</w:p>
          <w:p w14:paraId="1141A19C" w14:textId="2513758D" w:rsidR="0067471C" w:rsidRPr="00484FC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o</w:t>
            </w: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bręb 0002</w:t>
            </w: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</w:t>
            </w: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2,</w:t>
            </w:r>
          </w:p>
          <w:p w14:paraId="4BA86706" w14:textId="1DE191F9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ul. Polna</w:t>
            </w:r>
          </w:p>
        </w:tc>
        <w:tc>
          <w:tcPr>
            <w:tcW w:w="1985" w:type="dxa"/>
            <w:vAlign w:val="center"/>
          </w:tcPr>
          <w:p w14:paraId="16852F25" w14:textId="09870DC2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 1234/2</w:t>
            </w:r>
          </w:p>
        </w:tc>
        <w:tc>
          <w:tcPr>
            <w:tcW w:w="1160" w:type="dxa"/>
            <w:vAlign w:val="center"/>
          </w:tcPr>
          <w:p w14:paraId="0E6E4961" w14:textId="27849CC7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1500,00</w:t>
            </w:r>
          </w:p>
        </w:tc>
        <w:tc>
          <w:tcPr>
            <w:tcW w:w="2258" w:type="dxa"/>
            <w:vAlign w:val="center"/>
          </w:tcPr>
          <w:p w14:paraId="3801C4C9" w14:textId="23B39F64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Przetarg nieograniczony</w:t>
            </w:r>
          </w:p>
        </w:tc>
        <w:tc>
          <w:tcPr>
            <w:tcW w:w="1767" w:type="dxa"/>
            <w:vAlign w:val="center"/>
          </w:tcPr>
          <w:p w14:paraId="36E735DA" w14:textId="0F63E210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czas nieoznaczony</w:t>
            </w:r>
          </w:p>
        </w:tc>
      </w:tr>
      <w:tr w:rsidR="0067471C" w14:paraId="2B4F5286" w14:textId="77777777" w:rsidTr="000158BA">
        <w:trPr>
          <w:trHeight w:val="674"/>
        </w:trPr>
        <w:tc>
          <w:tcPr>
            <w:tcW w:w="607" w:type="dxa"/>
            <w:vAlign w:val="center"/>
          </w:tcPr>
          <w:p w14:paraId="129AD47E" w14:textId="72A954CE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2932" w:type="dxa"/>
            <w:vAlign w:val="center"/>
          </w:tcPr>
          <w:p w14:paraId="6EB1D511" w14:textId="77777777" w:rsidR="0067471C" w:rsidRPr="00484FC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</w:p>
          <w:p w14:paraId="3747EA88" w14:textId="163487A0" w:rsidR="0067471C" w:rsidRPr="00484FCC" w:rsidRDefault="00856F66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>o</w:t>
            </w:r>
            <w:r w:rsidR="0067471C"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bręb </w:t>
            </w:r>
            <w:r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0002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</w:t>
            </w:r>
            <w:r w:rsidR="0067471C" w:rsidRPr="00484FCC">
              <w:rPr>
                <w:rFonts w:ascii="Arial" w:eastAsia="Times New Roman" w:hAnsi="Arial" w:cs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2</w:t>
            </w:r>
            <w:r w:rsidR="0067471C"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,</w:t>
            </w:r>
          </w:p>
          <w:p w14:paraId="58D6943A" w14:textId="5CFD38E6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ul. Żeromskiego</w:t>
            </w:r>
          </w:p>
        </w:tc>
        <w:tc>
          <w:tcPr>
            <w:tcW w:w="1985" w:type="dxa"/>
            <w:vAlign w:val="center"/>
          </w:tcPr>
          <w:p w14:paraId="3B016696" w14:textId="0D6EED08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dz. 1460/28</w:t>
            </w:r>
          </w:p>
        </w:tc>
        <w:tc>
          <w:tcPr>
            <w:tcW w:w="1160" w:type="dxa"/>
            <w:vAlign w:val="center"/>
          </w:tcPr>
          <w:p w14:paraId="3FC96973" w14:textId="3ED4B828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13,00</w:t>
            </w:r>
          </w:p>
        </w:tc>
        <w:tc>
          <w:tcPr>
            <w:tcW w:w="2258" w:type="dxa"/>
            <w:vAlign w:val="center"/>
          </w:tcPr>
          <w:p w14:paraId="2CDF3C44" w14:textId="3CF68B9B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Przetarg ograniczony do właścicieli lokali mieszkalnych położonych na gruncie o nr ewidencyjnym 1460/4 przy               </w:t>
            </w:r>
            <w:r w:rsidR="000158BA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                   </w:t>
            </w: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 xml:space="preserve"> ul. Żeromskiego</w:t>
            </w:r>
          </w:p>
        </w:tc>
        <w:tc>
          <w:tcPr>
            <w:tcW w:w="1767" w:type="dxa"/>
            <w:vAlign w:val="center"/>
          </w:tcPr>
          <w:p w14:paraId="0B17CE3B" w14:textId="60E00FE8" w:rsidR="0067471C" w:rsidRPr="0067471C" w:rsidRDefault="0067471C" w:rsidP="000158BA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67471C">
              <w:rPr>
                <w:rFonts w:ascii="Arial" w:eastAsia="Times New Roman" w:hAnsi="Arial" w:cs="Arial"/>
                <w:kern w:val="2"/>
                <w:sz w:val="20"/>
                <w:szCs w:val="20"/>
              </w:rPr>
              <w:t>czas nieoznaczony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634A99C3" w:rsidR="00EA2FF6" w:rsidRDefault="00EA2FF6"/>
    <w:p w14:paraId="3FF9A68E" w14:textId="677771D2" w:rsidR="003B1CDF" w:rsidRDefault="003B1CDF"/>
    <w:p w14:paraId="6C567621" w14:textId="4BFEBEF5" w:rsidR="003B1CDF" w:rsidRDefault="003B1CDF"/>
    <w:p w14:paraId="06F0974C" w14:textId="56E8ED5D" w:rsidR="003B1CDF" w:rsidRDefault="003B1CDF"/>
    <w:p w14:paraId="40E6EFD0" w14:textId="768ACF08" w:rsidR="003B1CDF" w:rsidRDefault="003B1CDF"/>
    <w:p w14:paraId="46356941" w14:textId="0A13CC7E" w:rsidR="003B1CDF" w:rsidRDefault="003B1CDF"/>
    <w:p w14:paraId="3498A423" w14:textId="5EDDAC8D" w:rsidR="003B1CDF" w:rsidRDefault="003B1CDF"/>
    <w:p w14:paraId="79319541" w14:textId="7E37DE5D" w:rsidR="003B1CDF" w:rsidRDefault="003B1CDF"/>
    <w:p w14:paraId="4150552E" w14:textId="77777777" w:rsidR="003B1CDF" w:rsidRPr="009E5DB1" w:rsidRDefault="003B1CDF" w:rsidP="00C54356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lastRenderedPageBreak/>
        <w:t>Uzasadnienie do</w:t>
      </w:r>
    </w:p>
    <w:p w14:paraId="41E09BCE" w14:textId="6C503B03" w:rsidR="003B1CDF" w:rsidRPr="009E5DB1" w:rsidRDefault="003B1CDF" w:rsidP="00C54356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Zarządzenia Nr</w:t>
      </w:r>
      <w:r w:rsidR="00C54356">
        <w:rPr>
          <w:rFonts w:ascii="Arial" w:hAnsi="Arial" w:cs="Arial"/>
          <w:sz w:val="24"/>
          <w:szCs w:val="24"/>
        </w:rPr>
        <w:t xml:space="preserve"> 1782 </w:t>
      </w:r>
      <w:r w:rsidRPr="009E5DB1">
        <w:rPr>
          <w:rFonts w:ascii="Arial" w:hAnsi="Arial" w:cs="Arial"/>
          <w:sz w:val="24"/>
          <w:szCs w:val="24"/>
        </w:rPr>
        <w:t>/</w:t>
      </w:r>
      <w:r w:rsidR="00C54356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/</w:t>
      </w:r>
      <w:r w:rsidR="00D33E89">
        <w:rPr>
          <w:rFonts w:ascii="Arial" w:hAnsi="Arial" w:cs="Arial"/>
          <w:sz w:val="24"/>
          <w:szCs w:val="24"/>
        </w:rPr>
        <w:t xml:space="preserve"> </w:t>
      </w:r>
      <w:r w:rsidRPr="009E5DB1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</w:p>
    <w:p w14:paraId="60C5FC5C" w14:textId="68E11E56" w:rsidR="003B1CDF" w:rsidRPr="009E5DB1" w:rsidRDefault="003B1CDF" w:rsidP="00C54356">
      <w:pPr>
        <w:jc w:val="center"/>
        <w:rPr>
          <w:rFonts w:ascii="Arial" w:hAnsi="Arial" w:cs="Arial"/>
          <w:sz w:val="24"/>
          <w:szCs w:val="24"/>
        </w:rPr>
      </w:pPr>
      <w:r w:rsidRPr="009E5DB1">
        <w:rPr>
          <w:rFonts w:ascii="Arial" w:hAnsi="Arial" w:cs="Arial"/>
          <w:sz w:val="24"/>
          <w:szCs w:val="24"/>
        </w:rPr>
        <w:t>Burmistrza Gołdap</w:t>
      </w:r>
    </w:p>
    <w:p w14:paraId="266F3D0D" w14:textId="77C63875" w:rsidR="003B1CDF" w:rsidRPr="009E5DB1" w:rsidRDefault="00C54356" w:rsidP="00C54356">
      <w:pPr>
        <w:ind w:left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B1CDF" w:rsidRPr="009E5DB1">
        <w:rPr>
          <w:rFonts w:ascii="Arial" w:hAnsi="Arial" w:cs="Arial"/>
          <w:sz w:val="24"/>
          <w:szCs w:val="24"/>
        </w:rPr>
        <w:t>z dnia</w:t>
      </w:r>
      <w:r>
        <w:rPr>
          <w:rFonts w:ascii="Arial" w:hAnsi="Arial" w:cs="Arial"/>
          <w:sz w:val="24"/>
          <w:szCs w:val="24"/>
        </w:rPr>
        <w:t xml:space="preserve"> 23 stycznia</w:t>
      </w:r>
      <w:r w:rsidR="003B1CDF">
        <w:rPr>
          <w:rFonts w:ascii="Arial" w:hAnsi="Arial" w:cs="Arial"/>
          <w:sz w:val="24"/>
          <w:szCs w:val="24"/>
        </w:rPr>
        <w:t xml:space="preserve"> 2023 roku</w:t>
      </w:r>
    </w:p>
    <w:p w14:paraId="1485D738" w14:textId="4364E369" w:rsidR="003B1CDF" w:rsidRDefault="003B1CDF" w:rsidP="003B1C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  <w:r w:rsidRPr="009E5DB1">
        <w:rPr>
          <w:rFonts w:ascii="Arial" w:eastAsia="Times New Roman" w:hAnsi="Arial" w:cs="Arial"/>
          <w:b/>
          <w:kern w:val="2"/>
          <w:sz w:val="24"/>
          <w:szCs w:val="24"/>
        </w:rPr>
        <w:t>w sprawie ogłoszenia przetargów na dzierżawę gruntów pod uprawy</w:t>
      </w:r>
      <w:r>
        <w:rPr>
          <w:rFonts w:ascii="Arial" w:eastAsia="Times New Roman" w:hAnsi="Arial" w:cs="Arial"/>
          <w:b/>
          <w:kern w:val="2"/>
          <w:sz w:val="24"/>
          <w:szCs w:val="24"/>
        </w:rPr>
        <w:t xml:space="preserve"> i użytki</w:t>
      </w:r>
      <w:r w:rsidRPr="009E5DB1">
        <w:rPr>
          <w:rFonts w:ascii="Arial" w:eastAsia="Times New Roman" w:hAnsi="Arial" w:cs="Arial"/>
          <w:b/>
          <w:kern w:val="2"/>
          <w:sz w:val="24"/>
          <w:szCs w:val="24"/>
        </w:rPr>
        <w:t xml:space="preserve"> rolne lub zagospodarowanie zielenią</w:t>
      </w:r>
    </w:p>
    <w:p w14:paraId="1074FA54" w14:textId="77777777" w:rsidR="00B44E05" w:rsidRDefault="00B44E05" w:rsidP="003B1CD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4"/>
        </w:rPr>
      </w:pPr>
    </w:p>
    <w:p w14:paraId="17A33FFC" w14:textId="6CDA5F91" w:rsidR="0007269A" w:rsidRDefault="0007269A" w:rsidP="00480C6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</w:rPr>
      </w:pPr>
    </w:p>
    <w:p w14:paraId="6D9E3B5C" w14:textId="4DF1699A" w:rsidR="003B1CDF" w:rsidRPr="00480C69" w:rsidRDefault="0007269A" w:rsidP="00480C69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480C69">
        <w:rPr>
          <w:rFonts w:ascii="Arial" w:eastAsia="Times New Roman" w:hAnsi="Arial" w:cs="Arial"/>
          <w:kern w:val="2"/>
          <w:sz w:val="24"/>
          <w:szCs w:val="24"/>
        </w:rPr>
        <w:t xml:space="preserve">Nieruchomość składająca się z działki o nr ewidencyjnym 452/26, położona w obrębie 0001 Gołdap 1 przy ul. Ustronie była </w:t>
      </w:r>
      <w:r w:rsidR="007C222C" w:rsidRPr="00480C69">
        <w:rPr>
          <w:rFonts w:ascii="Arial" w:eastAsia="Times New Roman" w:hAnsi="Arial" w:cs="Arial"/>
          <w:kern w:val="2"/>
          <w:sz w:val="24"/>
          <w:szCs w:val="24"/>
        </w:rPr>
        <w:t>przeznaczona do</w:t>
      </w:r>
      <w:r w:rsidRPr="00480C69">
        <w:rPr>
          <w:rFonts w:ascii="Arial" w:eastAsia="Times New Roman" w:hAnsi="Arial" w:cs="Arial"/>
          <w:kern w:val="2"/>
          <w:sz w:val="24"/>
          <w:szCs w:val="24"/>
        </w:rPr>
        <w:t xml:space="preserve"> dzierżawy w drodze przetargu ustnego nieograniczonego</w:t>
      </w:r>
      <w:r w:rsidR="007C222C" w:rsidRPr="00480C69">
        <w:rPr>
          <w:rFonts w:ascii="Arial" w:eastAsia="Times New Roman" w:hAnsi="Arial" w:cs="Arial"/>
          <w:kern w:val="2"/>
          <w:sz w:val="24"/>
          <w:szCs w:val="24"/>
        </w:rPr>
        <w:t xml:space="preserve"> przeprowadzonego w dniu 22.11.2022 r. Pierwszy przetarg dla tej nieruchomości zakończył się wynikiem negatywnym. Zgodnie z art. 39 ust. 1</w:t>
      </w:r>
      <w:r w:rsidR="00480C69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480C69">
        <w:rPr>
          <w:rFonts w:ascii="Arial" w:hAnsi="Arial" w:cs="Arial"/>
          <w:sz w:val="24"/>
          <w:szCs w:val="24"/>
        </w:rPr>
        <w:t>u</w:t>
      </w:r>
      <w:r w:rsidR="00480C69" w:rsidRPr="00480C69">
        <w:rPr>
          <w:rFonts w:ascii="Arial" w:hAnsi="Arial" w:cs="Arial"/>
          <w:sz w:val="24"/>
          <w:szCs w:val="24"/>
        </w:rPr>
        <w:t>stawy</w:t>
      </w:r>
      <w:r w:rsidR="00480C69">
        <w:rPr>
          <w:rFonts w:ascii="Arial" w:hAnsi="Arial" w:cs="Arial"/>
          <w:sz w:val="24"/>
          <w:szCs w:val="24"/>
        </w:rPr>
        <w:t xml:space="preserve">                   </w:t>
      </w:r>
      <w:r w:rsidR="00480C69" w:rsidRPr="00480C69">
        <w:rPr>
          <w:rFonts w:ascii="Arial" w:hAnsi="Arial" w:cs="Arial"/>
          <w:sz w:val="24"/>
          <w:szCs w:val="24"/>
        </w:rPr>
        <w:t xml:space="preserve"> z dnia 21 sierpnia 1997 r. o gospodarce nieruchomościami (</w:t>
      </w:r>
      <w:proofErr w:type="spellStart"/>
      <w:r w:rsidR="00480C69" w:rsidRPr="00480C69">
        <w:rPr>
          <w:rFonts w:ascii="Arial" w:hAnsi="Arial" w:cs="Arial"/>
          <w:sz w:val="24"/>
          <w:szCs w:val="24"/>
        </w:rPr>
        <w:t>t.j</w:t>
      </w:r>
      <w:proofErr w:type="spellEnd"/>
      <w:r w:rsidR="00480C69" w:rsidRPr="00480C69">
        <w:rPr>
          <w:rFonts w:ascii="Arial" w:hAnsi="Arial" w:cs="Arial"/>
          <w:sz w:val="24"/>
          <w:szCs w:val="24"/>
        </w:rPr>
        <w:t xml:space="preserve">. Dz. U. z 2021 r. poz. 1899 </w:t>
      </w:r>
      <w:r w:rsidR="00480C69">
        <w:rPr>
          <w:rFonts w:ascii="Arial" w:hAnsi="Arial" w:cs="Arial"/>
          <w:sz w:val="24"/>
          <w:szCs w:val="24"/>
        </w:rPr>
        <w:t xml:space="preserve">            </w:t>
      </w:r>
      <w:r w:rsidR="00480C69" w:rsidRPr="00480C69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480C69" w:rsidRPr="00480C69">
        <w:rPr>
          <w:rFonts w:ascii="Arial" w:hAnsi="Arial" w:cs="Arial"/>
          <w:sz w:val="24"/>
          <w:szCs w:val="24"/>
        </w:rPr>
        <w:t>późn</w:t>
      </w:r>
      <w:proofErr w:type="spellEnd"/>
      <w:r w:rsidR="00480C69" w:rsidRPr="00480C69">
        <w:rPr>
          <w:rFonts w:ascii="Arial" w:hAnsi="Arial" w:cs="Arial"/>
          <w:sz w:val="24"/>
          <w:szCs w:val="24"/>
        </w:rPr>
        <w:t>. zm.)</w:t>
      </w:r>
      <w:r w:rsidR="007C222C" w:rsidRPr="00480C69">
        <w:rPr>
          <w:rFonts w:ascii="Arial" w:eastAsia="Times New Roman" w:hAnsi="Arial" w:cs="Arial"/>
          <w:kern w:val="2"/>
          <w:sz w:val="24"/>
          <w:szCs w:val="24"/>
        </w:rPr>
        <w:t xml:space="preserve"> jeśli</w:t>
      </w:r>
      <w:r w:rsidR="00D33E89" w:rsidRPr="00480C69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7C222C" w:rsidRPr="00480C69">
        <w:rPr>
          <w:rFonts w:ascii="Arial" w:eastAsia="Times New Roman" w:hAnsi="Arial" w:cs="Arial"/>
          <w:kern w:val="2"/>
          <w:sz w:val="24"/>
          <w:szCs w:val="24"/>
        </w:rPr>
        <w:t xml:space="preserve">pierwszy przetarg zakończył się wynikiem negatywnym, przeprowadza się drugi przetarg, </w:t>
      </w:r>
      <w:r w:rsidR="007C222C" w:rsidRPr="00480C69">
        <w:rPr>
          <w:rFonts w:ascii="Arial" w:hAnsi="Arial" w:cs="Arial"/>
          <w:sz w:val="24"/>
          <w:szCs w:val="24"/>
        </w:rPr>
        <w:t>w okresie nie krótszym niż 30 dni, ale nie dłuższym niż 6 miesięcy, licząc od dnia jego zamknięcia.</w:t>
      </w:r>
    </w:p>
    <w:p w14:paraId="6A582537" w14:textId="5B193982" w:rsidR="003B1CDF" w:rsidRPr="00480C69" w:rsidRDefault="00D33E89" w:rsidP="00480C6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80C69">
        <w:rPr>
          <w:rFonts w:ascii="Arial" w:eastAsia="Calibri" w:hAnsi="Arial" w:cs="Arial"/>
          <w:sz w:val="24"/>
          <w:szCs w:val="24"/>
          <w:lang w:eastAsia="en-US"/>
        </w:rPr>
        <w:t>Pozostałe nieruchomości z</w:t>
      </w:r>
      <w:r w:rsidR="003B1CDF" w:rsidRPr="00480C69">
        <w:rPr>
          <w:rFonts w:ascii="Arial" w:eastAsia="Calibri" w:hAnsi="Arial" w:cs="Arial"/>
          <w:sz w:val="24"/>
          <w:szCs w:val="24"/>
          <w:lang w:eastAsia="en-US"/>
        </w:rPr>
        <w:t xml:space="preserve">godnie z załącznikiem nr 1 </w:t>
      </w:r>
      <w:r w:rsidR="009C21BB" w:rsidRPr="00480C69">
        <w:rPr>
          <w:rFonts w:ascii="Arial" w:eastAsia="Calibri" w:hAnsi="Arial" w:cs="Arial"/>
          <w:sz w:val="24"/>
          <w:szCs w:val="24"/>
          <w:lang w:eastAsia="en-US"/>
        </w:rPr>
        <w:t xml:space="preserve">do Zarządzenia 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</w:t>
      </w:r>
      <w:r w:rsidR="009C21BB" w:rsidRPr="00480C69">
        <w:rPr>
          <w:rFonts w:ascii="Arial" w:eastAsia="Calibri" w:hAnsi="Arial" w:cs="Arial"/>
          <w:sz w:val="24"/>
          <w:szCs w:val="24"/>
          <w:lang w:eastAsia="en-US"/>
        </w:rPr>
        <w:t>Nr 1740/XII/2022 Burmistrza Gołdapi z dnia 9 grudnia 2022 roku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 xml:space="preserve"> zostały</w:t>
      </w:r>
      <w:r w:rsidR="009C21BB" w:rsidRPr="00480C6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B1CDF" w:rsidRPr="00480C69">
        <w:rPr>
          <w:rFonts w:ascii="Arial" w:eastAsia="Calibri" w:hAnsi="Arial" w:cs="Arial"/>
          <w:sz w:val="24"/>
          <w:szCs w:val="24"/>
          <w:lang w:eastAsia="en-US"/>
        </w:rPr>
        <w:t>podan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>e</w:t>
      </w:r>
      <w:r w:rsidR="003B1CDF" w:rsidRPr="00480C69">
        <w:rPr>
          <w:rFonts w:ascii="Arial" w:eastAsia="Calibri" w:hAnsi="Arial" w:cs="Arial"/>
          <w:sz w:val="24"/>
          <w:szCs w:val="24"/>
          <w:lang w:eastAsia="en-US"/>
        </w:rPr>
        <w:t xml:space="preserve"> do publicznej wiadomości 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="003B1CDF" w:rsidRPr="00480C69">
        <w:rPr>
          <w:rFonts w:ascii="Arial" w:eastAsia="Calibri" w:hAnsi="Arial" w:cs="Arial"/>
          <w:sz w:val="24"/>
          <w:szCs w:val="24"/>
          <w:lang w:eastAsia="en-US"/>
        </w:rPr>
        <w:t>wykaz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>ie</w:t>
      </w:r>
      <w:r w:rsidR="003B1CDF" w:rsidRPr="00480C69">
        <w:rPr>
          <w:rFonts w:ascii="Arial" w:eastAsia="Calibri" w:hAnsi="Arial" w:cs="Arial"/>
          <w:sz w:val="24"/>
          <w:szCs w:val="24"/>
          <w:lang w:eastAsia="en-US"/>
        </w:rPr>
        <w:t xml:space="preserve"> nieruchomości przeznaczonych do dzierżawy. Nieruchomości te wchodzą w skład mienia komunalnego Gminy Gołdap. Zgodnie z art. 13 ust. 1 ustawy o gospodarce nieruchomościami, nieruchomości stanowiące własność Gminy mogą być przedmiotem obrotu, w tym między innymi mogą być przedmiotem dzierżawy.</w:t>
      </w:r>
      <w:r w:rsidRPr="00480C69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  <w:r w:rsidR="003B1CDF" w:rsidRPr="00480C69">
        <w:rPr>
          <w:rFonts w:ascii="Arial" w:eastAsia="Calibri" w:hAnsi="Arial" w:cs="Arial"/>
          <w:sz w:val="24"/>
          <w:szCs w:val="24"/>
          <w:lang w:eastAsia="en-US"/>
        </w:rPr>
        <w:t xml:space="preserve"> Art. 37 ust 4 ustawy o gospodarce nieruchomościami </w:t>
      </w:r>
      <w:r w:rsidR="003B1CDF" w:rsidRPr="00480C69">
        <w:rPr>
          <w:rFonts w:ascii="Arial" w:hAnsi="Arial" w:cs="Arial"/>
          <w:sz w:val="24"/>
          <w:szCs w:val="24"/>
        </w:rPr>
        <w:t>stanowi, iż zawarcie umów dzierżawy na czas oznaczony dłuższy niż</w:t>
      </w:r>
      <w:r w:rsidRPr="00480C69">
        <w:rPr>
          <w:rFonts w:ascii="Arial" w:hAnsi="Arial" w:cs="Arial"/>
          <w:sz w:val="24"/>
          <w:szCs w:val="24"/>
        </w:rPr>
        <w:t xml:space="preserve"> </w:t>
      </w:r>
      <w:r w:rsidR="003B1CDF" w:rsidRPr="00480C69">
        <w:rPr>
          <w:rFonts w:ascii="Arial" w:hAnsi="Arial" w:cs="Arial"/>
          <w:sz w:val="24"/>
          <w:szCs w:val="24"/>
        </w:rPr>
        <w:t xml:space="preserve">3 lata lub na czas nieoznaczony następuje w drodze przetargu. </w:t>
      </w:r>
      <w:r w:rsidR="003B1CDF" w:rsidRPr="00480C69">
        <w:rPr>
          <w:rStyle w:val="markedcontent"/>
          <w:rFonts w:ascii="Arial" w:hAnsi="Arial" w:cs="Arial"/>
          <w:sz w:val="24"/>
          <w:szCs w:val="24"/>
        </w:rPr>
        <w:t>Czynności związane</w:t>
      </w:r>
      <w:r w:rsidRPr="00480C6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3B1CDF" w:rsidRPr="00480C69">
        <w:rPr>
          <w:rStyle w:val="markedcontent"/>
          <w:rFonts w:ascii="Arial" w:hAnsi="Arial" w:cs="Arial"/>
          <w:sz w:val="24"/>
          <w:szCs w:val="24"/>
        </w:rPr>
        <w:t>z przeprowadzeniem przetargu wykonuje komisja przetargowa, która w składzie od 3 do 7 osób wyznaczana jest przez właściwy organ o czym mowa § 8 ust. 1 i 2  Rozporządzenia Rady Ministrów z dnia 14 września 2004 r. w sprawie sposobu i trybu przeprowadzania przetargów oraz rokowań na zbycie nieruchomości. Powyższe oznacza, że Burmistrz uprawniony jest do o</w:t>
      </w:r>
      <w:r w:rsidR="003B1CDF" w:rsidRPr="00480C69">
        <w:rPr>
          <w:rFonts w:ascii="Arial" w:hAnsi="Arial" w:cs="Arial"/>
          <w:sz w:val="24"/>
          <w:szCs w:val="24"/>
        </w:rPr>
        <w:t xml:space="preserve">głoszenia, zorganizowania </w:t>
      </w:r>
      <w:r w:rsidRPr="00480C69">
        <w:rPr>
          <w:rFonts w:ascii="Arial" w:hAnsi="Arial" w:cs="Arial"/>
          <w:sz w:val="24"/>
          <w:szCs w:val="24"/>
        </w:rPr>
        <w:t xml:space="preserve">                                </w:t>
      </w:r>
      <w:r w:rsidR="003B1CDF" w:rsidRPr="00480C69">
        <w:rPr>
          <w:rFonts w:ascii="Arial" w:hAnsi="Arial" w:cs="Arial"/>
          <w:sz w:val="24"/>
          <w:szCs w:val="24"/>
        </w:rPr>
        <w:t>i przeprowadzenia przetargu.</w:t>
      </w:r>
    </w:p>
    <w:p w14:paraId="5298A54B" w14:textId="77777777" w:rsidR="003B1CDF" w:rsidRPr="00480C69" w:rsidRDefault="003B1CDF" w:rsidP="00D33E89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80C69">
        <w:rPr>
          <w:rFonts w:ascii="Arial" w:eastAsia="Calibri" w:hAnsi="Arial" w:cs="Arial"/>
          <w:sz w:val="24"/>
          <w:szCs w:val="24"/>
          <w:lang w:eastAsia="en-US"/>
        </w:rPr>
        <w:t>W związku z powyższym podjęcie niniejszego zarządzenia uznaje się za zasadne.</w:t>
      </w:r>
    </w:p>
    <w:p w14:paraId="450A00D1" w14:textId="77777777" w:rsidR="003B1CDF" w:rsidRPr="00480C69" w:rsidRDefault="003B1CDF" w:rsidP="003B1CDF">
      <w:pPr>
        <w:jc w:val="center"/>
        <w:rPr>
          <w:rFonts w:ascii="Arial" w:hAnsi="Arial" w:cs="Arial"/>
          <w:sz w:val="24"/>
          <w:szCs w:val="24"/>
        </w:rPr>
      </w:pPr>
    </w:p>
    <w:p w14:paraId="405A8A73" w14:textId="6C7E3092" w:rsidR="003B1CDF" w:rsidRDefault="003B1CDF"/>
    <w:p w14:paraId="401A463A" w14:textId="4B04FC35" w:rsidR="003B1CDF" w:rsidRDefault="003B1CDF"/>
    <w:p w14:paraId="194C4EA1" w14:textId="1F713402" w:rsidR="003B1CDF" w:rsidRDefault="003B1CDF"/>
    <w:p w14:paraId="54E4E912" w14:textId="6CCE4827" w:rsidR="003B1CDF" w:rsidRDefault="003B1CDF"/>
    <w:p w14:paraId="40B30098" w14:textId="2E2AADF2" w:rsidR="003B1CDF" w:rsidRDefault="003B1CDF"/>
    <w:p w14:paraId="365FF7E1" w14:textId="1AB539D9" w:rsidR="003B1CDF" w:rsidRDefault="003B1CDF"/>
    <w:p w14:paraId="3578FBC5" w14:textId="7D5F8868" w:rsidR="003B1CDF" w:rsidRDefault="003B1CDF"/>
    <w:p w14:paraId="550107CC" w14:textId="77777777" w:rsidR="003B1CDF" w:rsidRDefault="003B1CDF"/>
    <w:sectPr w:rsidR="003B1CDF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6B81" w14:textId="77777777" w:rsidR="00BE12F9" w:rsidRDefault="00BE12F9" w:rsidP="001401B2">
      <w:pPr>
        <w:spacing w:after="0" w:line="240" w:lineRule="auto"/>
      </w:pPr>
      <w:r>
        <w:separator/>
      </w:r>
    </w:p>
  </w:endnote>
  <w:endnote w:type="continuationSeparator" w:id="0">
    <w:p w14:paraId="7BB62F0D" w14:textId="77777777" w:rsidR="00BE12F9" w:rsidRDefault="00BE12F9" w:rsidP="0014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E33A6" w14:textId="77777777" w:rsidR="00BE12F9" w:rsidRDefault="00BE12F9" w:rsidP="001401B2">
      <w:pPr>
        <w:spacing w:after="0" w:line="240" w:lineRule="auto"/>
      </w:pPr>
      <w:r>
        <w:separator/>
      </w:r>
    </w:p>
  </w:footnote>
  <w:footnote w:type="continuationSeparator" w:id="0">
    <w:p w14:paraId="6EF2728F" w14:textId="77777777" w:rsidR="00BE12F9" w:rsidRDefault="00BE12F9" w:rsidP="0014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2514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158BA"/>
    <w:rsid w:val="0003095C"/>
    <w:rsid w:val="00056530"/>
    <w:rsid w:val="0007269A"/>
    <w:rsid w:val="000E69D3"/>
    <w:rsid w:val="000F58C7"/>
    <w:rsid w:val="00106ADF"/>
    <w:rsid w:val="00124C20"/>
    <w:rsid w:val="001401B2"/>
    <w:rsid w:val="001B19BB"/>
    <w:rsid w:val="001C1900"/>
    <w:rsid w:val="001D3730"/>
    <w:rsid w:val="001F2845"/>
    <w:rsid w:val="00264C75"/>
    <w:rsid w:val="002B57E1"/>
    <w:rsid w:val="003B1CDF"/>
    <w:rsid w:val="003C4D74"/>
    <w:rsid w:val="003F154A"/>
    <w:rsid w:val="00480C69"/>
    <w:rsid w:val="00484FCC"/>
    <w:rsid w:val="004873FD"/>
    <w:rsid w:val="004A513C"/>
    <w:rsid w:val="004C01E0"/>
    <w:rsid w:val="004E2092"/>
    <w:rsid w:val="005133F7"/>
    <w:rsid w:val="0059784D"/>
    <w:rsid w:val="00653DB1"/>
    <w:rsid w:val="006654C9"/>
    <w:rsid w:val="0067471C"/>
    <w:rsid w:val="0073000E"/>
    <w:rsid w:val="007C222C"/>
    <w:rsid w:val="00856F66"/>
    <w:rsid w:val="008B3A58"/>
    <w:rsid w:val="009152B8"/>
    <w:rsid w:val="00932891"/>
    <w:rsid w:val="009524D7"/>
    <w:rsid w:val="00977A93"/>
    <w:rsid w:val="009959FF"/>
    <w:rsid w:val="009C21BB"/>
    <w:rsid w:val="009C260B"/>
    <w:rsid w:val="00A06556"/>
    <w:rsid w:val="00A6463E"/>
    <w:rsid w:val="00A87E4C"/>
    <w:rsid w:val="00A95EDB"/>
    <w:rsid w:val="00B3643C"/>
    <w:rsid w:val="00B44E05"/>
    <w:rsid w:val="00B46EB7"/>
    <w:rsid w:val="00B57B80"/>
    <w:rsid w:val="00BD4B79"/>
    <w:rsid w:val="00BE12F9"/>
    <w:rsid w:val="00C54356"/>
    <w:rsid w:val="00CF08B4"/>
    <w:rsid w:val="00D33E89"/>
    <w:rsid w:val="00D711AA"/>
    <w:rsid w:val="00E254B9"/>
    <w:rsid w:val="00E76BE6"/>
    <w:rsid w:val="00E8556A"/>
    <w:rsid w:val="00EA2FF6"/>
    <w:rsid w:val="00ED0A50"/>
    <w:rsid w:val="00F9488E"/>
    <w:rsid w:val="00FC5E26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1B2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1B2"/>
    <w:rPr>
      <w:vertAlign w:val="superscript"/>
    </w:rPr>
  </w:style>
  <w:style w:type="character" w:customStyle="1" w:styleId="markedcontent">
    <w:name w:val="markedcontent"/>
    <w:basedOn w:val="Domylnaczcionkaakapitu"/>
    <w:rsid w:val="003B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16</cp:revision>
  <cp:lastPrinted>2023-01-17T09:43:00Z</cp:lastPrinted>
  <dcterms:created xsi:type="dcterms:W3CDTF">2023-01-17T08:36:00Z</dcterms:created>
  <dcterms:modified xsi:type="dcterms:W3CDTF">2023-01-23T11:21:00Z</dcterms:modified>
</cp:coreProperties>
</file>