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33E8" w14:textId="05E2816E" w:rsidR="003F7EEA" w:rsidRPr="00B90F62" w:rsidRDefault="003F7EEA" w:rsidP="00ED310E">
      <w:pPr>
        <w:spacing w:line="100" w:lineRule="atLeast"/>
        <w:jc w:val="center"/>
        <w:rPr>
          <w:rFonts w:cs="Times New Roman"/>
        </w:rPr>
      </w:pPr>
      <w:r w:rsidRPr="00B90F62">
        <w:rPr>
          <w:rFonts w:cs="Times New Roman"/>
          <w:b/>
        </w:rPr>
        <w:t xml:space="preserve">  Zarządzenie Nr </w:t>
      </w:r>
      <w:r w:rsidR="00F96A1E" w:rsidRPr="00B90F62">
        <w:rPr>
          <w:rFonts w:cs="Times New Roman"/>
          <w:b/>
        </w:rPr>
        <w:t xml:space="preserve"> </w:t>
      </w:r>
      <w:r w:rsidR="00E03C77">
        <w:rPr>
          <w:rFonts w:cs="Times New Roman"/>
          <w:b/>
        </w:rPr>
        <w:t>1070/V/2021</w:t>
      </w:r>
    </w:p>
    <w:p w14:paraId="74C6261F" w14:textId="19787800" w:rsidR="003F7EEA" w:rsidRPr="00B90F62" w:rsidRDefault="003F7EEA" w:rsidP="00E03C77">
      <w:pPr>
        <w:pStyle w:val="Nagwek1"/>
        <w:numPr>
          <w:ilvl w:val="0"/>
          <w:numId w:val="0"/>
        </w:numPr>
        <w:tabs>
          <w:tab w:val="left" w:pos="432"/>
        </w:tabs>
        <w:spacing w:line="100" w:lineRule="atLeast"/>
        <w:rPr>
          <w:rFonts w:cs="Times New Roman"/>
          <w:sz w:val="24"/>
        </w:rPr>
      </w:pPr>
      <w:r w:rsidRPr="00B90F62">
        <w:rPr>
          <w:rFonts w:cs="Times New Roman"/>
          <w:sz w:val="24"/>
        </w:rPr>
        <w:t>Burmistrza Gołdapi</w:t>
      </w:r>
    </w:p>
    <w:p w14:paraId="70B15FAE" w14:textId="55FA4D61" w:rsidR="003F7EEA" w:rsidRPr="00B90F62" w:rsidRDefault="003F7EEA" w:rsidP="003F7EEA">
      <w:pPr>
        <w:spacing w:line="100" w:lineRule="atLeast"/>
        <w:jc w:val="center"/>
        <w:rPr>
          <w:rFonts w:cs="Times New Roman"/>
          <w:b/>
          <w:bCs/>
        </w:rPr>
      </w:pPr>
      <w:r w:rsidRPr="00B90F62">
        <w:rPr>
          <w:rFonts w:cs="Times New Roman"/>
          <w:b/>
        </w:rPr>
        <w:t xml:space="preserve">     z dnia</w:t>
      </w:r>
      <w:r w:rsidRPr="00B90F62">
        <w:rPr>
          <w:rFonts w:cs="Times New Roman"/>
        </w:rPr>
        <w:t xml:space="preserve"> </w:t>
      </w:r>
      <w:r w:rsidR="00E03C77">
        <w:rPr>
          <w:rFonts w:cs="Times New Roman"/>
          <w:b/>
          <w:bCs/>
        </w:rPr>
        <w:t xml:space="preserve">28 maja </w:t>
      </w:r>
      <w:r w:rsidRPr="00B90F62">
        <w:rPr>
          <w:rFonts w:cs="Times New Roman"/>
          <w:b/>
          <w:bCs/>
        </w:rPr>
        <w:t xml:space="preserve">2021 r. </w:t>
      </w:r>
    </w:p>
    <w:p w14:paraId="3831BEB4" w14:textId="77777777" w:rsidR="00ED310E" w:rsidRPr="00B90F62" w:rsidRDefault="00ED310E" w:rsidP="003F7EEA">
      <w:pPr>
        <w:spacing w:line="100" w:lineRule="atLeast"/>
        <w:jc w:val="center"/>
        <w:rPr>
          <w:rFonts w:cs="Times New Roman"/>
        </w:rPr>
      </w:pPr>
    </w:p>
    <w:p w14:paraId="1395BD1F" w14:textId="77777777" w:rsidR="003F7EEA" w:rsidRPr="00B90F62" w:rsidRDefault="003F7EEA" w:rsidP="00ED310E">
      <w:pPr>
        <w:spacing w:line="100" w:lineRule="atLeast"/>
        <w:rPr>
          <w:rFonts w:cs="Times New Roman"/>
        </w:rPr>
      </w:pPr>
    </w:p>
    <w:p w14:paraId="72850927" w14:textId="502B3EB4" w:rsidR="003F7EEA" w:rsidRPr="00B90F62" w:rsidRDefault="003F7EEA" w:rsidP="003F7EEA">
      <w:pPr>
        <w:pStyle w:val="Tekstpodstawowywcity31"/>
        <w:spacing w:line="100" w:lineRule="atLeast"/>
        <w:ind w:left="0"/>
        <w:rPr>
          <w:rFonts w:cs="Times New Roman"/>
          <w:b/>
          <w:bCs/>
        </w:rPr>
      </w:pPr>
      <w:r w:rsidRPr="00B90F62">
        <w:rPr>
          <w:rFonts w:cs="Times New Roman"/>
        </w:rPr>
        <w:tab/>
      </w:r>
      <w:r w:rsidRPr="00B90F62">
        <w:rPr>
          <w:rFonts w:cs="Times New Roman"/>
          <w:b/>
          <w:bCs/>
        </w:rPr>
        <w:t>w sprawie oddania w użyczenie: właścicielom budynków zlokalizowanych przy Placu Zwycięstwa</w:t>
      </w:r>
      <w:r w:rsidR="00613669" w:rsidRPr="00B90F62">
        <w:rPr>
          <w:rFonts w:cs="Times New Roman"/>
          <w:b/>
          <w:bCs/>
        </w:rPr>
        <w:t xml:space="preserve"> </w:t>
      </w:r>
      <w:r w:rsidRPr="00B90F62">
        <w:rPr>
          <w:rFonts w:cs="Times New Roman"/>
          <w:b/>
          <w:bCs/>
        </w:rPr>
        <w:t xml:space="preserve">17A, 17B, 17C, 17D; Domowi Kultury w Gołdapi; Wspólnotom Mieszkaniowym: Plac Zwycięstwa 15, </w:t>
      </w:r>
      <w:r w:rsidR="00A554ED">
        <w:rPr>
          <w:rFonts w:cs="Times New Roman"/>
          <w:b/>
          <w:bCs/>
        </w:rPr>
        <w:t>Plac Zwycięstwa 16 – w tym właścicielom i użytkownikom, najemcom lokali usługowych, Żeromskiego 5, Żeromskiego 5A części działek ewidencyjnych oznaczonych numerami: 873/23 i 873/24 położon</w:t>
      </w:r>
      <w:r w:rsidR="002B6A6A">
        <w:rPr>
          <w:rFonts w:cs="Times New Roman"/>
          <w:b/>
          <w:bCs/>
        </w:rPr>
        <w:t>ych</w:t>
      </w:r>
      <w:r w:rsidR="00A554ED">
        <w:rPr>
          <w:rFonts w:cs="Times New Roman"/>
          <w:b/>
          <w:bCs/>
        </w:rPr>
        <w:t xml:space="preserve"> w obrębie 0002 Gołdap 2 przy ul. Żeromskiego</w:t>
      </w:r>
    </w:p>
    <w:p w14:paraId="74BD1487" w14:textId="77777777" w:rsidR="003F7EEA" w:rsidRPr="00B90F62" w:rsidRDefault="003F7EEA" w:rsidP="003F7EEA">
      <w:pPr>
        <w:spacing w:line="100" w:lineRule="atLeast"/>
        <w:jc w:val="both"/>
        <w:rPr>
          <w:rFonts w:cs="Times New Roman"/>
        </w:rPr>
      </w:pPr>
    </w:p>
    <w:p w14:paraId="14C96686" w14:textId="14E9C020" w:rsidR="003F7EEA" w:rsidRPr="00B90F62" w:rsidRDefault="003F7EEA" w:rsidP="003F7EEA">
      <w:pPr>
        <w:spacing w:line="100" w:lineRule="atLeast"/>
        <w:jc w:val="both"/>
        <w:rPr>
          <w:rFonts w:cs="Times New Roman"/>
        </w:rPr>
      </w:pPr>
      <w:r w:rsidRPr="00B90F62">
        <w:rPr>
          <w:rFonts w:cs="Times New Roman"/>
        </w:rPr>
        <w:tab/>
        <w:t xml:space="preserve">Na podstawie art. 13 ust. 1 ustawy z dnia 21 sierpnia 1997 r. o gospodarce nieruchomościami </w:t>
      </w:r>
      <w:r w:rsidR="00613669" w:rsidRPr="00B90F62">
        <w:rPr>
          <w:rFonts w:eastAsia="Times New Roman" w:cs="Times New Roman"/>
        </w:rPr>
        <w:t xml:space="preserve">(tekst jednolity: Dz. U. z 2020 r., poz. 713, z </w:t>
      </w:r>
      <w:proofErr w:type="spellStart"/>
      <w:r w:rsidR="00613669" w:rsidRPr="00B90F62">
        <w:rPr>
          <w:rFonts w:eastAsia="Times New Roman" w:cs="Times New Roman"/>
        </w:rPr>
        <w:t>późn</w:t>
      </w:r>
      <w:proofErr w:type="spellEnd"/>
      <w:r w:rsidR="00613669" w:rsidRPr="00B90F62">
        <w:rPr>
          <w:rFonts w:eastAsia="Times New Roman" w:cs="Times New Roman"/>
        </w:rPr>
        <w:t xml:space="preserve">. zm.) </w:t>
      </w:r>
      <w:r w:rsidRPr="00B90F62">
        <w:rPr>
          <w:rFonts w:cs="Times New Roman"/>
        </w:rPr>
        <w:t xml:space="preserve">oraz art. 30 ust. 2 pkt. 3 ustawy z dnia 8 marca 1990 r. o samorządzie gminny </w:t>
      </w:r>
      <w:r w:rsidR="00613669" w:rsidRPr="00B90F62">
        <w:rPr>
          <w:rFonts w:cs="Times New Roman"/>
        </w:rPr>
        <w:t xml:space="preserve">(tekst jednolity: Dz. U. z 2020 r. poz. 1990 z </w:t>
      </w:r>
      <w:proofErr w:type="spellStart"/>
      <w:r w:rsidR="00613669" w:rsidRPr="00B90F62">
        <w:rPr>
          <w:rFonts w:cs="Times New Roman"/>
        </w:rPr>
        <w:t>późn</w:t>
      </w:r>
      <w:proofErr w:type="spellEnd"/>
      <w:r w:rsidR="00613669" w:rsidRPr="00B90F62">
        <w:rPr>
          <w:rFonts w:cs="Times New Roman"/>
        </w:rPr>
        <w:t xml:space="preserve">. zm.) </w:t>
      </w:r>
      <w:r w:rsidRPr="00B90F62">
        <w:rPr>
          <w:rFonts w:cs="Times New Roman"/>
        </w:rPr>
        <w:t>Burmistrz Gołdapi zarządza, co następuje:</w:t>
      </w:r>
    </w:p>
    <w:p w14:paraId="0D6ED050" w14:textId="77777777" w:rsidR="003F7EEA" w:rsidRPr="00B90F62" w:rsidRDefault="003F7EEA" w:rsidP="003F7EEA">
      <w:pPr>
        <w:spacing w:line="100" w:lineRule="atLeast"/>
        <w:jc w:val="center"/>
        <w:rPr>
          <w:rFonts w:cs="Times New Roman"/>
        </w:rPr>
      </w:pPr>
    </w:p>
    <w:p w14:paraId="6F3A584A" w14:textId="0CFA16B9" w:rsidR="003F7EEA" w:rsidRPr="00B90F62" w:rsidRDefault="003F7EEA" w:rsidP="003F7EEA">
      <w:pPr>
        <w:shd w:val="clear" w:color="auto" w:fill="FFFFFF"/>
        <w:spacing w:line="100" w:lineRule="atLeast"/>
        <w:jc w:val="center"/>
        <w:rPr>
          <w:rFonts w:cs="Times New Roman"/>
          <w:b/>
        </w:rPr>
      </w:pPr>
      <w:r w:rsidRPr="00B90F62">
        <w:rPr>
          <w:rFonts w:cs="Times New Roman"/>
          <w:b/>
        </w:rPr>
        <w:t xml:space="preserve">§ </w:t>
      </w:r>
      <w:r w:rsidR="0032651B">
        <w:rPr>
          <w:rFonts w:cs="Times New Roman"/>
          <w:b/>
        </w:rPr>
        <w:t xml:space="preserve"> </w:t>
      </w:r>
      <w:r w:rsidRPr="00B90F62">
        <w:rPr>
          <w:rFonts w:cs="Times New Roman"/>
          <w:b/>
        </w:rPr>
        <w:t>1.</w:t>
      </w:r>
    </w:p>
    <w:p w14:paraId="2C59F6CF" w14:textId="77777777" w:rsidR="003F7EEA" w:rsidRPr="00B90F62" w:rsidRDefault="003F7EEA" w:rsidP="003F7EEA">
      <w:pPr>
        <w:shd w:val="clear" w:color="auto" w:fill="FFFFFF"/>
        <w:spacing w:line="100" w:lineRule="atLeast"/>
        <w:jc w:val="center"/>
        <w:rPr>
          <w:rFonts w:cs="Times New Roman"/>
          <w:b/>
        </w:rPr>
      </w:pPr>
    </w:p>
    <w:p w14:paraId="125E3AA5" w14:textId="26115DBA" w:rsidR="003F7EEA" w:rsidRPr="00A554ED" w:rsidRDefault="003F7EEA" w:rsidP="003F7EEA">
      <w:pPr>
        <w:pStyle w:val="Tekstpodstawowywcity31"/>
        <w:spacing w:line="100" w:lineRule="atLeast"/>
        <w:ind w:left="0"/>
        <w:rPr>
          <w:rFonts w:cs="Times New Roman"/>
          <w:b/>
          <w:bCs/>
        </w:rPr>
      </w:pPr>
      <w:r w:rsidRPr="00B90F62">
        <w:rPr>
          <w:rFonts w:cs="Times New Roman"/>
        </w:rPr>
        <w:t xml:space="preserve">Oddać w użyczenie, na czas nieokreślony właścicielom budynków zlokalizowanych </w:t>
      </w:r>
      <w:r w:rsidR="00A554ED" w:rsidRPr="00A554ED">
        <w:rPr>
          <w:rFonts w:cs="Times New Roman"/>
        </w:rPr>
        <w:t>przy Placu Zwycięstwa 17A, 17B, 17C, 17D; Domowi Kultury w Gołdapi; Wspólnotom Mieszkaniowym: Plac Zwycięstwa 15, Plac Zwycięstwa 16 – w tym właścicielom i użytkownikom, naj</w:t>
      </w:r>
      <w:r w:rsidR="00A554ED">
        <w:rPr>
          <w:rFonts w:cs="Times New Roman"/>
        </w:rPr>
        <w:t>e</w:t>
      </w:r>
      <w:r w:rsidR="00A554ED" w:rsidRPr="00A554ED">
        <w:rPr>
          <w:rFonts w:cs="Times New Roman"/>
        </w:rPr>
        <w:t xml:space="preserve">mcom lokali usługowych, Żeromskiego 5, Żeromskiego 5A części działek ewidencyjnych oznaczonych numerami: 873/23 i 873/24 położonej w obrębie 0002 Gołdap 2 przy ul. Żeromskiego. </w:t>
      </w:r>
      <w:r w:rsidRPr="00A554ED">
        <w:rPr>
          <w:rFonts w:cs="Times New Roman"/>
        </w:rPr>
        <w:t>Obszar o polu powierzchni 78,00 m</w:t>
      </w:r>
      <w:r w:rsidRPr="00A554ED">
        <w:rPr>
          <w:rFonts w:cs="Times New Roman"/>
          <w:vertAlign w:val="superscript"/>
        </w:rPr>
        <w:t>2</w:t>
      </w:r>
      <w:r w:rsidRPr="00A554ED">
        <w:rPr>
          <w:rFonts w:cs="Times New Roman"/>
        </w:rPr>
        <w:t xml:space="preserve"> podlegający oddaniu </w:t>
      </w:r>
      <w:r w:rsidRPr="00B90F62">
        <w:rPr>
          <w:rFonts w:cs="Times New Roman"/>
        </w:rPr>
        <w:t xml:space="preserve">w użyczenie oznaczono kolorem </w:t>
      </w:r>
      <w:r w:rsidR="00613669" w:rsidRPr="00B90F62">
        <w:rPr>
          <w:rFonts w:cs="Times New Roman"/>
        </w:rPr>
        <w:t>zielonym</w:t>
      </w:r>
      <w:r w:rsidRPr="00B90F62">
        <w:rPr>
          <w:rFonts w:cs="Times New Roman"/>
        </w:rPr>
        <w:t xml:space="preserve"> na załączniku graficznym do niniejszego zarządzenia. Użyczenia dokonać z</w:t>
      </w:r>
      <w:r w:rsidR="004D4245" w:rsidRPr="00B90F62">
        <w:rPr>
          <w:rFonts w:cs="Times New Roman"/>
        </w:rPr>
        <w:t> </w:t>
      </w:r>
      <w:r w:rsidRPr="00B90F62">
        <w:rPr>
          <w:rFonts w:cs="Times New Roman"/>
        </w:rPr>
        <w:t xml:space="preserve">przeznaczeniem na wykonanie osiemnastoboksowej wiaty ze wspólnym korytarzem na </w:t>
      </w:r>
      <w:r w:rsidR="009C2B8D" w:rsidRPr="00B90F62">
        <w:rPr>
          <w:rFonts w:cs="Times New Roman"/>
        </w:rPr>
        <w:t xml:space="preserve">pojemniki do gromadzenia stałych odpadów komunalnych. </w:t>
      </w:r>
    </w:p>
    <w:p w14:paraId="43FC7E71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</w:p>
    <w:p w14:paraId="488B9F39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  <w:r w:rsidRPr="00B90F62">
        <w:rPr>
          <w:rFonts w:cs="Times New Roman"/>
          <w:b/>
        </w:rPr>
        <w:t>§ 2.</w:t>
      </w:r>
    </w:p>
    <w:p w14:paraId="2F68364F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</w:p>
    <w:p w14:paraId="4BF83E0E" w14:textId="77777777" w:rsidR="003F7EEA" w:rsidRPr="00B90F62" w:rsidRDefault="003F7EEA" w:rsidP="003F7EEA">
      <w:pPr>
        <w:spacing w:line="100" w:lineRule="atLeast"/>
        <w:jc w:val="both"/>
        <w:rPr>
          <w:rFonts w:cs="Times New Roman"/>
        </w:rPr>
      </w:pPr>
      <w:r w:rsidRPr="00B90F62">
        <w:rPr>
          <w:rFonts w:cs="Times New Roman"/>
        </w:rPr>
        <w:t>Szczegółowe warunki użyczenia nieruchomości określić w umowie.</w:t>
      </w:r>
    </w:p>
    <w:p w14:paraId="0D717242" w14:textId="77777777" w:rsidR="003F7EEA" w:rsidRPr="00B90F62" w:rsidRDefault="003F7EEA" w:rsidP="003F7EEA">
      <w:pPr>
        <w:spacing w:line="100" w:lineRule="atLeast"/>
        <w:jc w:val="both"/>
        <w:rPr>
          <w:rFonts w:cs="Times New Roman"/>
        </w:rPr>
      </w:pPr>
    </w:p>
    <w:p w14:paraId="54391947" w14:textId="77777777" w:rsidR="003F7EEA" w:rsidRPr="00B90F62" w:rsidRDefault="003F7EEA" w:rsidP="003F7EEA">
      <w:pPr>
        <w:spacing w:line="100" w:lineRule="atLeast"/>
        <w:jc w:val="both"/>
        <w:rPr>
          <w:rFonts w:cs="Times New Roman"/>
          <w:b/>
        </w:rPr>
      </w:pPr>
      <w:r w:rsidRPr="00B90F62">
        <w:rPr>
          <w:rFonts w:cs="Times New Roman"/>
        </w:rPr>
        <w:t xml:space="preserve"> </w:t>
      </w:r>
    </w:p>
    <w:p w14:paraId="2D8BA7B0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  <w:r w:rsidRPr="00B90F62">
        <w:rPr>
          <w:rFonts w:cs="Times New Roman"/>
          <w:b/>
        </w:rPr>
        <w:t>§ 3.</w:t>
      </w:r>
    </w:p>
    <w:p w14:paraId="61ACDE2E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</w:p>
    <w:p w14:paraId="3FD48359" w14:textId="77777777" w:rsidR="003F7EEA" w:rsidRPr="00B90F62" w:rsidRDefault="003F7EEA" w:rsidP="003F7EEA">
      <w:pPr>
        <w:spacing w:line="100" w:lineRule="atLeast"/>
        <w:jc w:val="both"/>
        <w:rPr>
          <w:rFonts w:cs="Times New Roman"/>
          <w:b/>
        </w:rPr>
      </w:pPr>
      <w:r w:rsidRPr="00B90F62">
        <w:rPr>
          <w:rFonts w:cs="Times New Roman"/>
        </w:rPr>
        <w:t>Wykonanie zarządzenia powierzyć Kierownikowi Wydziału Gospodarki Przestrzennej, Ochrony Środowiska i Nieruchomości.</w:t>
      </w:r>
    </w:p>
    <w:p w14:paraId="56BFB1BE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</w:p>
    <w:p w14:paraId="131299A5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  <w:r w:rsidRPr="00B90F62">
        <w:rPr>
          <w:rFonts w:cs="Times New Roman"/>
          <w:b/>
        </w:rPr>
        <w:t>§ 4.</w:t>
      </w:r>
    </w:p>
    <w:p w14:paraId="4B9D1DB1" w14:textId="77777777" w:rsidR="003F7EEA" w:rsidRPr="00B90F62" w:rsidRDefault="003F7EEA" w:rsidP="003F7EEA">
      <w:pPr>
        <w:spacing w:line="100" w:lineRule="atLeast"/>
        <w:jc w:val="center"/>
        <w:rPr>
          <w:rFonts w:cs="Times New Roman"/>
          <w:b/>
        </w:rPr>
      </w:pPr>
    </w:p>
    <w:p w14:paraId="6588E577" w14:textId="77777777" w:rsidR="003F7EEA" w:rsidRPr="00B90F62" w:rsidRDefault="003F7EEA" w:rsidP="003F7EEA">
      <w:pPr>
        <w:pStyle w:val="Tekstpodstawowy"/>
        <w:spacing w:line="100" w:lineRule="atLeast"/>
        <w:rPr>
          <w:rFonts w:cs="Times New Roman"/>
        </w:rPr>
      </w:pPr>
      <w:r w:rsidRPr="00B90F62">
        <w:rPr>
          <w:rFonts w:cs="Times New Roman"/>
        </w:rPr>
        <w:t>Zarządzenie wchodzi w życie z dniem podjęcia.</w:t>
      </w:r>
      <w:r w:rsidRPr="00B90F62">
        <w:rPr>
          <w:rFonts w:cs="Times New Roman"/>
          <w:b/>
        </w:rPr>
        <w:t xml:space="preserve"> </w:t>
      </w:r>
    </w:p>
    <w:p w14:paraId="4FD80216" w14:textId="77777777" w:rsidR="003F7EEA" w:rsidRPr="00B90F62" w:rsidRDefault="003F7EEA" w:rsidP="003F7EEA">
      <w:pPr>
        <w:pStyle w:val="Tekstpodstawowy"/>
        <w:spacing w:line="100" w:lineRule="atLeast"/>
        <w:rPr>
          <w:rFonts w:cs="Times New Roman"/>
        </w:rPr>
      </w:pPr>
    </w:p>
    <w:p w14:paraId="2CD4E980" w14:textId="77777777" w:rsidR="003F7EEA" w:rsidRPr="00B90F62" w:rsidRDefault="003F7EEA" w:rsidP="003F7EEA">
      <w:pPr>
        <w:pStyle w:val="Tekstpodstawowy"/>
        <w:spacing w:line="480" w:lineRule="auto"/>
        <w:rPr>
          <w:rFonts w:cs="Times New Roman"/>
        </w:rPr>
      </w:pPr>
    </w:p>
    <w:p w14:paraId="7F0E8F5D" w14:textId="77777777" w:rsidR="003F7EEA" w:rsidRPr="00B90F62" w:rsidRDefault="003F7EEA" w:rsidP="003F7EEA">
      <w:pPr>
        <w:pStyle w:val="Tekstpodstawowy"/>
        <w:tabs>
          <w:tab w:val="left" w:pos="142"/>
        </w:tabs>
        <w:suppressAutoHyphens w:val="0"/>
        <w:spacing w:line="480" w:lineRule="auto"/>
        <w:rPr>
          <w:rFonts w:cs="Times New Roman"/>
          <w:b/>
          <w:i/>
        </w:rPr>
      </w:pP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</w:r>
      <w:r w:rsidRPr="00B90F62">
        <w:rPr>
          <w:rFonts w:cs="Times New Roman"/>
          <w:b/>
        </w:rPr>
        <w:tab/>
        <w:t>Burmistrz Gołdapi</w:t>
      </w:r>
    </w:p>
    <w:p w14:paraId="6C9EE801" w14:textId="77777777" w:rsidR="003F7EEA" w:rsidRPr="00B90F62" w:rsidRDefault="003F7EEA" w:rsidP="003F7EEA">
      <w:pPr>
        <w:pStyle w:val="Tekstpodstawowy"/>
        <w:tabs>
          <w:tab w:val="left" w:pos="142"/>
        </w:tabs>
        <w:suppressAutoHyphens w:val="0"/>
        <w:spacing w:line="480" w:lineRule="auto"/>
        <w:rPr>
          <w:rFonts w:cs="Times New Roman"/>
        </w:rPr>
      </w:pP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  <w:i/>
        </w:rPr>
        <w:tab/>
      </w:r>
      <w:r w:rsidRPr="00B90F62">
        <w:rPr>
          <w:rFonts w:cs="Times New Roman"/>
          <w:b/>
        </w:rPr>
        <w:t>Tomasz Rafał Luto</w:t>
      </w:r>
    </w:p>
    <w:sectPr w:rsidR="003F7EEA" w:rsidRPr="00B90F6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5"/>
    <w:rsid w:val="0008076D"/>
    <w:rsid w:val="002B6A6A"/>
    <w:rsid w:val="0032651B"/>
    <w:rsid w:val="003F7EEA"/>
    <w:rsid w:val="004D4245"/>
    <w:rsid w:val="00613669"/>
    <w:rsid w:val="006F75A5"/>
    <w:rsid w:val="009C2B8D"/>
    <w:rsid w:val="00A554ED"/>
    <w:rsid w:val="00B90F62"/>
    <w:rsid w:val="00E03C77"/>
    <w:rsid w:val="00E949A1"/>
    <w:rsid w:val="00EA4BE9"/>
    <w:rsid w:val="00ED310E"/>
    <w:rsid w:val="00F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322E"/>
  <w15:chartTrackingRefBased/>
  <w15:docId w15:val="{D7612E0E-F5AA-4C1E-BD84-06AF536E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EE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3F7EEA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7EEA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3F7E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F7EEA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F7EEA"/>
    <w:pPr>
      <w:ind w:left="426"/>
      <w:jc w:val="both"/>
    </w:pPr>
  </w:style>
  <w:style w:type="paragraph" w:customStyle="1" w:styleId="Tekstpodstawowywcity21">
    <w:name w:val="Tekst podstawowy wcięty 21"/>
    <w:basedOn w:val="Normalny"/>
    <w:rsid w:val="003F7EEA"/>
    <w:pPr>
      <w:ind w:left="426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11</cp:revision>
  <cp:lastPrinted>2021-05-05T10:04:00Z</cp:lastPrinted>
  <dcterms:created xsi:type="dcterms:W3CDTF">2021-01-19T11:40:00Z</dcterms:created>
  <dcterms:modified xsi:type="dcterms:W3CDTF">2021-05-28T11:50:00Z</dcterms:modified>
</cp:coreProperties>
</file>