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4C10DCA5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3D2575">
        <w:rPr>
          <w:rFonts w:ascii="Arial Narrow" w:hAnsi="Arial Narrow"/>
          <w:iCs/>
        </w:rPr>
        <w:t>124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3D2575">
        <w:rPr>
          <w:rFonts w:ascii="Arial Narrow" w:hAnsi="Arial Narrow"/>
          <w:iCs/>
        </w:rPr>
        <w:t>27</w:t>
      </w:r>
      <w:r w:rsidR="00EC1C51" w:rsidRPr="00EC1C51">
        <w:rPr>
          <w:rFonts w:ascii="Arial Narrow" w:hAnsi="Arial Narrow"/>
          <w:iCs/>
        </w:rPr>
        <w:t>.</w:t>
      </w:r>
      <w:r w:rsidR="003D2575">
        <w:rPr>
          <w:rFonts w:ascii="Arial Narrow" w:hAnsi="Arial Narrow"/>
          <w:iCs/>
        </w:rPr>
        <w:t>10</w:t>
      </w:r>
      <w:r w:rsidR="00EC1C51" w:rsidRPr="00EC1C51">
        <w:rPr>
          <w:rFonts w:ascii="Arial Narrow" w:hAnsi="Arial Narrow"/>
          <w:iCs/>
        </w:rPr>
        <w:t>.202</w:t>
      </w:r>
      <w:r w:rsidR="000D6B49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668F40F4" w14:textId="60F01D3B" w:rsidR="00E64016" w:rsidRDefault="00EC1C51" w:rsidP="00E64016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/t. j. Dz. U. 2021, poz.735 ze zmianami/ oraz art.53. ust.4 ustawy z dnia 23 marca 2003 r o planowaniu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</w:t>
      </w:r>
      <w:r w:rsidR="00EF7BCC">
        <w:rPr>
          <w:rFonts w:ascii="Arial Narrow" w:hAnsi="Arial Narrow"/>
        </w:rPr>
        <w:t>11</w:t>
      </w:r>
      <w:r w:rsidRPr="00EC1C51">
        <w:rPr>
          <w:rFonts w:ascii="Arial Narrow" w:hAnsi="Arial Narrow"/>
        </w:rPr>
        <w:t>.0</w:t>
      </w:r>
      <w:r w:rsidR="00EF7BCC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>.202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 wydano decyzję </w:t>
      </w:r>
      <w:r w:rsidRPr="00E64016">
        <w:rPr>
          <w:rFonts w:ascii="Arial Narrow" w:hAnsi="Arial Narrow"/>
          <w:b/>
          <w:bCs/>
        </w:rPr>
        <w:t xml:space="preserve">nr </w:t>
      </w:r>
      <w:r w:rsidR="003D2575">
        <w:rPr>
          <w:rFonts w:ascii="Arial Narrow" w:hAnsi="Arial Narrow"/>
          <w:b/>
          <w:bCs/>
        </w:rPr>
        <w:t>124</w:t>
      </w:r>
      <w:r w:rsidRPr="00E64016">
        <w:rPr>
          <w:rFonts w:ascii="Arial Narrow" w:hAnsi="Arial Narrow"/>
          <w:b/>
          <w:bCs/>
        </w:rPr>
        <w:t>/202</w:t>
      </w:r>
      <w:r w:rsidR="00E64016" w:rsidRP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3D2575" w:rsidRPr="003D2575">
        <w:rPr>
          <w:rFonts w:ascii="Arial Narrow" w:hAnsi="Arial Narrow"/>
          <w:b/>
          <w:bCs/>
          <w:iCs/>
        </w:rPr>
        <w:t>przebudowie i zmiana sposobu użytkowania lokalu usługowego na lokal mieszkalny w budynku mieszkalnym wielorodzinnym, przewidzianej do realizacji  w obrębie ewidencyjnym 0002 Gołdap, przy ul. Żeromskiego, na działce ewidencyjnej oznaczonej numerami: 1960/6, 1960/88, 599/2, w gminie Gołdap.</w:t>
      </w:r>
      <w:r w:rsidR="003D2575" w:rsidRPr="003D2575">
        <w:rPr>
          <w:rFonts w:ascii="Arial Narrow" w:hAnsi="Arial Narrow"/>
          <w:b/>
          <w:bCs/>
          <w:iCs/>
        </w:rPr>
        <w:tab/>
      </w:r>
    </w:p>
    <w:p w14:paraId="3247BD69" w14:textId="77777777" w:rsidR="003D2575" w:rsidRPr="00E64016" w:rsidRDefault="003D2575" w:rsidP="00E64016">
      <w:pPr>
        <w:ind w:firstLine="708"/>
        <w:jc w:val="both"/>
        <w:rPr>
          <w:rFonts w:ascii="Arial Narrow" w:hAnsi="Arial Narrow"/>
          <w:b/>
          <w:bCs/>
          <w:i/>
          <w:iCs/>
        </w:rPr>
      </w:pPr>
    </w:p>
    <w:p w14:paraId="7260F471" w14:textId="2BF8D659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E942B5">
        <w:rPr>
          <w:rFonts w:ascii="Arial Narrow" w:hAnsi="Arial Narrow"/>
        </w:rPr>
        <w:t>27</w:t>
      </w:r>
      <w:r w:rsidRPr="00EC1C51">
        <w:rPr>
          <w:rFonts w:ascii="Arial Narrow" w:hAnsi="Arial Narrow"/>
        </w:rPr>
        <w:t>.</w:t>
      </w:r>
      <w:r w:rsidR="00E942B5">
        <w:rPr>
          <w:rFonts w:ascii="Arial Narrow" w:hAnsi="Arial Narrow"/>
        </w:rPr>
        <w:t>10.</w:t>
      </w:r>
      <w:r w:rsidRPr="00EC1C51">
        <w:rPr>
          <w:rFonts w:ascii="Arial Narrow" w:hAnsi="Arial Narrow"/>
        </w:rPr>
        <w:t>202</w:t>
      </w:r>
      <w:r w:rsidR="00B17F8A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3D2575">
        <w:rPr>
          <w:rFonts w:ascii="Arial Narrow" w:hAnsi="Arial Narrow"/>
          <w:b/>
          <w:bCs/>
        </w:rPr>
        <w:t>124</w:t>
      </w:r>
      <w:r w:rsidRPr="00E64016">
        <w:rPr>
          <w:rFonts w:ascii="Arial Narrow" w:hAnsi="Arial Narrow"/>
          <w:b/>
          <w:bCs/>
        </w:rPr>
        <w:t>.202</w:t>
      </w:r>
      <w:r w:rsid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. </w:t>
      </w:r>
    </w:p>
    <w:p w14:paraId="0679AF72" w14:textId="00D8B211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</w:t>
      </w:r>
      <w:r w:rsidR="006D4062">
        <w:rPr>
          <w:rFonts w:ascii="Arial Narrow" w:hAnsi="Arial Narrow"/>
        </w:rPr>
        <w:t>10</w:t>
      </w:r>
      <w:r w:rsidR="008C1FE4">
        <w:rPr>
          <w:rFonts w:ascii="Arial Narrow" w:hAnsi="Arial Narrow"/>
        </w:rPr>
        <w:t xml:space="preserve"> </w:t>
      </w:r>
      <w:r w:rsidR="006D4062">
        <w:rPr>
          <w:rFonts w:ascii="Arial Narrow" w:hAnsi="Arial Narrow"/>
        </w:rPr>
        <w:t>listopada</w:t>
      </w:r>
      <w:r w:rsidRPr="00EC1C51">
        <w:rPr>
          <w:rFonts w:ascii="Arial Narrow" w:hAnsi="Arial Narrow"/>
        </w:rPr>
        <w:t xml:space="preserve"> 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2C86D4D5" w14:textId="4B9FADDE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C1C51">
      <w:pPr>
        <w:ind w:firstLine="708"/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4B70CE04" w14:textId="4E4C55FC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3D2575">
        <w:rPr>
          <w:rFonts w:ascii="Arial Narrow" w:hAnsi="Arial Narrow"/>
        </w:rPr>
        <w:t>27</w:t>
      </w:r>
      <w:r w:rsidRPr="001E4E86">
        <w:rPr>
          <w:rFonts w:ascii="Arial Narrow" w:hAnsi="Arial Narrow"/>
        </w:rPr>
        <w:t>.</w:t>
      </w:r>
      <w:r w:rsidR="003D2575">
        <w:rPr>
          <w:rFonts w:ascii="Arial Narrow" w:hAnsi="Arial Narrow"/>
        </w:rPr>
        <w:t>10</w:t>
      </w:r>
      <w:r w:rsidRPr="001E4E86">
        <w:rPr>
          <w:rFonts w:ascii="Arial Narrow" w:hAnsi="Arial Narrow"/>
        </w:rPr>
        <w:t>.2023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5233" w14:textId="77777777" w:rsidR="003653D2" w:rsidRDefault="003653D2" w:rsidP="006D126E">
      <w:pPr>
        <w:spacing w:after="0" w:line="240" w:lineRule="auto"/>
      </w:pPr>
      <w:r>
        <w:separator/>
      </w:r>
    </w:p>
  </w:endnote>
  <w:endnote w:type="continuationSeparator" w:id="0">
    <w:p w14:paraId="74FA408F" w14:textId="77777777" w:rsidR="003653D2" w:rsidRDefault="003653D2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2F74" w14:textId="77777777" w:rsidR="003653D2" w:rsidRDefault="003653D2" w:rsidP="006D126E">
      <w:pPr>
        <w:spacing w:after="0" w:line="240" w:lineRule="auto"/>
      </w:pPr>
      <w:r>
        <w:separator/>
      </w:r>
    </w:p>
  </w:footnote>
  <w:footnote w:type="continuationSeparator" w:id="0">
    <w:p w14:paraId="07A915DC" w14:textId="77777777" w:rsidR="003653D2" w:rsidRDefault="003653D2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D6B49"/>
    <w:rsid w:val="000F790E"/>
    <w:rsid w:val="001601DD"/>
    <w:rsid w:val="001E4E86"/>
    <w:rsid w:val="003653D2"/>
    <w:rsid w:val="003D2575"/>
    <w:rsid w:val="00444343"/>
    <w:rsid w:val="006D126E"/>
    <w:rsid w:val="006D4062"/>
    <w:rsid w:val="008C1FE4"/>
    <w:rsid w:val="00B17F8A"/>
    <w:rsid w:val="00C63F3E"/>
    <w:rsid w:val="00D947B5"/>
    <w:rsid w:val="00E64016"/>
    <w:rsid w:val="00E827FD"/>
    <w:rsid w:val="00E942B5"/>
    <w:rsid w:val="00EC1C51"/>
    <w:rsid w:val="00EF7BCC"/>
    <w:rsid w:val="00F259ED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11</cp:revision>
  <cp:lastPrinted>2023-10-27T11:13:00Z</cp:lastPrinted>
  <dcterms:created xsi:type="dcterms:W3CDTF">2022-03-23T13:25:00Z</dcterms:created>
  <dcterms:modified xsi:type="dcterms:W3CDTF">2023-10-27T11:14:00Z</dcterms:modified>
</cp:coreProperties>
</file>