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0F1D71D8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</w:t>
      </w:r>
      <w:r w:rsidR="00E61A96">
        <w:rPr>
          <w:rFonts w:asciiTheme="majorHAnsi" w:hAnsiTheme="majorHAnsi" w:cstheme="majorHAnsi"/>
          <w:sz w:val="22"/>
          <w:szCs w:val="22"/>
        </w:rPr>
        <w:t>0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623667">
        <w:rPr>
          <w:rFonts w:asciiTheme="majorHAnsi" w:hAnsiTheme="majorHAnsi" w:cstheme="majorHAnsi"/>
          <w:sz w:val="22"/>
          <w:szCs w:val="22"/>
        </w:rPr>
        <w:t>1</w:t>
      </w:r>
      <w:r w:rsidR="000E08D9">
        <w:rPr>
          <w:rFonts w:asciiTheme="majorHAnsi" w:hAnsiTheme="majorHAnsi" w:cstheme="majorHAnsi"/>
          <w:sz w:val="22"/>
          <w:szCs w:val="22"/>
        </w:rPr>
        <w:t>38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C63ACB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623667">
        <w:rPr>
          <w:rFonts w:asciiTheme="majorHAnsi" w:hAnsiTheme="majorHAnsi" w:cstheme="majorHAnsi"/>
          <w:sz w:val="22"/>
          <w:szCs w:val="22"/>
        </w:rPr>
        <w:t>0</w:t>
      </w:r>
      <w:r w:rsidR="00A15655">
        <w:rPr>
          <w:rFonts w:asciiTheme="majorHAnsi" w:hAnsiTheme="majorHAnsi" w:cstheme="majorHAnsi"/>
          <w:sz w:val="22"/>
          <w:szCs w:val="22"/>
        </w:rPr>
        <w:t>5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="00623667">
        <w:rPr>
          <w:rFonts w:asciiTheme="majorHAnsi" w:hAnsiTheme="majorHAnsi" w:cstheme="majorHAnsi"/>
          <w:sz w:val="22"/>
          <w:szCs w:val="22"/>
        </w:rPr>
        <w:t>grudzień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A73D10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AFC7BF6" w14:textId="67D0440E" w:rsidR="00FF0B7C" w:rsidRDefault="00FF0B7C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C9C5A3" w14:textId="156472CB" w:rsidR="00364ABB" w:rsidRPr="000426BF" w:rsidRDefault="00FF0B7C" w:rsidP="008E2AD3">
      <w:pPr>
        <w:pStyle w:val="Nagwek2"/>
        <w:shd w:val="clear" w:color="auto" w:fill="FFFFFF"/>
        <w:spacing w:before="0"/>
        <w:jc w:val="both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364ABB">
        <w:rPr>
          <w:rFonts w:ascii="Impact" w:hAnsi="Impact" w:cstheme="majorHAnsi"/>
          <w:sz w:val="32"/>
          <w:szCs w:val="32"/>
        </w:rPr>
        <w:tab/>
        <w:t xml:space="preserve"> </w:t>
      </w:r>
      <w:r w:rsidR="00364ABB">
        <w:rPr>
          <w:rFonts w:ascii="Impact" w:hAnsi="Impact" w:cstheme="majorHAnsi"/>
          <w:sz w:val="32"/>
          <w:szCs w:val="32"/>
        </w:rPr>
        <w:tab/>
      </w:r>
      <w:r w:rsidR="00364ABB">
        <w:rPr>
          <w:rFonts w:ascii="Impact" w:hAnsi="Impact" w:cstheme="majorHAnsi"/>
          <w:sz w:val="32"/>
          <w:szCs w:val="32"/>
        </w:rPr>
        <w:tab/>
      </w:r>
      <w:r w:rsidR="008E2AD3" w:rsidRPr="00E61A96">
        <w:rPr>
          <w:rFonts w:ascii="Arial Narrow" w:hAnsi="Arial Narrow" w:cstheme="majorHAnsi"/>
          <w:b/>
          <w:bCs/>
          <w:sz w:val="32"/>
          <w:szCs w:val="32"/>
        </w:rPr>
        <w:t xml:space="preserve">   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Obwieszczenie z dnia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0</w:t>
      </w:r>
      <w:r w:rsidR="000E08D9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5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grudnia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</w:p>
    <w:p w14:paraId="61482B14" w14:textId="641BF924" w:rsidR="003F7354" w:rsidRPr="000426BF" w:rsidRDefault="003F7354" w:rsidP="008E2AD3">
      <w:pPr>
        <w:pStyle w:val="Nagwek2"/>
        <w:shd w:val="clear" w:color="auto" w:fill="FFFFFF"/>
        <w:spacing w:before="0"/>
        <w:jc w:val="center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 wydaniu decyzji znak: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GPO.6730.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</w:t>
      </w:r>
      <w:r w:rsidR="000E08D9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38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.202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z dnia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04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grudnia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o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zezwoleniu na realizację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elektrowni fotowoltaicznej wraz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  <w:t xml:space="preserve">z infrastrukturą techniczną o mocy do </w:t>
      </w:r>
      <w:r w:rsidR="00623667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MW.</w:t>
      </w:r>
    </w:p>
    <w:p w14:paraId="4D34B60A" w14:textId="77777777" w:rsidR="008E2AD3" w:rsidRPr="008E2AD3" w:rsidRDefault="008E2AD3" w:rsidP="008E2AD3">
      <w:pPr>
        <w:rPr>
          <w:lang w:eastAsia="pl-PL" w:bidi="ar-SA"/>
        </w:rPr>
      </w:pPr>
    </w:p>
    <w:p w14:paraId="28A983CC" w14:textId="4BF013A1" w:rsidR="003F7354" w:rsidRPr="000E08D9" w:rsidRDefault="003F7354" w:rsidP="000E08D9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</w:pPr>
      <w:r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Na podstawie</w:t>
      </w:r>
      <w:r w:rsidR="008E2AD3" w:rsidRPr="000E08D9">
        <w:rPr>
          <w:rFonts w:ascii="Arial Narrow" w:eastAsiaTheme="minorHAnsi" w:hAnsi="Arial Narrow" w:cstheme="minorBidi"/>
          <w:i w:val="0"/>
          <w:iCs w:val="0"/>
          <w:kern w:val="0"/>
          <w:sz w:val="22"/>
          <w:szCs w:val="22"/>
          <w:lang w:eastAsia="en-US"/>
        </w:rPr>
        <w:t xml:space="preserve"> </w:t>
      </w:r>
      <w:r w:rsidR="008E2AD3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art.49a, ustawy z 14 czerwca 1960 r. Kodeks postępowania administracyjnego /t. j. Dz. U. 202</w:t>
      </w:r>
      <w:r w:rsidR="00A73D10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3</w:t>
      </w:r>
      <w:r w:rsidR="008E2AD3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, poz.</w:t>
      </w:r>
      <w:r w:rsidR="00A73D10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755</w:t>
      </w:r>
      <w:r w:rsidR="008E2AD3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 ze zmianami/</w:t>
      </w:r>
      <w:r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 </w:t>
      </w:r>
      <w:r w:rsidR="008E2AD3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, </w:t>
      </w:r>
      <w:r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art. </w:t>
      </w:r>
      <w:r w:rsidR="00A55397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66a</w:t>
      </w:r>
      <w:r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 </w:t>
      </w:r>
      <w:r w:rsidR="007C0559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 ustawy z dnia 27 marca 2003 r. o planowaniu i zagospodarowaniu przestrzennym /</w:t>
      </w:r>
      <w:proofErr w:type="spellStart"/>
      <w:r w:rsidR="007C0559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t.j</w:t>
      </w:r>
      <w:proofErr w:type="spellEnd"/>
      <w:r w:rsidR="007C0559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. Dz. U. 202</w:t>
      </w:r>
      <w:r w:rsidR="00A73D10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3</w:t>
      </w:r>
      <w:r w:rsidR="007C0559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 poz.</w:t>
      </w:r>
      <w:r w:rsidR="00A73D10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977</w:t>
      </w:r>
      <w:r w:rsidR="007C0559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/, </w:t>
      </w:r>
      <w:r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oraz art. 72 ust. 6 i 6a ustawy z dnia 3 października 2008 r. o udostępnianiu informacji o środowisku i jego ochronie, udziale społeczeństwa w ochronie środowiska oraz o ocenach oddziaływania na środowisko </w:t>
      </w:r>
      <w:r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>(</w:t>
      </w:r>
      <w:proofErr w:type="spellStart"/>
      <w:r w:rsidR="00A73D10"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>t.j</w:t>
      </w:r>
      <w:proofErr w:type="spellEnd"/>
      <w:r w:rsidR="00A73D10"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 xml:space="preserve">. </w:t>
      </w:r>
      <w:r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>Dz. U. z 202</w:t>
      </w:r>
      <w:r w:rsidR="00A73D10"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>3</w:t>
      </w:r>
      <w:r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 xml:space="preserve"> r., poz. </w:t>
      </w:r>
      <w:r w:rsidR="007C0559"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>10</w:t>
      </w:r>
      <w:r w:rsidR="00A73D10"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>94</w:t>
      </w:r>
      <w:r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 xml:space="preserve">, </w:t>
      </w:r>
      <w:r w:rsidR="00A73D10"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>ze zm.)</w:t>
      </w:r>
      <w:r w:rsidRPr="000E08D9">
        <w:rPr>
          <w:rFonts w:asciiTheme="majorHAnsi" w:hAnsiTheme="majorHAnsi" w:cstheme="majorHAnsi"/>
          <w:i w:val="0"/>
          <w:iCs w:val="0"/>
          <w:color w:val="000000"/>
          <w:kern w:val="0"/>
          <w:shd w:val="clear" w:color="auto" w:fill="FFFFFF"/>
          <w:lang w:eastAsia="pl-PL"/>
        </w:rPr>
        <w:t> </w:t>
      </w:r>
      <w:r w:rsidR="007C0559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Burmistrz Go</w:t>
      </w:r>
      <w:r w:rsidR="008E2AD3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ł</w:t>
      </w:r>
      <w:r w:rsidR="007C0559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dapi zawiadamia</w:t>
      </w:r>
      <w:r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 xml:space="preserve"> o wydaniu dec</w:t>
      </w:r>
      <w:r w:rsidR="00FB54F6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y</w:t>
      </w:r>
      <w:r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zj</w:t>
      </w:r>
      <w:r w:rsidR="00FB54F6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 xml:space="preserve">i </w:t>
      </w:r>
      <w:r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znak:</w:t>
      </w:r>
      <w:r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 </w:t>
      </w:r>
      <w:r w:rsidR="007C0559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GPO.6730.</w:t>
      </w:r>
      <w:r w:rsidR="00623667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1</w:t>
      </w:r>
      <w:r w:rsidR="000E08D9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38</w:t>
      </w:r>
      <w:r w:rsidR="007C0559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.202</w:t>
      </w:r>
      <w:r w:rsidR="00C63ACB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3</w:t>
      </w:r>
      <w:r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, z dnia</w:t>
      </w:r>
      <w:r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 </w:t>
      </w:r>
      <w:r w:rsidR="00623667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04</w:t>
      </w:r>
      <w:r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.</w:t>
      </w:r>
      <w:r w:rsidR="00623667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12</w:t>
      </w:r>
      <w:r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.202</w:t>
      </w:r>
      <w:r w:rsidR="00C63ACB"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>3</w:t>
      </w:r>
      <w:r w:rsidRPr="000E08D9">
        <w:rPr>
          <w:rFonts w:asciiTheme="majorHAnsi" w:hAnsiTheme="majorHAnsi" w:cstheme="majorHAnsi"/>
          <w:b/>
          <w:bCs/>
          <w:i w:val="0"/>
          <w:iCs w:val="0"/>
          <w:color w:val="1B1B1B"/>
          <w:kern w:val="0"/>
          <w:shd w:val="clear" w:color="auto" w:fill="FFFFFF"/>
          <w:lang w:eastAsia="pl-PL"/>
        </w:rPr>
        <w:t xml:space="preserve"> r</w:t>
      </w:r>
      <w:r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. na realizację inwestycji </w:t>
      </w:r>
      <w:r w:rsidR="007C0559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polegającej </w:t>
      </w:r>
      <w:bookmarkStart w:id="0" w:name="_Hlk32481479"/>
      <w:bookmarkStart w:id="1" w:name="_Hlk46402120"/>
      <w:r w:rsidR="00FB54F6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na</w:t>
      </w:r>
      <w:r w:rsidR="00124A93"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 xml:space="preserve"> </w:t>
      </w:r>
      <w:bookmarkEnd w:id="0"/>
      <w:bookmarkEnd w:id="1"/>
      <w:r w:rsidR="00623667" w:rsidRPr="000E08D9">
        <w:rPr>
          <w:rFonts w:ascii="Calibri Light" w:eastAsia="SimSun" w:hAnsi="Calibri Light" w:cs="Calibri Light"/>
          <w:i w:val="0"/>
          <w:iCs w:val="0"/>
          <w:kern w:val="0"/>
        </w:rPr>
        <w:t xml:space="preserve">: </w:t>
      </w:r>
      <w:r w:rsidR="000E08D9" w:rsidRPr="000E08D9">
        <w:rPr>
          <w:rFonts w:asciiTheme="majorHAnsi" w:hAnsiTheme="majorHAnsi" w:cstheme="majorHAnsi"/>
          <w:b/>
          <w:bCs/>
          <w:i w:val="0"/>
          <w:iCs w:val="0"/>
        </w:rPr>
        <w:t>budowie instalacji fotowoltaicznej PV Kośmidry o mocy do 1,0 MW wraz z magazynem energii oraz infrastrukturą towarzyszącą,</w:t>
      </w:r>
      <w:r w:rsidR="000E08D9" w:rsidRPr="000E08D9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 xml:space="preserve"> </w:t>
      </w:r>
      <w:r w:rsidR="000E08D9" w:rsidRPr="000E08D9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>przewidzianej do realizacji  w obrębie ewidencyjnym 0015 Kośmidry, na działce ewidencyjnej oznaczonej numerami: 172/8</w:t>
      </w:r>
      <w:r w:rsidR="000E08D9" w:rsidRPr="000E08D9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 xml:space="preserve"> w gminie Gołdap </w:t>
      </w:r>
      <w:r w:rsidRPr="000E08D9">
        <w:rPr>
          <w:rFonts w:asciiTheme="majorHAnsi" w:hAnsiTheme="majorHAnsi" w:cstheme="majorHAnsi"/>
          <w:i w:val="0"/>
          <w:iCs w:val="0"/>
          <w:color w:val="1B1B1B"/>
          <w:kern w:val="0"/>
          <w:shd w:val="clear" w:color="auto" w:fill="FFFFFF"/>
          <w:lang w:eastAsia="pl-PL"/>
        </w:rPr>
        <w:t>na rzecz </w:t>
      </w:r>
      <w:proofErr w:type="spellStart"/>
      <w:r w:rsidR="000E08D9" w:rsidRPr="000E08D9">
        <w:rPr>
          <w:rFonts w:ascii="Calibri Light" w:eastAsia="SimSun" w:hAnsi="Calibri Light" w:cs="Calibri Light"/>
          <w:i w:val="0"/>
          <w:iCs w:val="0"/>
          <w:sz w:val="22"/>
          <w:szCs w:val="22"/>
        </w:rPr>
        <w:t>Sonnekraft</w:t>
      </w:r>
      <w:proofErr w:type="spellEnd"/>
      <w:r w:rsidR="000E08D9" w:rsidRPr="000E08D9">
        <w:rPr>
          <w:rFonts w:ascii="Calibri Light" w:eastAsia="SimSun" w:hAnsi="Calibri Light" w:cs="Calibri Light"/>
          <w:i w:val="0"/>
          <w:iCs w:val="0"/>
          <w:sz w:val="22"/>
          <w:szCs w:val="22"/>
        </w:rPr>
        <w:t xml:space="preserve"> PV Invest Spółka z o.o.</w:t>
      </w:r>
    </w:p>
    <w:p w14:paraId="3E2140E2" w14:textId="77777777" w:rsidR="000D1ABB" w:rsidRPr="00FB54F6" w:rsidRDefault="000D1ABB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</w:pPr>
    </w:p>
    <w:p w14:paraId="30A50702" w14:textId="09036D2C" w:rsidR="00671D58" w:rsidRPr="00364ABB" w:rsidRDefault="00FB54F6" w:rsidP="00FB54F6">
      <w:pPr>
        <w:shd w:val="clear" w:color="auto" w:fill="FFFFFF"/>
        <w:suppressAutoHyphens w:val="0"/>
        <w:ind w:firstLine="709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</w:pPr>
      <w:r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Obwieszczenie umieszczono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 na tablicy ogłoszeń Urzędu Miejskiego w Gołdapi oraz przez udostępnienie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niniejszego 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pisma w Biuletynie Informacji Publicznej na stronie www.bip.goldap.pl., w zakładce: Urząd, Ogłoszenia Wydziałów, Wydział Gospodarki Przestrzennej i Ochrony Środowiska</w:t>
      </w:r>
      <w:r w:rsidR="000D1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.</w:t>
      </w:r>
    </w:p>
    <w:p w14:paraId="5E79CA99" w14:textId="69B01771" w:rsidR="00124A93" w:rsidRPr="00364ABB" w:rsidRDefault="00124A93" w:rsidP="007E13E1">
      <w:pPr>
        <w:widowControl/>
        <w:shd w:val="clear" w:color="auto" w:fill="FFFFFF"/>
        <w:suppressAutoHyphens w:val="0"/>
        <w:autoSpaceDN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14:paraId="4C138BC2" w14:textId="0892CD9F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Pouczenie o przysługujących środkach odwoławczych zawarte jest w decyzji.</w:t>
      </w:r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  <w:t xml:space="preserve">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Stosownie do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art. 49 § 2 ustawy z dnia 14 czerwca 1960 r. – Kodeks postepowania administracyjnego (Dz. U. z 2021 r. poz. 735, 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, decyzję uważa się za doręczoną po upływie czternastu dni od dnia publicznego ogłoszenia.</w:t>
      </w:r>
    </w:p>
    <w:p w14:paraId="24E5774E" w14:textId="29CC0F62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Zgodnie z art. 72 ust. 6 ustawy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 udostępnianiu informacji o środowisku i jego ochronie, udziale społeczeństwa w ochronie środowiska oraz o ocenach oddziaływania na środowisko, wskazuje się jako dzień udostępnienia treści decyzji, 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dzień </w:t>
      </w:r>
      <w:r w:rsidR="007C3FDD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0</w:t>
      </w:r>
      <w:r w:rsidR="00A15655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5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7C3FDD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grudzień 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202</w:t>
      </w:r>
      <w:r w:rsidR="00C46C84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r.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Udostępnienie następuje na okres 14 dni.</w:t>
      </w:r>
    </w:p>
    <w:p w14:paraId="7B09F13D" w14:textId="0E4BB5E2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Zgodnie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 art. 72 ust. 6a ww.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ustawy, informuje się, że z dokumentacją sprawy można zapoznać się w siedzibie Urzędu 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Miejskiego w Gołdapi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w dniach pracy urzędu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FD1AF7" w:rsidRPr="00364ABB">
        <w:rPr>
          <w:rFonts w:asciiTheme="majorHAnsi" w:hAnsiTheme="majorHAnsi" w:cstheme="majorHAnsi"/>
          <w:sz w:val="20"/>
          <w:szCs w:val="20"/>
        </w:rPr>
        <w:tab/>
      </w:r>
    </w:p>
    <w:p w14:paraId="0C230A81" w14:textId="673FE30C" w:rsidR="00480937" w:rsidRPr="000E08D9" w:rsidRDefault="00480937" w:rsidP="00FB54F6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9BCEFD5" w14:textId="43681CBB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Z up. Burmistrza</w:t>
      </w:r>
    </w:p>
    <w:p w14:paraId="304976F3" w14:textId="77777777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mgr inż. arch. Agnieszka Augustynowicz</w:t>
      </w:r>
    </w:p>
    <w:p w14:paraId="0D652771" w14:textId="77777777" w:rsidR="00CE6A89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0426BF">
        <w:rPr>
          <w:rFonts w:asciiTheme="majorHAnsi" w:hAnsiTheme="majorHAnsi" w:cstheme="majorHAnsi"/>
          <w:sz w:val="20"/>
          <w:szCs w:val="20"/>
        </w:rPr>
        <w:t>Architekt Miejski</w:t>
      </w: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Pr="007C3FDD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</w:p>
    <w:p w14:paraId="0CD14929" w14:textId="3177C6FA" w:rsidR="00CE6A89" w:rsidRPr="007C3FDD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 xml:space="preserve">OBWIESZCZENIE umieszczono na tablicy ogłoszeń </w:t>
      </w:r>
      <w:r w:rsidR="007C3FDD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0</w:t>
      </w:r>
      <w:r w:rsidR="00A15655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5</w:t>
      </w:r>
      <w:r w:rsidR="00EB4F3A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</w:t>
      </w:r>
      <w:r w:rsidR="007C3FDD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12</w:t>
      </w:r>
      <w:r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.202</w:t>
      </w:r>
      <w:r w:rsidR="00C46C84"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3</w:t>
      </w:r>
      <w:r w:rsidRPr="007C3FDD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r.</w:t>
      </w:r>
    </w:p>
    <w:sectPr w:rsidR="00CE6A89" w:rsidRPr="007C3FDD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4E24" w14:textId="77777777" w:rsidR="0016726E" w:rsidRDefault="0016726E">
      <w:r>
        <w:separator/>
      </w:r>
    </w:p>
  </w:endnote>
  <w:endnote w:type="continuationSeparator" w:id="0">
    <w:p w14:paraId="6B4D2E85" w14:textId="77777777" w:rsidR="0016726E" w:rsidRDefault="0016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FE56F1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FE56F1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DFE4" w14:textId="77777777" w:rsidR="0016726E" w:rsidRDefault="0016726E">
      <w:r>
        <w:rPr>
          <w:color w:val="000000"/>
        </w:rPr>
        <w:separator/>
      </w:r>
    </w:p>
  </w:footnote>
  <w:footnote w:type="continuationSeparator" w:id="0">
    <w:p w14:paraId="1E6D18BB" w14:textId="77777777" w:rsidR="0016726E" w:rsidRDefault="0016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FE56F1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FE56F1" w:rsidRDefault="00FE5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3370943">
    <w:abstractNumId w:val="0"/>
  </w:num>
  <w:num w:numId="2" w16cid:durableId="966469670">
    <w:abstractNumId w:val="1"/>
  </w:num>
  <w:num w:numId="3" w16cid:durableId="1470705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32B7E"/>
    <w:rsid w:val="00041DE4"/>
    <w:rsid w:val="000426BF"/>
    <w:rsid w:val="000649AB"/>
    <w:rsid w:val="000D1ABB"/>
    <w:rsid w:val="000E08D9"/>
    <w:rsid w:val="000F7787"/>
    <w:rsid w:val="00107EE7"/>
    <w:rsid w:val="00124A93"/>
    <w:rsid w:val="001268CB"/>
    <w:rsid w:val="0016726E"/>
    <w:rsid w:val="00182331"/>
    <w:rsid w:val="001D5B65"/>
    <w:rsid w:val="002127AC"/>
    <w:rsid w:val="00250CE7"/>
    <w:rsid w:val="002557A4"/>
    <w:rsid w:val="002B730C"/>
    <w:rsid w:val="00364ABB"/>
    <w:rsid w:val="003A3273"/>
    <w:rsid w:val="003B0CA4"/>
    <w:rsid w:val="003D436E"/>
    <w:rsid w:val="003F7354"/>
    <w:rsid w:val="00461DB9"/>
    <w:rsid w:val="00480937"/>
    <w:rsid w:val="00490DFC"/>
    <w:rsid w:val="00610EE4"/>
    <w:rsid w:val="00616F5D"/>
    <w:rsid w:val="00623667"/>
    <w:rsid w:val="00671D58"/>
    <w:rsid w:val="006E447F"/>
    <w:rsid w:val="006F1A56"/>
    <w:rsid w:val="00782A53"/>
    <w:rsid w:val="007C0559"/>
    <w:rsid w:val="007C3FDD"/>
    <w:rsid w:val="007E13E1"/>
    <w:rsid w:val="00870B58"/>
    <w:rsid w:val="008E2AD3"/>
    <w:rsid w:val="00980143"/>
    <w:rsid w:val="009D5D5A"/>
    <w:rsid w:val="009E5D4E"/>
    <w:rsid w:val="00A15655"/>
    <w:rsid w:val="00A55397"/>
    <w:rsid w:val="00A56A34"/>
    <w:rsid w:val="00A67CA4"/>
    <w:rsid w:val="00A73D10"/>
    <w:rsid w:val="00AA7C7F"/>
    <w:rsid w:val="00AB5484"/>
    <w:rsid w:val="00B01181"/>
    <w:rsid w:val="00B011A8"/>
    <w:rsid w:val="00C252FE"/>
    <w:rsid w:val="00C46C84"/>
    <w:rsid w:val="00C63ACB"/>
    <w:rsid w:val="00C64FE1"/>
    <w:rsid w:val="00CE6A89"/>
    <w:rsid w:val="00D03F26"/>
    <w:rsid w:val="00D208EF"/>
    <w:rsid w:val="00D87EBF"/>
    <w:rsid w:val="00E44441"/>
    <w:rsid w:val="00E61A96"/>
    <w:rsid w:val="00EB4F3A"/>
    <w:rsid w:val="00ED7625"/>
    <w:rsid w:val="00F35A89"/>
    <w:rsid w:val="00F50F63"/>
    <w:rsid w:val="00FB54F6"/>
    <w:rsid w:val="00FB5C9C"/>
    <w:rsid w:val="00FD1AF7"/>
    <w:rsid w:val="00FD3B92"/>
    <w:rsid w:val="00FE56F1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A9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354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354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124A9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numbering" w:customStyle="1" w:styleId="WW8Num7">
    <w:name w:val="WW8Num7"/>
    <w:rsid w:val="00671D58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671D58"/>
    <w:pPr>
      <w:widowControl/>
      <w:autoSpaceDN/>
      <w:ind w:left="720"/>
      <w:contextualSpacing/>
      <w:textAlignment w:val="auto"/>
    </w:pPr>
    <w:rPr>
      <w:rFonts w:eastAsia="Times New Roman" w:cs="Times New Roman"/>
      <w:kern w:val="1"/>
      <w:szCs w:val="20"/>
      <w:lang w:eastAsia="ar-SA" w:bidi="ar-SA"/>
    </w:rPr>
  </w:style>
  <w:style w:type="paragraph" w:customStyle="1" w:styleId="WW-Tabela">
    <w:name w:val="WW-Tabela"/>
    <w:basedOn w:val="Normalny"/>
    <w:rsid w:val="000E08D9"/>
    <w:pPr>
      <w:widowControl/>
      <w:suppressLineNumbers/>
      <w:spacing w:before="120" w:after="120"/>
    </w:pPr>
    <w:rPr>
      <w:rFonts w:eastAsia="Times New Roman" w:cs="Times New Roman"/>
      <w:i/>
      <w:i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6</cp:revision>
  <cp:lastPrinted>2022-05-26T06:38:00Z</cp:lastPrinted>
  <dcterms:created xsi:type="dcterms:W3CDTF">2023-08-16T13:09:00Z</dcterms:created>
  <dcterms:modified xsi:type="dcterms:W3CDTF">2023-12-05T12:54:00Z</dcterms:modified>
</cp:coreProperties>
</file>