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691DFBC1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</w:t>
      </w:r>
      <w:r w:rsidR="00E61A96">
        <w:rPr>
          <w:rFonts w:asciiTheme="majorHAnsi" w:hAnsiTheme="majorHAnsi" w:cstheme="majorHAnsi"/>
          <w:sz w:val="22"/>
          <w:szCs w:val="22"/>
        </w:rPr>
        <w:t>0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623667">
        <w:rPr>
          <w:rFonts w:asciiTheme="majorHAnsi" w:hAnsiTheme="majorHAnsi" w:cstheme="majorHAnsi"/>
          <w:sz w:val="22"/>
          <w:szCs w:val="22"/>
        </w:rPr>
        <w:t>1</w:t>
      </w:r>
      <w:r w:rsidR="00A15655">
        <w:rPr>
          <w:rFonts w:asciiTheme="majorHAnsi" w:hAnsiTheme="majorHAnsi" w:cstheme="majorHAnsi"/>
          <w:sz w:val="22"/>
          <w:szCs w:val="22"/>
        </w:rPr>
        <w:t>27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C63ACB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623667">
        <w:rPr>
          <w:rFonts w:asciiTheme="majorHAnsi" w:hAnsiTheme="majorHAnsi" w:cstheme="majorHAnsi"/>
          <w:sz w:val="22"/>
          <w:szCs w:val="22"/>
        </w:rPr>
        <w:t>0</w:t>
      </w:r>
      <w:r w:rsidR="00A15655">
        <w:rPr>
          <w:rFonts w:asciiTheme="majorHAnsi" w:hAnsiTheme="majorHAnsi" w:cstheme="majorHAnsi"/>
          <w:sz w:val="22"/>
          <w:szCs w:val="22"/>
        </w:rPr>
        <w:t>5</w:t>
      </w:r>
      <w:r w:rsidR="009E5D4E">
        <w:rPr>
          <w:rFonts w:asciiTheme="majorHAnsi" w:hAnsiTheme="majorHAnsi" w:cstheme="majorHAnsi"/>
          <w:sz w:val="22"/>
          <w:szCs w:val="22"/>
        </w:rPr>
        <w:t xml:space="preserve"> </w:t>
      </w:r>
      <w:r w:rsidR="00623667">
        <w:rPr>
          <w:rFonts w:asciiTheme="majorHAnsi" w:hAnsiTheme="majorHAnsi" w:cstheme="majorHAnsi"/>
          <w:sz w:val="22"/>
          <w:szCs w:val="22"/>
        </w:rPr>
        <w:t>grudzień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A73D10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5AFC7BF6" w14:textId="67D0440E" w:rsidR="00FF0B7C" w:rsidRDefault="00FF0B7C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C9C5A3" w14:textId="210CFAE2" w:rsidR="00364ABB" w:rsidRPr="000426BF" w:rsidRDefault="00FF0B7C" w:rsidP="008E2AD3">
      <w:pPr>
        <w:pStyle w:val="Nagwek2"/>
        <w:shd w:val="clear" w:color="auto" w:fill="FFFFFF"/>
        <w:spacing w:before="0"/>
        <w:jc w:val="both"/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</w:pPr>
      <w:r w:rsidRPr="00364ABB">
        <w:rPr>
          <w:rFonts w:ascii="Impact" w:hAnsi="Impact" w:cstheme="majorHAnsi"/>
          <w:sz w:val="32"/>
          <w:szCs w:val="32"/>
        </w:rPr>
        <w:tab/>
        <w:t xml:space="preserve"> </w:t>
      </w:r>
      <w:r w:rsidR="00364ABB">
        <w:rPr>
          <w:rFonts w:ascii="Impact" w:hAnsi="Impact" w:cstheme="majorHAnsi"/>
          <w:sz w:val="32"/>
          <w:szCs w:val="32"/>
        </w:rPr>
        <w:tab/>
      </w:r>
      <w:r w:rsidR="00364ABB">
        <w:rPr>
          <w:rFonts w:ascii="Impact" w:hAnsi="Impact" w:cstheme="majorHAnsi"/>
          <w:sz w:val="32"/>
          <w:szCs w:val="32"/>
        </w:rPr>
        <w:tab/>
      </w:r>
      <w:r w:rsidR="008E2AD3" w:rsidRPr="00E61A96">
        <w:rPr>
          <w:rFonts w:ascii="Arial Narrow" w:hAnsi="Arial Narrow" w:cstheme="majorHAnsi"/>
          <w:b/>
          <w:bCs/>
          <w:sz w:val="32"/>
          <w:szCs w:val="32"/>
        </w:rPr>
        <w:t xml:space="preserve">   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Obwieszczenie z dnia 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04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grudnia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202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r. </w:t>
      </w:r>
    </w:p>
    <w:p w14:paraId="61482B14" w14:textId="7BADDE08" w:rsidR="003F7354" w:rsidRPr="000426BF" w:rsidRDefault="003F7354" w:rsidP="008E2AD3">
      <w:pPr>
        <w:pStyle w:val="Nagwek2"/>
        <w:shd w:val="clear" w:color="auto" w:fill="FFFFFF"/>
        <w:spacing w:before="0"/>
        <w:jc w:val="center"/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</w:pP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o wydaniu decyzji znak: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GPO.6730.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1</w:t>
      </w:r>
      <w:r w:rsidR="00A15655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27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.202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z dnia 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04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grudnia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202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r.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br/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o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zezwoleniu na realizację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elektrowni fotowoltaicznej wraz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br/>
        <w:t xml:space="preserve">z infrastrukturą techniczną o mocy do 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1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MW.</w:t>
      </w:r>
    </w:p>
    <w:p w14:paraId="4D34B60A" w14:textId="77777777" w:rsidR="008E2AD3" w:rsidRPr="008E2AD3" w:rsidRDefault="008E2AD3" w:rsidP="008E2AD3">
      <w:pPr>
        <w:rPr>
          <w:lang w:eastAsia="pl-PL" w:bidi="ar-SA"/>
        </w:rPr>
      </w:pPr>
    </w:p>
    <w:p w14:paraId="28A983CC" w14:textId="75AC1057" w:rsidR="003F7354" w:rsidRPr="00A15655" w:rsidRDefault="003F7354" w:rsidP="00A15655">
      <w:pPr>
        <w:jc w:val="both"/>
        <w:rPr>
          <w:rFonts w:ascii="Calibri Light" w:eastAsia="SimSun" w:hAnsi="Calibri Light" w:cs="Calibri Light"/>
          <w:sz w:val="22"/>
          <w:szCs w:val="22"/>
        </w:rPr>
      </w:pP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Na podstawie</w:t>
      </w:r>
      <w:r w:rsidR="008E2AD3" w:rsidRPr="008E2AD3">
        <w:rPr>
          <w:rFonts w:ascii="Arial Narrow" w:eastAsiaTheme="minorHAnsi" w:hAnsi="Arial Narrow" w:cstheme="minorBidi"/>
          <w:kern w:val="0"/>
          <w:sz w:val="22"/>
          <w:szCs w:val="22"/>
          <w:lang w:eastAsia="en-US" w:bidi="ar-SA"/>
        </w:rPr>
        <w:t xml:space="preserve"> </w:t>
      </w:r>
      <w:r w:rsidR="008E2AD3" w:rsidRPr="008E2AD3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art.49a, ustawy z 14 czerwca 1960 r. Kodeks postępowania administracyjnego /t. j. Dz. U. 202</w:t>
      </w:r>
      <w:r w:rsidR="00A73D10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="008E2AD3" w:rsidRPr="008E2AD3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, </w:t>
      </w:r>
      <w:r w:rsidR="008E2AD3"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poz.</w:t>
      </w:r>
      <w:r w:rsidR="00A73D10"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755</w:t>
      </w:r>
      <w:r w:rsidR="008E2AD3"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ze zmianami/</w:t>
      </w:r>
      <w:r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8E2AD3"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, </w:t>
      </w:r>
      <w:r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art. </w:t>
      </w:r>
      <w:r w:rsidR="00A55397"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66a</w:t>
      </w:r>
      <w:r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r w:rsidR="007C0559"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ustawy z dnia 27 marca 2003 r. o planowaniu i zagospodarowaniu przestrzennym /</w:t>
      </w:r>
      <w:proofErr w:type="spellStart"/>
      <w:r w:rsidR="007C0559"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t.j</w:t>
      </w:r>
      <w:proofErr w:type="spellEnd"/>
      <w:r w:rsidR="007C0559"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. Dz. U. 202</w:t>
      </w:r>
      <w:r w:rsidR="00A73D10"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="007C0559"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poz.</w:t>
      </w:r>
      <w:r w:rsidR="00A73D10"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977</w:t>
      </w:r>
      <w:r w:rsidR="007C0559"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/, </w:t>
      </w:r>
      <w:r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oraz art. 72 ust. 6 i 6a ustawy z dnia 3 października 2008 r. o udostępnianiu informacji o środowisku i jego ochronie, udziale społeczeństwa w ochronie środowiska oraz o ocenach oddziaływania na środowisko </w:t>
      </w:r>
      <w:r w:rsidRPr="00A15655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(</w:t>
      </w:r>
      <w:proofErr w:type="spellStart"/>
      <w:r w:rsidR="00A73D10" w:rsidRPr="00A15655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t.j</w:t>
      </w:r>
      <w:proofErr w:type="spellEnd"/>
      <w:r w:rsidR="00A73D10" w:rsidRPr="00A15655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. </w:t>
      </w:r>
      <w:r w:rsidRPr="00A15655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Dz. U. z 202</w:t>
      </w:r>
      <w:r w:rsidR="00A73D10" w:rsidRPr="00A15655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A15655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 r., poz. </w:t>
      </w:r>
      <w:r w:rsidR="007C0559" w:rsidRPr="00A15655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10</w:t>
      </w:r>
      <w:r w:rsidR="00A73D10" w:rsidRPr="00A15655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94</w:t>
      </w:r>
      <w:r w:rsidRPr="00A15655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, </w:t>
      </w:r>
      <w:r w:rsidR="00A73D10" w:rsidRPr="00A15655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ze zm.)</w:t>
      </w:r>
      <w:r w:rsidRPr="00A15655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7C0559"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Burmistrz Go</w:t>
      </w:r>
      <w:r w:rsidR="008E2AD3"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ł</w:t>
      </w:r>
      <w:r w:rsidR="007C0559"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dapi zawiadamia</w:t>
      </w:r>
      <w:r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o wydaniu dec</w:t>
      </w:r>
      <w:r w:rsidR="00FB54F6"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y</w:t>
      </w:r>
      <w:r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zj</w:t>
      </w:r>
      <w:r w:rsidR="00FB54F6"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i </w:t>
      </w:r>
      <w:r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znak:</w:t>
      </w:r>
      <w:r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7C0559"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GPO.6730.</w:t>
      </w:r>
      <w:r w:rsidR="00623667"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1</w:t>
      </w:r>
      <w:r w:rsidR="00A15655"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27</w:t>
      </w:r>
      <w:r w:rsidR="007C0559"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.202</w:t>
      </w:r>
      <w:r w:rsidR="00C63ACB"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z dnia</w:t>
      </w:r>
      <w:r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623667"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04</w:t>
      </w:r>
      <w:r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.</w:t>
      </w:r>
      <w:r w:rsidR="00623667"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12</w:t>
      </w:r>
      <w:r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.202</w:t>
      </w:r>
      <w:r w:rsidR="00C63ACB"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r</w:t>
      </w:r>
      <w:r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. na realizację inwestycji </w:t>
      </w:r>
      <w:r w:rsidR="007C0559"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polegającej </w:t>
      </w:r>
      <w:bookmarkStart w:id="0" w:name="_Hlk32481479"/>
      <w:bookmarkStart w:id="1" w:name="_Hlk46402120"/>
      <w:r w:rsidR="00FB54F6"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na</w:t>
      </w:r>
      <w:r w:rsidR="00124A93"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bookmarkEnd w:id="0"/>
      <w:bookmarkEnd w:id="1"/>
      <w:r w:rsidR="00623667" w:rsidRPr="00A15655">
        <w:rPr>
          <w:rFonts w:ascii="Calibri Light" w:eastAsia="SimSun" w:hAnsi="Calibri Light" w:cs="Calibri Light"/>
          <w:kern w:val="0"/>
          <w:sz w:val="20"/>
          <w:szCs w:val="20"/>
          <w:lang w:bidi="ar-SA"/>
        </w:rPr>
        <w:t xml:space="preserve">: </w:t>
      </w:r>
      <w:r w:rsidR="00623667" w:rsidRPr="00A15655">
        <w:rPr>
          <w:rFonts w:asciiTheme="majorHAnsi" w:eastAsia="Times New Roman" w:hAnsiTheme="majorHAnsi" w:cstheme="majorHAnsi"/>
          <w:b/>
          <w:bCs/>
          <w:sz w:val="20"/>
          <w:szCs w:val="20"/>
          <w:lang w:bidi="ar-SA"/>
        </w:rPr>
        <w:t>budowie elektrowni fotowoltaicznej o mocy do 1 MW wraz z infrastrukturą towarzyszącą,</w:t>
      </w:r>
      <w:r w:rsidR="00623667" w:rsidRPr="00A15655">
        <w:rPr>
          <w:rFonts w:ascii="Calibri Light" w:eastAsia="SimSun" w:hAnsi="Calibri Light" w:cs="Calibri Light"/>
          <w:b/>
          <w:bCs/>
          <w:kern w:val="0"/>
          <w:sz w:val="20"/>
          <w:szCs w:val="20"/>
          <w:lang w:bidi="ar-SA"/>
        </w:rPr>
        <w:t xml:space="preserve"> </w:t>
      </w:r>
      <w:r w:rsidR="00A15655" w:rsidRPr="00A15655">
        <w:rPr>
          <w:rFonts w:asciiTheme="majorHAnsi" w:eastAsia="Times New Roman" w:hAnsiTheme="majorHAnsi" w:cstheme="majorHAnsi"/>
          <w:iCs/>
          <w:sz w:val="20"/>
          <w:szCs w:val="20"/>
          <w:lang w:bidi="ar-SA"/>
        </w:rPr>
        <w:t>przewidzianej do realizacji  w obrębie ewidencyjnym Grabowo, na działce ewidencyjnej oznaczonej numerami: 26 w gminie Gołdap</w:t>
      </w:r>
      <w:r w:rsidR="00A15655" w:rsidRPr="00A15655">
        <w:rPr>
          <w:rFonts w:asciiTheme="majorHAnsi" w:eastAsia="Times New Roman" w:hAnsiTheme="majorHAnsi" w:cstheme="majorHAnsi"/>
          <w:iCs/>
          <w:sz w:val="20"/>
          <w:szCs w:val="20"/>
          <w:lang w:bidi="ar-SA"/>
        </w:rPr>
        <w:t xml:space="preserve">, </w:t>
      </w:r>
      <w:r w:rsidRP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na rzecz </w:t>
      </w:r>
      <w:r w:rsidR="00A15655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PCWO ENERGY PROJEKT Sp. z o.o.</w:t>
      </w:r>
    </w:p>
    <w:p w14:paraId="3E2140E2" w14:textId="77777777" w:rsidR="000D1ABB" w:rsidRPr="00FB54F6" w:rsidRDefault="000D1ABB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</w:pPr>
    </w:p>
    <w:p w14:paraId="30A50702" w14:textId="09036D2C" w:rsidR="00671D58" w:rsidRPr="00364ABB" w:rsidRDefault="00FB54F6" w:rsidP="00FB54F6">
      <w:pPr>
        <w:shd w:val="clear" w:color="auto" w:fill="FFFFFF"/>
        <w:suppressAutoHyphens w:val="0"/>
        <w:ind w:firstLine="709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</w:pPr>
      <w:r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Obwieszczenie umieszczono</w:t>
      </w:r>
      <w:r w:rsidR="00671D58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 na tablicy ogłoszeń Urzędu Miejskiego w Gołdapi oraz przez udostępnienie 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niniejszego </w:t>
      </w:r>
      <w:r w:rsidR="00671D58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>pisma w Biuletynie Informacji Publicznej na stronie www.bip.goldap.pl., w zakładce: Urząd, Ogłoszenia Wydziałów, Wydział Gospodarki Przestrzennej i Ochrony Środowiska</w:t>
      </w:r>
      <w:r w:rsidR="000D1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>.</w:t>
      </w:r>
    </w:p>
    <w:p w14:paraId="5E79CA99" w14:textId="69B01771" w:rsidR="00124A93" w:rsidRPr="00364ABB" w:rsidRDefault="00124A93" w:rsidP="007E13E1">
      <w:pPr>
        <w:widowControl/>
        <w:shd w:val="clear" w:color="auto" w:fill="FFFFFF"/>
        <w:suppressAutoHyphens w:val="0"/>
        <w:autoSpaceDN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</w:p>
    <w:p w14:paraId="4C138BC2" w14:textId="0892CD9F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Pouczenie o przysługujących środkach odwoławczych zawarte jest w decyzji.</w:t>
      </w:r>
      <w:r w:rsidR="00FB54F6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  <w:t xml:space="preserve"> 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Stosownie do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art. 49 § 2 ustawy z dnia 14 czerwca 1960 r. – Kodeks postepowania administracyjnego (Dz. U. z 2021 r. poz. 735, ze zm.)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, decyzję uważa się za doręczoną po upływie czternastu dni od dnia publicznego ogłoszenia.</w:t>
      </w:r>
    </w:p>
    <w:p w14:paraId="24E5774E" w14:textId="29CC0F62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Zgodnie z art. 72 ust. 6 ustawy 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 udostępnianiu informacji o środowisku i jego ochronie, udziale społeczeństwa w ochronie środowiska oraz o ocenach oddziaływania na środowisko, wskazuje się jako dzień udostępnienia treści decyzji, 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dzień </w:t>
      </w:r>
      <w:r w:rsidR="007C3FDD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0</w:t>
      </w:r>
      <w:r w:rsid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5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r w:rsidR="007C3FDD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grudzień 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202</w:t>
      </w:r>
      <w:r w:rsidR="00C46C84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r.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Udostępnienie następuje na okres 14 dni.</w:t>
      </w:r>
    </w:p>
    <w:p w14:paraId="7B09F13D" w14:textId="0E4BB5E2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Zgodnie 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 art. 72 ust. 6a ww. 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ustawy, informuje się, że z dokumentacją sprawy można zapoznać się w siedzibie Urzędu </w:t>
      </w:r>
      <w:r w:rsidR="00364ABB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Miejskiego w Gołdapi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w dniach pracy urzędu</w:t>
      </w:r>
      <w:r w:rsidR="00364ABB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.</w:t>
      </w:r>
      <w:r w:rsidR="00FD1AF7" w:rsidRPr="00364ABB">
        <w:rPr>
          <w:rFonts w:asciiTheme="majorHAnsi" w:hAnsiTheme="majorHAnsi" w:cstheme="majorHAnsi"/>
          <w:sz w:val="20"/>
          <w:szCs w:val="20"/>
        </w:rPr>
        <w:tab/>
      </w:r>
    </w:p>
    <w:p w14:paraId="795EEF61" w14:textId="77777777" w:rsidR="003F7354" w:rsidRPr="00364ABB" w:rsidRDefault="003F7354" w:rsidP="00A67CA4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C230A81" w14:textId="673FE30C" w:rsidR="00480937" w:rsidRPr="00FB54F6" w:rsidRDefault="00480937" w:rsidP="00FB54F6">
      <w:pPr>
        <w:pStyle w:val="Textbody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9BCEFD5" w14:textId="43681CBB" w:rsidR="00B011A8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sz w:val="20"/>
          <w:szCs w:val="20"/>
        </w:rPr>
      </w:pPr>
      <w:r w:rsidRPr="000426BF">
        <w:rPr>
          <w:rFonts w:asciiTheme="majorHAnsi" w:hAnsiTheme="majorHAnsi" w:cstheme="majorHAnsi"/>
          <w:sz w:val="20"/>
          <w:szCs w:val="20"/>
        </w:rPr>
        <w:t>Z up. Burmistrza</w:t>
      </w:r>
    </w:p>
    <w:p w14:paraId="304976F3" w14:textId="77777777" w:rsidR="00B011A8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sz w:val="20"/>
          <w:szCs w:val="20"/>
        </w:rPr>
      </w:pPr>
      <w:r w:rsidRPr="000426BF">
        <w:rPr>
          <w:rFonts w:asciiTheme="majorHAnsi" w:hAnsiTheme="majorHAnsi" w:cstheme="majorHAnsi"/>
          <w:sz w:val="20"/>
          <w:szCs w:val="20"/>
        </w:rPr>
        <w:t>mgr inż. arch. Agnieszka Augustynowicz</w:t>
      </w:r>
    </w:p>
    <w:p w14:paraId="0D652771" w14:textId="77777777" w:rsidR="00CE6A89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 w:rsidRPr="000426BF">
        <w:rPr>
          <w:rFonts w:asciiTheme="majorHAnsi" w:hAnsiTheme="majorHAnsi" w:cstheme="majorHAnsi"/>
          <w:sz w:val="20"/>
          <w:szCs w:val="20"/>
        </w:rPr>
        <w:t>Architekt Miejski</w:t>
      </w: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77777777" w:rsidR="00461DB9" w:rsidRPr="007C3FDD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</w:p>
    <w:p w14:paraId="0CD14929" w14:textId="3177C6FA" w:rsidR="00CE6A89" w:rsidRPr="007C3FDD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  <w:r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 xml:space="preserve">OBWIESZCZENIE umieszczono na tablicy ogłoszeń </w:t>
      </w:r>
      <w:r w:rsidR="007C3FDD"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0</w:t>
      </w:r>
      <w:r w:rsidR="00A15655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5</w:t>
      </w:r>
      <w:r w:rsidR="00EB4F3A"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.</w:t>
      </w:r>
      <w:r w:rsidR="007C3FDD"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12</w:t>
      </w:r>
      <w:r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.202</w:t>
      </w:r>
      <w:r w:rsidR="00C46C84"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3</w:t>
      </w:r>
      <w:r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r.</w:t>
      </w:r>
    </w:p>
    <w:sectPr w:rsidR="00CE6A89" w:rsidRPr="007C3FDD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4AB0" w14:textId="77777777" w:rsidR="00610EE4" w:rsidRDefault="00610EE4">
      <w:r>
        <w:separator/>
      </w:r>
    </w:p>
  </w:endnote>
  <w:endnote w:type="continuationSeparator" w:id="0">
    <w:p w14:paraId="4564A6C0" w14:textId="77777777" w:rsidR="00610EE4" w:rsidRDefault="0061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FE56F1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FE56F1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59DC" w14:textId="77777777" w:rsidR="00610EE4" w:rsidRDefault="00610EE4">
      <w:r>
        <w:rPr>
          <w:color w:val="000000"/>
        </w:rPr>
        <w:separator/>
      </w:r>
    </w:p>
  </w:footnote>
  <w:footnote w:type="continuationSeparator" w:id="0">
    <w:p w14:paraId="749BB05E" w14:textId="77777777" w:rsidR="00610EE4" w:rsidRDefault="0061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FE56F1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FE56F1" w:rsidRDefault="00FE56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143B3D"/>
    <w:multiLevelType w:val="multilevel"/>
    <w:tmpl w:val="A188550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53370943">
    <w:abstractNumId w:val="0"/>
  </w:num>
  <w:num w:numId="2" w16cid:durableId="966469670">
    <w:abstractNumId w:val="1"/>
  </w:num>
  <w:num w:numId="3" w16cid:durableId="1470705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32B7E"/>
    <w:rsid w:val="00041DE4"/>
    <w:rsid w:val="000426BF"/>
    <w:rsid w:val="000649AB"/>
    <w:rsid w:val="000D1ABB"/>
    <w:rsid w:val="000F7787"/>
    <w:rsid w:val="00107EE7"/>
    <w:rsid w:val="00124A93"/>
    <w:rsid w:val="001268CB"/>
    <w:rsid w:val="00182331"/>
    <w:rsid w:val="001D5B65"/>
    <w:rsid w:val="002127AC"/>
    <w:rsid w:val="00250CE7"/>
    <w:rsid w:val="002557A4"/>
    <w:rsid w:val="002B730C"/>
    <w:rsid w:val="00364ABB"/>
    <w:rsid w:val="003A3273"/>
    <w:rsid w:val="003B0CA4"/>
    <w:rsid w:val="003D436E"/>
    <w:rsid w:val="003F7354"/>
    <w:rsid w:val="00461DB9"/>
    <w:rsid w:val="00480937"/>
    <w:rsid w:val="00490DFC"/>
    <w:rsid w:val="00610EE4"/>
    <w:rsid w:val="00616F5D"/>
    <w:rsid w:val="00623667"/>
    <w:rsid w:val="00671D58"/>
    <w:rsid w:val="006E447F"/>
    <w:rsid w:val="006F1A56"/>
    <w:rsid w:val="00782A53"/>
    <w:rsid w:val="007C0559"/>
    <w:rsid w:val="007C3FDD"/>
    <w:rsid w:val="007E13E1"/>
    <w:rsid w:val="00870B58"/>
    <w:rsid w:val="008E2AD3"/>
    <w:rsid w:val="00980143"/>
    <w:rsid w:val="009D5D5A"/>
    <w:rsid w:val="009E5D4E"/>
    <w:rsid w:val="00A15655"/>
    <w:rsid w:val="00A55397"/>
    <w:rsid w:val="00A56A34"/>
    <w:rsid w:val="00A67CA4"/>
    <w:rsid w:val="00A73D10"/>
    <w:rsid w:val="00AA7C7F"/>
    <w:rsid w:val="00AB5484"/>
    <w:rsid w:val="00B01181"/>
    <w:rsid w:val="00B011A8"/>
    <w:rsid w:val="00C252FE"/>
    <w:rsid w:val="00C46C84"/>
    <w:rsid w:val="00C63ACB"/>
    <w:rsid w:val="00C64FE1"/>
    <w:rsid w:val="00CE6A89"/>
    <w:rsid w:val="00D03F26"/>
    <w:rsid w:val="00D208EF"/>
    <w:rsid w:val="00D87EBF"/>
    <w:rsid w:val="00E44441"/>
    <w:rsid w:val="00E61A96"/>
    <w:rsid w:val="00EB4F3A"/>
    <w:rsid w:val="00ED7625"/>
    <w:rsid w:val="00F35A89"/>
    <w:rsid w:val="00F50F63"/>
    <w:rsid w:val="00FB54F6"/>
    <w:rsid w:val="00FB5C9C"/>
    <w:rsid w:val="00FD1AF7"/>
    <w:rsid w:val="00FD3B92"/>
    <w:rsid w:val="00FE56F1"/>
    <w:rsid w:val="00FF0B7C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4A9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354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354"/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customStyle="1" w:styleId="Nagwek1Znak">
    <w:name w:val="Nagłówek 1 Znak"/>
    <w:basedOn w:val="Domylnaczcionkaakapitu"/>
    <w:link w:val="Nagwek1"/>
    <w:uiPriority w:val="9"/>
    <w:rsid w:val="00124A9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numbering" w:customStyle="1" w:styleId="WW8Num7">
    <w:name w:val="WW8Num7"/>
    <w:rsid w:val="00671D58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671D58"/>
    <w:pPr>
      <w:widowControl/>
      <w:autoSpaceDN/>
      <w:ind w:left="720"/>
      <w:contextualSpacing/>
      <w:textAlignment w:val="auto"/>
    </w:pPr>
    <w:rPr>
      <w:rFonts w:eastAsia="Times New Roman" w:cs="Times New Roman"/>
      <w:kern w:val="1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5</cp:revision>
  <cp:lastPrinted>2022-05-26T06:38:00Z</cp:lastPrinted>
  <dcterms:created xsi:type="dcterms:W3CDTF">2023-08-16T13:09:00Z</dcterms:created>
  <dcterms:modified xsi:type="dcterms:W3CDTF">2023-12-05T11:28:00Z</dcterms:modified>
</cp:coreProperties>
</file>