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75C4E040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8B5ADF">
        <w:rPr>
          <w:rFonts w:ascii="Arial Narrow" w:hAnsi="Arial Narrow" w:cstheme="majorHAnsi"/>
          <w:sz w:val="22"/>
          <w:szCs w:val="22"/>
        </w:rPr>
        <w:t>8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037731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Gołdap, </w:t>
      </w:r>
      <w:r w:rsidR="008B5ADF">
        <w:rPr>
          <w:rFonts w:ascii="Arial Narrow" w:hAnsi="Arial Narrow" w:cstheme="majorHAnsi"/>
          <w:sz w:val="22"/>
          <w:szCs w:val="22"/>
        </w:rPr>
        <w:t>2</w:t>
      </w:r>
      <w:r w:rsidR="000B19B5" w:rsidRPr="000B19B5">
        <w:rPr>
          <w:rFonts w:ascii="Arial Narrow" w:hAnsi="Arial Narrow" w:cstheme="majorHAnsi"/>
          <w:sz w:val="22"/>
          <w:szCs w:val="22"/>
        </w:rPr>
        <w:t>6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8B5ADF">
        <w:rPr>
          <w:rFonts w:ascii="Arial Narrow" w:hAnsi="Arial Narrow" w:cstheme="majorHAnsi"/>
          <w:sz w:val="22"/>
          <w:szCs w:val="22"/>
        </w:rPr>
        <w:t>październik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037731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5A9177AE" w:rsidR="000B19B5" w:rsidRPr="000B19B5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0"/>
          <w:szCs w:val="20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  <w:r w:rsidR="000B19B5" w:rsidRPr="000B19B5">
        <w:rPr>
          <w:rFonts w:ascii="Arial Narrow" w:hAnsi="Arial Narrow" w:cstheme="majorHAnsi"/>
          <w:sz w:val="22"/>
          <w:szCs w:val="22"/>
        </w:rPr>
        <w:tab/>
      </w:r>
      <w:r w:rsidR="00B011A8" w:rsidRPr="000B19B5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0B19B5">
        <w:rPr>
          <w:rFonts w:ascii="Arial Narrow" w:hAnsi="Arial Narrow" w:cstheme="majorHAnsi"/>
          <w:sz w:val="22"/>
          <w:szCs w:val="22"/>
        </w:rPr>
        <w:t>r. o planowaniu i zagospodarowaniu przestrzennym /</w:t>
      </w:r>
      <w:proofErr w:type="spellStart"/>
      <w:r w:rsidR="00B011A8" w:rsidRPr="000B19B5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B011A8" w:rsidRPr="000B19B5">
        <w:rPr>
          <w:rFonts w:ascii="Arial Narrow" w:hAnsi="Arial Narrow" w:cstheme="majorHAnsi"/>
          <w:sz w:val="22"/>
          <w:szCs w:val="22"/>
        </w:rPr>
        <w:t xml:space="preserve">. </w:t>
      </w:r>
      <w:r w:rsidR="00BD3BAC" w:rsidRPr="000B19B5">
        <w:rPr>
          <w:rFonts w:ascii="Arial Narrow" w:hAnsi="Arial Narrow" w:cstheme="majorHAnsi"/>
          <w:sz w:val="22"/>
          <w:szCs w:val="22"/>
        </w:rPr>
        <w:t>Dz.U.202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="00BD3BAC" w:rsidRPr="000B19B5">
        <w:rPr>
          <w:rFonts w:ascii="Arial Narrow" w:hAnsi="Arial Narrow" w:cstheme="majorHAnsi"/>
          <w:sz w:val="22"/>
          <w:szCs w:val="22"/>
        </w:rPr>
        <w:t>.</w:t>
      </w:r>
      <w:r w:rsidR="006743C5" w:rsidRPr="000B19B5">
        <w:rPr>
          <w:rFonts w:ascii="Arial Narrow" w:hAnsi="Arial Narrow" w:cstheme="majorHAnsi"/>
          <w:sz w:val="22"/>
          <w:szCs w:val="22"/>
        </w:rPr>
        <w:t>poz.</w:t>
      </w:r>
      <w:r w:rsidR="009F1D26" w:rsidRPr="000B19B5">
        <w:rPr>
          <w:rFonts w:ascii="Arial Narrow" w:hAnsi="Arial Narrow" w:cstheme="majorHAnsi"/>
          <w:sz w:val="22"/>
          <w:szCs w:val="22"/>
        </w:rPr>
        <w:t>977</w:t>
      </w:r>
      <w:r w:rsidR="000B19B5" w:rsidRPr="000B19B5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0B19B5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0B19B5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0B19B5">
        <w:rPr>
          <w:rFonts w:ascii="Arial Narrow" w:hAnsi="Arial Narrow" w:cstheme="majorHAnsi"/>
          <w:sz w:val="22"/>
          <w:szCs w:val="22"/>
        </w:rPr>
        <w:t xml:space="preserve">wniosek </w:t>
      </w:r>
      <w:r w:rsidR="008B5ADF">
        <w:rPr>
          <w:rFonts w:ascii="Arial Narrow" w:hAnsi="Arial Narrow" w:cstheme="majorHAnsi"/>
          <w:sz w:val="22"/>
          <w:szCs w:val="22"/>
        </w:rPr>
        <w:t>Gminy Gołdap, w imieniu której działa pełnomocnik: Patrycjusz Krok</w:t>
      </w:r>
      <w:r w:rsidR="009F1D26" w:rsidRPr="000B19B5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z dnia </w:t>
      </w:r>
      <w:r w:rsidR="008B5ADF">
        <w:rPr>
          <w:rFonts w:ascii="Arial Narrow" w:hAnsi="Arial Narrow" w:cstheme="majorHAnsi"/>
          <w:sz w:val="22"/>
          <w:szCs w:val="22"/>
        </w:rPr>
        <w:t>13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8B5ADF">
        <w:rPr>
          <w:rFonts w:ascii="Arial Narrow" w:hAnsi="Arial Narrow" w:cstheme="majorHAnsi"/>
          <w:sz w:val="22"/>
          <w:szCs w:val="22"/>
        </w:rPr>
        <w:t xml:space="preserve">października 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2023 r., </w:t>
      </w:r>
      <w:r w:rsidR="008B5ADF">
        <w:rPr>
          <w:rFonts w:ascii="Arial Narrow" w:hAnsi="Arial Narrow" w:cstheme="majorHAnsi"/>
          <w:sz w:val="22"/>
          <w:szCs w:val="22"/>
        </w:rPr>
        <w:br/>
      </w:r>
      <w:r w:rsidR="009F1D26" w:rsidRPr="000B19B5">
        <w:rPr>
          <w:rFonts w:ascii="Arial Narrow" w:hAnsi="Arial Narrow" w:cstheme="majorHAnsi"/>
          <w:sz w:val="22"/>
          <w:szCs w:val="22"/>
        </w:rPr>
        <w:t>w</w:t>
      </w:r>
      <w:r w:rsidR="008B5ADF">
        <w:rPr>
          <w:rFonts w:ascii="Arial Narrow" w:hAnsi="Arial Narrow" w:cstheme="majorHAnsi"/>
          <w:sz w:val="22"/>
          <w:szCs w:val="22"/>
        </w:rPr>
        <w:t xml:space="preserve"> </w:t>
      </w:r>
      <w:r w:rsidR="009F1D26" w:rsidRPr="000B19B5">
        <w:rPr>
          <w:rFonts w:ascii="Arial Narrow" w:hAnsi="Arial Narrow" w:cstheme="majorHAnsi"/>
          <w:sz w:val="22"/>
          <w:szCs w:val="22"/>
        </w:rPr>
        <w:t>sprawie wydania decyzji o lokalizacji inwestycji celu publicznego polegającej na</w:t>
      </w:r>
      <w:r w:rsidR="003633FB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>:</w:t>
      </w:r>
      <w:r w:rsidR="003633FB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budowie </w:t>
      </w:r>
      <w:r w:rsidR="008B5ADF" w:rsidRP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sieci wodociągowej </w:t>
      </w:r>
      <w:r w:rsid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br/>
      </w:r>
      <w:r w:rsidR="008B5ADF" w:rsidRP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w miejscowości </w:t>
      </w:r>
      <w:proofErr w:type="spellStart"/>
      <w:r w:rsidR="008B5ADF" w:rsidRP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Kalniszki</w:t>
      </w:r>
      <w:proofErr w:type="spellEnd"/>
      <w:r w:rsidR="008B5ADF" w:rsidRP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, 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przewidzianej do realizacji na działce oznaczonej numerem ewidencyjnym </w:t>
      </w:r>
      <w:r w:rsidR="008B5ADF" w:rsidRPr="008B5ADF">
        <w:rPr>
          <w:rFonts w:ascii="Arial Narrow" w:eastAsia="SimSun" w:hAnsi="Arial Narrow" w:cs="Calibri Light"/>
          <w:iCs/>
          <w:kern w:val="0"/>
          <w:sz w:val="20"/>
          <w:szCs w:val="20"/>
        </w:rPr>
        <w:t>171/27,171/1, 172, 174/4, 173, 175/2, 175/3, 175/1,175/7, 174/3, 196,176/4, 178/7,182/4, 178/12,182/7, 182/9, 3055/1, 3055/2, 180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, położonej w obrębie geodezyjnym </w:t>
      </w:r>
      <w:r w:rsidR="008B5ADF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0007 Główka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>, w gminie Gołdap.</w:t>
      </w:r>
    </w:p>
    <w:p w14:paraId="472D2978" w14:textId="067C3AAC" w:rsidR="00BE2392" w:rsidRPr="000B19B5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0B19B5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0B19B5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06AFFA2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9B2A6B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8B5AD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AD3E6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8B5AD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9F1D2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B3C3" w14:textId="77777777" w:rsidR="00F748B9" w:rsidRDefault="00F748B9">
      <w:r>
        <w:separator/>
      </w:r>
    </w:p>
  </w:endnote>
  <w:endnote w:type="continuationSeparator" w:id="0">
    <w:p w14:paraId="77FA2EB3" w14:textId="77777777" w:rsidR="00F748B9" w:rsidRDefault="00F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422E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422E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8FDE" w14:textId="77777777" w:rsidR="00F748B9" w:rsidRDefault="00F748B9">
      <w:r>
        <w:rPr>
          <w:color w:val="000000"/>
        </w:rPr>
        <w:separator/>
      </w:r>
    </w:p>
  </w:footnote>
  <w:footnote w:type="continuationSeparator" w:id="0">
    <w:p w14:paraId="414A5485" w14:textId="77777777" w:rsidR="00F748B9" w:rsidRDefault="00F7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422E0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22E00"/>
    <w:rsid w:val="00446F05"/>
    <w:rsid w:val="00447BA8"/>
    <w:rsid w:val="006743C5"/>
    <w:rsid w:val="006B047F"/>
    <w:rsid w:val="006F1A56"/>
    <w:rsid w:val="00837699"/>
    <w:rsid w:val="00870B58"/>
    <w:rsid w:val="008B5ADF"/>
    <w:rsid w:val="00903365"/>
    <w:rsid w:val="009F1D26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653F"/>
    <w:rsid w:val="00EC674E"/>
    <w:rsid w:val="00F35A89"/>
    <w:rsid w:val="00F748B9"/>
    <w:rsid w:val="00F77A26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2020-03-12T01:28:00Z</cp:lastPrinted>
  <dcterms:created xsi:type="dcterms:W3CDTF">2020-03-16T10:44:00Z</dcterms:created>
  <dcterms:modified xsi:type="dcterms:W3CDTF">2023-10-26T10:55:00Z</dcterms:modified>
</cp:coreProperties>
</file>