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471B9" w14:textId="77777777" w:rsidR="006D126E" w:rsidRDefault="006D126E" w:rsidP="00EC1C51">
      <w:pPr>
        <w:tabs>
          <w:tab w:val="left" w:pos="0"/>
        </w:tabs>
        <w:rPr>
          <w:b/>
          <w:bCs/>
          <w:sz w:val="20"/>
          <w:szCs w:val="20"/>
        </w:rPr>
      </w:pPr>
    </w:p>
    <w:p w14:paraId="38DE0A42" w14:textId="77777777" w:rsidR="000F790E" w:rsidRDefault="000F790E" w:rsidP="000F790E">
      <w:pPr>
        <w:numPr>
          <w:ilvl w:val="4"/>
          <w:numId w:val="1"/>
        </w:numPr>
        <w:tabs>
          <w:tab w:val="left" w:pos="0"/>
        </w:tabs>
        <w:rPr>
          <w:rFonts w:ascii="Arial Narrow" w:hAnsi="Arial Narrow"/>
          <w:iCs/>
        </w:rPr>
      </w:pPr>
      <w:r w:rsidRPr="00D6601D">
        <w:rPr>
          <w:rFonts w:eastAsia="SimSun"/>
          <w:noProof/>
        </w:rPr>
        <w:drawing>
          <wp:inline distT="0" distB="0" distL="0" distR="0" wp14:anchorId="50536C01" wp14:editId="11E7CD48">
            <wp:extent cx="5471160" cy="44150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005" cy="45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iCs/>
        </w:rPr>
        <w:t xml:space="preserve">   </w:t>
      </w:r>
    </w:p>
    <w:p w14:paraId="5DC4CB3A" w14:textId="18322D2B" w:rsidR="00EC1C51" w:rsidRPr="00EC1C51" w:rsidRDefault="000F790E" w:rsidP="000F790E">
      <w:pPr>
        <w:numPr>
          <w:ilvl w:val="5"/>
          <w:numId w:val="1"/>
        </w:numPr>
        <w:tabs>
          <w:tab w:val="left" w:pos="0"/>
        </w:tabs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 xml:space="preserve">        </w:t>
      </w:r>
      <w:r w:rsidR="00EC1C51" w:rsidRPr="00EC1C51">
        <w:rPr>
          <w:rFonts w:ascii="Arial Narrow" w:hAnsi="Arial Narrow"/>
          <w:iCs/>
        </w:rPr>
        <w:t>GPO.6730.</w:t>
      </w:r>
      <w:r w:rsidR="00175274">
        <w:rPr>
          <w:rFonts w:ascii="Arial Narrow" w:hAnsi="Arial Narrow"/>
          <w:iCs/>
        </w:rPr>
        <w:t>62</w:t>
      </w:r>
      <w:r w:rsidR="00EC1C51" w:rsidRPr="00EC1C51">
        <w:rPr>
          <w:rFonts w:ascii="Arial Narrow" w:hAnsi="Arial Narrow"/>
          <w:iCs/>
        </w:rPr>
        <w:t xml:space="preserve">.2022                                                                                           </w:t>
      </w:r>
      <w:r>
        <w:rPr>
          <w:rFonts w:ascii="Arial Narrow" w:hAnsi="Arial Narrow"/>
          <w:iCs/>
        </w:rPr>
        <w:t xml:space="preserve">       </w:t>
      </w:r>
      <w:r w:rsidR="00EC1C51" w:rsidRPr="00EC1C51">
        <w:rPr>
          <w:rFonts w:ascii="Arial Narrow" w:hAnsi="Arial Narrow"/>
          <w:iCs/>
        </w:rPr>
        <w:t xml:space="preserve">Gołdap, </w:t>
      </w:r>
      <w:r w:rsidR="00175274">
        <w:rPr>
          <w:rFonts w:ascii="Arial Narrow" w:hAnsi="Arial Narrow"/>
          <w:iCs/>
        </w:rPr>
        <w:t>08</w:t>
      </w:r>
      <w:r w:rsidR="00EC1C51" w:rsidRPr="00EC1C51">
        <w:rPr>
          <w:rFonts w:ascii="Arial Narrow" w:hAnsi="Arial Narrow"/>
          <w:iCs/>
        </w:rPr>
        <w:t>.0</w:t>
      </w:r>
      <w:r w:rsidR="00175274">
        <w:rPr>
          <w:rFonts w:ascii="Arial Narrow" w:hAnsi="Arial Narrow"/>
          <w:iCs/>
        </w:rPr>
        <w:t>7</w:t>
      </w:r>
      <w:r w:rsidR="00EC1C51" w:rsidRPr="00EC1C51">
        <w:rPr>
          <w:rFonts w:ascii="Arial Narrow" w:hAnsi="Arial Narrow"/>
          <w:iCs/>
        </w:rPr>
        <w:t>.2022 r.</w:t>
      </w:r>
    </w:p>
    <w:p w14:paraId="61B54F61" w14:textId="77777777" w:rsidR="00EC1C51" w:rsidRPr="00EC1C51" w:rsidRDefault="00EC1C51" w:rsidP="00EC1C51">
      <w:pPr>
        <w:numPr>
          <w:ilvl w:val="3"/>
          <w:numId w:val="1"/>
        </w:numPr>
        <w:tabs>
          <w:tab w:val="left" w:pos="0"/>
        </w:tabs>
        <w:rPr>
          <w:rFonts w:ascii="Arial Narrow" w:hAnsi="Arial Narrow"/>
        </w:rPr>
      </w:pP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03B317E1" wp14:editId="08A7CBD6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" name="Ramk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883965E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B317E1" id="Ramka3" o:spid="_x0000_s1026" style="position:absolute;left:0;text-align:left;margin-left:-24.75pt;margin-top:0;width:22.55pt;height:22.5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" o:allowincell="f" strokeweight=".05pt">
                <v:stroke joinstyle="round"/>
                <v:textbox inset="0,0,0,0">
                  <w:txbxContent>
                    <w:p w14:paraId="4883965E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284393F4" wp14:editId="438FCEDB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3" name="Ramk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28843A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4393F4" id="Ramka4" o:spid="_x0000_s1027" style="position:absolute;left:0;text-align:left;margin-left:-24.75pt;margin-top:0;width:22.55pt;height:22.5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H37edP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7128843A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0" allowOverlap="1" wp14:anchorId="7EFF91E1" wp14:editId="2D8C5B47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5" name="Ramk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87100F3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FF91E1" id="Ramka5" o:spid="_x0000_s1028" style="position:absolute;left:0;text-align:left;margin-left:-24.75pt;margin-top:0;width:22.55pt;height:22.5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" o:allowincell="f" strokeweight=".05pt">
                <v:stroke joinstyle="round"/>
                <v:textbox inset="0,0,0,0">
                  <w:txbxContent>
                    <w:p w14:paraId="687100F3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0" allowOverlap="1" wp14:anchorId="7C96740D" wp14:editId="32EF1EF2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7" name="Ramk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E76AEA4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96740D" id="Ramka6" o:spid="_x0000_s1029" style="position:absolute;left:0;text-align:left;margin-left:-24.75pt;margin-top:0;width:22.55pt;height:22.5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B3ZAA/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3E76AEA4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0" allowOverlap="1" wp14:anchorId="1A82E616" wp14:editId="2AC18800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9" name="Ramka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2A4A4BE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82E616" id="Ramka7" o:spid="_x0000_s1030" style="position:absolute;left:0;text-align:left;margin-left:-24.75pt;margin-top:0;width:22.55pt;height:22.5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Mwoxt7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02A4A4BE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0" allowOverlap="1" wp14:anchorId="5D8B2FB4" wp14:editId="3FB20613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FE08C5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8B2FB4" id="Ramka1" o:spid="_x0000_s1031" style="position:absolute;left:0;text-align:left;margin-left:-24.75pt;margin-top:0;width:22.55pt;height:22.55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Py5+rD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13FE08C5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0" allowOverlap="1" wp14:anchorId="2B9FE025" wp14:editId="2F66ABBB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3" name="Ramk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50BF19B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9FE025" id="Ramka2" o:spid="_x0000_s1032" style="position:absolute;left:0;text-align:left;margin-left:-24.75pt;margin-top:0;width:22.55pt;height:22.5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" o:allowincell="f" strokeweight=".05pt">
                <v:stroke joinstyle="round"/>
                <v:textbox inset="0,0,0,0">
                  <w:txbxContent>
                    <w:p w14:paraId="750BF19B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</w:p>
    <w:p w14:paraId="539BB52B" w14:textId="77777777" w:rsidR="00EC1C51" w:rsidRPr="00EC1C51" w:rsidRDefault="00EC1C51">
      <w:pPr>
        <w:rPr>
          <w:rFonts w:ascii="Arial Narrow" w:hAnsi="Arial Narrow"/>
        </w:rPr>
      </w:pPr>
    </w:p>
    <w:p w14:paraId="740AD231" w14:textId="49A4A572" w:rsidR="00EC1C51" w:rsidRPr="00175274" w:rsidRDefault="00175274" w:rsidP="00EC1C51">
      <w:pPr>
        <w:ind w:left="3540"/>
        <w:rPr>
          <w:rFonts w:ascii="Arial Narrow" w:hAnsi="Arial Narrow"/>
          <w:b/>
          <w:bCs/>
        </w:rPr>
      </w:pPr>
      <w:r w:rsidRPr="00175274">
        <w:rPr>
          <w:rFonts w:ascii="Arial Narrow" w:hAnsi="Arial Narrow"/>
          <w:b/>
          <w:bCs/>
        </w:rPr>
        <w:t xml:space="preserve">     </w:t>
      </w:r>
      <w:r w:rsidR="00EC1C51" w:rsidRPr="00175274">
        <w:rPr>
          <w:rFonts w:ascii="Arial Narrow" w:hAnsi="Arial Narrow"/>
          <w:b/>
          <w:bCs/>
        </w:rPr>
        <w:t>OBWIESZCZENIE 3</w:t>
      </w:r>
    </w:p>
    <w:p w14:paraId="3A8EBA34" w14:textId="77777777" w:rsidR="00EC1C51" w:rsidRPr="00EC1C51" w:rsidRDefault="00EC1C51">
      <w:pPr>
        <w:rPr>
          <w:rFonts w:ascii="Arial Narrow" w:hAnsi="Arial Narrow"/>
        </w:rPr>
      </w:pPr>
    </w:p>
    <w:p w14:paraId="67C15E97" w14:textId="77777777" w:rsidR="00175274" w:rsidRPr="00175274" w:rsidRDefault="00EC1C51" w:rsidP="00175274">
      <w:pPr>
        <w:ind w:firstLine="708"/>
        <w:jc w:val="both"/>
        <w:rPr>
          <w:rFonts w:ascii="Arial Narrow" w:hAnsi="Arial Narrow"/>
          <w:b/>
          <w:bCs/>
          <w:i/>
          <w:iCs/>
        </w:rPr>
      </w:pPr>
      <w:r w:rsidRPr="00EC1C51">
        <w:rPr>
          <w:rFonts w:ascii="Arial Narrow" w:hAnsi="Arial Narrow"/>
        </w:rPr>
        <w:t>Obwieszcza się zgodnie z art.49a, ustawy z 14 czerwca 1960 r. Kodeks postępowania</w:t>
      </w:r>
      <w:r w:rsidR="00175274">
        <w:rPr>
          <w:rFonts w:ascii="Arial Narrow" w:hAnsi="Arial Narrow"/>
        </w:rPr>
        <w:t xml:space="preserve"> </w:t>
      </w:r>
      <w:r w:rsidRPr="00EC1C51">
        <w:rPr>
          <w:rFonts w:ascii="Arial Narrow" w:hAnsi="Arial Narrow"/>
        </w:rPr>
        <w:t xml:space="preserve">administracyjnego </w:t>
      </w:r>
      <w:r w:rsidR="00175274">
        <w:rPr>
          <w:rFonts w:ascii="Arial Narrow" w:hAnsi="Arial Narrow"/>
        </w:rPr>
        <w:br/>
      </w:r>
      <w:r w:rsidRPr="00EC1C51">
        <w:rPr>
          <w:rFonts w:ascii="Arial Narrow" w:hAnsi="Arial Narrow"/>
        </w:rPr>
        <w:t xml:space="preserve">/t. j. Dz. U. 2021, poz.735 ze zmianami/ oraz art.53. ust.4 ustawy z dnia 23 marca 2003 r o planowaniu </w:t>
      </w:r>
      <w:r w:rsidR="00175274">
        <w:rPr>
          <w:rFonts w:ascii="Arial Narrow" w:hAnsi="Arial Narrow"/>
        </w:rPr>
        <w:br/>
      </w:r>
      <w:r w:rsidRPr="00EC1C51">
        <w:rPr>
          <w:rFonts w:ascii="Arial Narrow" w:hAnsi="Arial Narrow"/>
        </w:rPr>
        <w:t xml:space="preserve">i zagospodarowaniu przestrzennym /t.j. Dz. U. 2022, poz.503/, że 23.03.2022 r. wydano decyzję nr </w:t>
      </w:r>
      <w:r w:rsidR="00175274">
        <w:rPr>
          <w:rFonts w:ascii="Arial Narrow" w:hAnsi="Arial Narrow"/>
        </w:rPr>
        <w:t>62</w:t>
      </w:r>
      <w:r w:rsidRPr="00EC1C51">
        <w:rPr>
          <w:rFonts w:ascii="Arial Narrow" w:hAnsi="Arial Narrow"/>
        </w:rPr>
        <w:t>/2022</w:t>
      </w:r>
      <w:r w:rsidR="00175274">
        <w:rPr>
          <w:rFonts w:ascii="Arial Narrow" w:hAnsi="Arial Narrow"/>
        </w:rPr>
        <w:br/>
      </w:r>
      <w:r w:rsidRPr="00EC1C51">
        <w:rPr>
          <w:rFonts w:ascii="Arial Narrow" w:hAnsi="Arial Narrow"/>
        </w:rPr>
        <w:t xml:space="preserve"> o warunkach zabudowy dla inwestycji polegającej na: </w:t>
      </w:r>
      <w:r w:rsidR="00175274" w:rsidRPr="00175274">
        <w:rPr>
          <w:rFonts w:ascii="Arial Narrow" w:hAnsi="Arial Narrow"/>
          <w:b/>
          <w:bCs/>
        </w:rPr>
        <w:t>przebudowie dachu w budynku biurowym – montaż dwóch okien połaciowych, przewidzianej do realizacji  w obrębie ewidencyjnym  0001 Gołdap, na działce ewidencyjnej oznaczonej numerami: 1958/8.</w:t>
      </w:r>
    </w:p>
    <w:p w14:paraId="7260F471" w14:textId="60996A34" w:rsidR="00EC1C51" w:rsidRPr="00EC1C51" w:rsidRDefault="00EC1C51" w:rsidP="00175274">
      <w:pPr>
        <w:ind w:firstLine="708"/>
        <w:jc w:val="both"/>
        <w:rPr>
          <w:rFonts w:ascii="Arial Narrow" w:hAnsi="Arial Narrow"/>
        </w:rPr>
      </w:pPr>
      <w:r w:rsidRPr="00EC1C51">
        <w:rPr>
          <w:rFonts w:ascii="Arial Narrow" w:hAnsi="Arial Narrow"/>
        </w:rPr>
        <w:t xml:space="preserve"> Obwieszczenie niniejsze udostępniono w Biuletynie Informacji Publicznej dnia 23.03.2022</w:t>
      </w:r>
      <w:r w:rsidR="00175274">
        <w:rPr>
          <w:rFonts w:ascii="Arial Narrow" w:hAnsi="Arial Narrow"/>
        </w:rPr>
        <w:t xml:space="preserve"> </w:t>
      </w:r>
      <w:r w:rsidRPr="00EC1C51">
        <w:rPr>
          <w:rFonts w:ascii="Arial Narrow" w:hAnsi="Arial Narrow"/>
        </w:rPr>
        <w:t xml:space="preserve">r. na stronie www.bip.goldap.pl., w zakładce: Urząd, Ogłoszenia Wydziałów, Wydział Gospodarki Przestrzennej i Ochrony Środowiska, </w:t>
      </w:r>
      <w:r w:rsidRPr="00175274">
        <w:rPr>
          <w:rFonts w:ascii="Arial Narrow" w:hAnsi="Arial Narrow"/>
          <w:b/>
          <w:bCs/>
        </w:rPr>
        <w:t>POSTĘPOWANIE ADMINISTRACYJNE - sprawa numer GPO.6730.</w:t>
      </w:r>
      <w:r w:rsidR="00175274" w:rsidRPr="00175274">
        <w:rPr>
          <w:rFonts w:ascii="Arial Narrow" w:hAnsi="Arial Narrow"/>
          <w:b/>
          <w:bCs/>
        </w:rPr>
        <w:t>62</w:t>
      </w:r>
      <w:r w:rsidRPr="00175274">
        <w:rPr>
          <w:rFonts w:ascii="Arial Narrow" w:hAnsi="Arial Narrow"/>
          <w:b/>
          <w:bCs/>
        </w:rPr>
        <w:t>.2022.</w:t>
      </w:r>
      <w:r w:rsidRPr="00EC1C51">
        <w:rPr>
          <w:rFonts w:ascii="Arial Narrow" w:hAnsi="Arial Narrow"/>
        </w:rPr>
        <w:t xml:space="preserve"> </w:t>
      </w:r>
    </w:p>
    <w:p w14:paraId="0679AF72" w14:textId="510FD057" w:rsidR="00D947B5" w:rsidRDefault="00EC1C51" w:rsidP="00EC1C51">
      <w:pPr>
        <w:ind w:firstLine="708"/>
        <w:rPr>
          <w:rFonts w:ascii="Arial Narrow" w:hAnsi="Arial Narrow"/>
        </w:rPr>
      </w:pPr>
      <w:r w:rsidRPr="00EC1C51">
        <w:rPr>
          <w:rFonts w:ascii="Arial Narrow" w:hAnsi="Arial Narrow"/>
        </w:rPr>
        <w:t>Powyższe zawiadomienie uważane będzie za dokonane po upływie czternastu dni od dnia, w którym nastąpiło jego publiczne ogłoszenie i udostępnienie w Biuletynie Informacji Publicznej t.j. 07 kwietnia 2022 r.</w:t>
      </w:r>
    </w:p>
    <w:p w14:paraId="66B88487" w14:textId="4FC11099" w:rsidR="006D126E" w:rsidRDefault="006D126E" w:rsidP="00EC1C51">
      <w:pPr>
        <w:ind w:firstLine="708"/>
        <w:rPr>
          <w:rFonts w:ascii="Arial Narrow" w:hAnsi="Arial Narrow"/>
        </w:rPr>
      </w:pPr>
    </w:p>
    <w:p w14:paraId="3CA6AA74" w14:textId="60E5FB0E" w:rsidR="006D126E" w:rsidRDefault="006D126E" w:rsidP="00EC1C51">
      <w:pPr>
        <w:ind w:firstLine="708"/>
        <w:rPr>
          <w:rFonts w:ascii="Arial Narrow" w:hAnsi="Arial Narrow"/>
        </w:rPr>
      </w:pPr>
    </w:p>
    <w:p w14:paraId="71DD3CE5" w14:textId="4F762436" w:rsidR="006D126E" w:rsidRDefault="006D126E" w:rsidP="00EC1C51">
      <w:pPr>
        <w:ind w:firstLine="708"/>
        <w:rPr>
          <w:rFonts w:ascii="Arial Narrow" w:hAnsi="Arial Narrow"/>
        </w:rPr>
      </w:pPr>
    </w:p>
    <w:p w14:paraId="07D39B67" w14:textId="77777777" w:rsidR="006D126E" w:rsidRPr="006D126E" w:rsidRDefault="006D126E" w:rsidP="006D126E">
      <w:pPr>
        <w:ind w:firstLine="708"/>
        <w:jc w:val="right"/>
        <w:rPr>
          <w:rFonts w:ascii="Arial Narrow" w:hAnsi="Arial Narrow"/>
        </w:rPr>
      </w:pPr>
      <w:r w:rsidRPr="006D126E">
        <w:rPr>
          <w:rFonts w:ascii="Arial Narrow" w:hAnsi="Arial Narrow"/>
        </w:rPr>
        <w:t>Z up. Burmistrza</w:t>
      </w:r>
    </w:p>
    <w:p w14:paraId="5BFD6CB9" w14:textId="77777777" w:rsidR="006D126E" w:rsidRPr="006D126E" w:rsidRDefault="006D126E" w:rsidP="006D126E">
      <w:pPr>
        <w:ind w:firstLine="708"/>
        <w:jc w:val="right"/>
        <w:rPr>
          <w:rFonts w:ascii="Arial Narrow" w:hAnsi="Arial Narrow"/>
        </w:rPr>
      </w:pPr>
      <w:r w:rsidRPr="006D126E">
        <w:rPr>
          <w:rFonts w:ascii="Arial Narrow" w:hAnsi="Arial Narrow"/>
        </w:rPr>
        <w:t>mgr inż. arch. Agnieszka Augustynowicz</w:t>
      </w:r>
    </w:p>
    <w:p w14:paraId="2440D8CA" w14:textId="77777777" w:rsidR="006D126E" w:rsidRPr="006D126E" w:rsidRDefault="006D126E" w:rsidP="006D126E">
      <w:pPr>
        <w:ind w:firstLine="708"/>
        <w:jc w:val="right"/>
        <w:rPr>
          <w:rFonts w:ascii="Arial Narrow" w:hAnsi="Arial Narrow"/>
        </w:rPr>
      </w:pPr>
      <w:r w:rsidRPr="006D126E">
        <w:rPr>
          <w:rFonts w:ascii="Arial Narrow" w:hAnsi="Arial Narrow"/>
        </w:rPr>
        <w:t>Architekt Miejski</w:t>
      </w:r>
    </w:p>
    <w:p w14:paraId="025811C0" w14:textId="77777777" w:rsidR="006D126E" w:rsidRPr="00EC1C51" w:rsidRDefault="006D126E" w:rsidP="00EC1C51">
      <w:pPr>
        <w:ind w:firstLine="708"/>
        <w:rPr>
          <w:rFonts w:ascii="Arial Narrow" w:hAnsi="Arial Narrow"/>
        </w:rPr>
      </w:pPr>
    </w:p>
    <w:sectPr w:rsidR="006D126E" w:rsidRPr="00EC1C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1EBB9" w14:textId="77777777" w:rsidR="00644885" w:rsidRDefault="00644885" w:rsidP="006D126E">
      <w:pPr>
        <w:spacing w:after="0" w:line="240" w:lineRule="auto"/>
      </w:pPr>
      <w:r>
        <w:separator/>
      </w:r>
    </w:p>
  </w:endnote>
  <w:endnote w:type="continuationSeparator" w:id="0">
    <w:p w14:paraId="356477AF" w14:textId="77777777" w:rsidR="00644885" w:rsidRDefault="00644885" w:rsidP="006D1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794F3" w14:textId="77777777" w:rsidR="00644885" w:rsidRDefault="00644885" w:rsidP="006D126E">
      <w:pPr>
        <w:spacing w:after="0" w:line="240" w:lineRule="auto"/>
      </w:pPr>
      <w:r>
        <w:separator/>
      </w:r>
    </w:p>
  </w:footnote>
  <w:footnote w:type="continuationSeparator" w:id="0">
    <w:p w14:paraId="5E96BF5A" w14:textId="77777777" w:rsidR="00644885" w:rsidRDefault="00644885" w:rsidP="006D1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354A2" w14:textId="46B75DBE" w:rsidR="006D126E" w:rsidRDefault="006D126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D176E3" wp14:editId="6C1EA0E2">
          <wp:simplePos x="0" y="0"/>
          <wp:positionH relativeFrom="column">
            <wp:posOffset>3916680</wp:posOffset>
          </wp:positionH>
          <wp:positionV relativeFrom="paragraph">
            <wp:posOffset>-15875</wp:posOffset>
          </wp:positionV>
          <wp:extent cx="2095560" cy="1028879"/>
          <wp:effectExtent l="0" t="0" r="0" b="0"/>
          <wp:wrapTopAndBottom/>
          <wp:docPr id="2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748BB"/>
    <w:multiLevelType w:val="multilevel"/>
    <w:tmpl w:val="FFE818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87267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51"/>
    <w:rsid w:val="000F790E"/>
    <w:rsid w:val="00175274"/>
    <w:rsid w:val="00644885"/>
    <w:rsid w:val="006D126E"/>
    <w:rsid w:val="00D947B5"/>
    <w:rsid w:val="00EC1C51"/>
    <w:rsid w:val="00F2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5E70"/>
  <w15:chartTrackingRefBased/>
  <w15:docId w15:val="{18441FCD-09C8-4BA1-97F9-AB13A901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52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C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C51"/>
  </w:style>
  <w:style w:type="paragraph" w:styleId="Nagwek">
    <w:name w:val="header"/>
    <w:basedOn w:val="Normalny"/>
    <w:link w:val="NagwekZnak"/>
    <w:uiPriority w:val="99"/>
    <w:unhideWhenUsed/>
    <w:rsid w:val="006D1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126E"/>
  </w:style>
  <w:style w:type="paragraph" w:styleId="Stopka">
    <w:name w:val="footer"/>
    <w:basedOn w:val="Normalny"/>
    <w:link w:val="StopkaZnak"/>
    <w:uiPriority w:val="99"/>
    <w:unhideWhenUsed/>
    <w:rsid w:val="006D1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26E"/>
  </w:style>
  <w:style w:type="character" w:customStyle="1" w:styleId="Nagwek1Znak">
    <w:name w:val="Nagłówek 1 Znak"/>
    <w:basedOn w:val="Domylnaczcionkaakapitu"/>
    <w:link w:val="Nagwek1"/>
    <w:uiPriority w:val="9"/>
    <w:rsid w:val="00175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a2.augustynowicz@gmail.com</dc:creator>
  <cp:keywords/>
  <dc:description/>
  <cp:lastModifiedBy>a2.augustynowicz@gmail.com</cp:lastModifiedBy>
  <cp:revision>3</cp:revision>
  <dcterms:created xsi:type="dcterms:W3CDTF">2022-03-23T13:25:00Z</dcterms:created>
  <dcterms:modified xsi:type="dcterms:W3CDTF">2022-07-08T05:23:00Z</dcterms:modified>
</cp:coreProperties>
</file>