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7AC3" w14:textId="44D83459" w:rsidR="00D742EC" w:rsidRDefault="00D6601D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 w:rsidRPr="00D6601D">
        <w:rPr>
          <w:rFonts w:eastAsia="SimSun"/>
          <w:noProof/>
        </w:rPr>
        <w:drawing>
          <wp:inline distT="0" distB="0" distL="0" distR="0" wp14:anchorId="49AB48D5" wp14:editId="27B3574F">
            <wp:extent cx="5760085" cy="4648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F7E01" w14:textId="77777777" w:rsidR="00D742EC" w:rsidRDefault="00D742EC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</w:p>
    <w:p w14:paraId="43A1CD2C" w14:textId="573E0D29" w:rsidR="00D742EC" w:rsidRDefault="001E53FB">
      <w:pPr>
        <w:pStyle w:val="Nagwek1"/>
        <w:tabs>
          <w:tab w:val="left" w:pos="0"/>
        </w:tabs>
        <w:rPr>
          <w:rFonts w:ascii="Calibri Light" w:eastAsia="SimSun" w:hAnsi="Calibri Light" w:cs="Calibri Light"/>
          <w:iCs/>
          <w:sz w:val="22"/>
          <w:szCs w:val="22"/>
        </w:rPr>
      </w:pP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GPO.6730.</w:t>
      </w:r>
      <w:r w:rsidR="00405B74">
        <w:rPr>
          <w:rFonts w:ascii="Calibri Light" w:eastAsia="SimSun" w:hAnsi="Calibri Light" w:cs="Calibri Light"/>
          <w:b/>
          <w:bCs/>
          <w:iCs/>
          <w:sz w:val="22"/>
          <w:szCs w:val="22"/>
        </w:rPr>
        <w:t>61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  <w:r w:rsidR="00A27F4C"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BA1E6F"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                 Gołdap, </w:t>
      </w:r>
      <w:r w:rsidR="00405B74">
        <w:rPr>
          <w:rFonts w:ascii="Calibri Light" w:eastAsia="SimSun" w:hAnsi="Calibri Light" w:cs="Calibri Light"/>
          <w:iCs/>
          <w:sz w:val="22"/>
          <w:szCs w:val="22"/>
        </w:rPr>
        <w:t>02</w:t>
      </w:r>
      <w:r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285845">
        <w:rPr>
          <w:rFonts w:ascii="Calibri Light" w:eastAsia="SimSun" w:hAnsi="Calibri Light" w:cs="Calibri Light"/>
          <w:iCs/>
          <w:sz w:val="22"/>
          <w:szCs w:val="22"/>
        </w:rPr>
        <w:t>0</w:t>
      </w:r>
      <w:r w:rsidR="00405B74">
        <w:rPr>
          <w:rFonts w:ascii="Calibri Light" w:eastAsia="SimSun" w:hAnsi="Calibri Light" w:cs="Calibri Light"/>
          <w:iCs/>
          <w:sz w:val="22"/>
          <w:szCs w:val="22"/>
        </w:rPr>
        <w:t>6</w:t>
      </w:r>
      <w:r>
        <w:rPr>
          <w:rFonts w:ascii="Calibri Light" w:eastAsia="SimSun" w:hAnsi="Calibri Light" w:cs="Calibri Light"/>
          <w:iCs/>
          <w:sz w:val="22"/>
          <w:szCs w:val="22"/>
        </w:rPr>
        <w:t>.202</w:t>
      </w:r>
      <w:r w:rsidR="00285845">
        <w:rPr>
          <w:rFonts w:ascii="Calibri Light" w:eastAsia="SimSun" w:hAnsi="Calibri Light" w:cs="Calibri Light"/>
          <w:iCs/>
          <w:sz w:val="22"/>
          <w:szCs w:val="22"/>
        </w:rPr>
        <w:t>2</w:t>
      </w:r>
      <w:r w:rsidR="00CF2C2B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sz w:val="22"/>
          <w:szCs w:val="22"/>
        </w:rPr>
        <w:t>r.</w:t>
      </w:r>
    </w:p>
    <w:p w14:paraId="3148DE89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538E0788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0AC3DD7A" w14:textId="77777777" w:rsidR="00D742EC" w:rsidRDefault="00D742EC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17144878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002CF173" w14:textId="77777777" w:rsidR="00D742EC" w:rsidRDefault="001E53FB">
      <w:pPr>
        <w:pStyle w:val="Nagwek2"/>
        <w:tabs>
          <w:tab w:val="left" w:pos="0"/>
        </w:tabs>
      </w:pPr>
      <w:r>
        <w:rPr>
          <w:rFonts w:ascii="Calibri Light" w:eastAsia="SimSun" w:hAnsi="Calibri Light" w:cs="Calibri Light"/>
          <w:i w:val="0"/>
          <w:iCs/>
          <w:sz w:val="22"/>
          <w:szCs w:val="22"/>
          <w:u w:val="none"/>
        </w:rPr>
        <w:t>ZAWIADOMIENIE O WSZCZĘCIU POSTĘPOWANIA</w:t>
      </w:r>
    </w:p>
    <w:p w14:paraId="573771B0" w14:textId="77777777" w:rsidR="00D742EC" w:rsidRDefault="00D742EC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05114D87" w14:textId="32AA473A" w:rsidR="00D742EC" w:rsidRPr="0064396C" w:rsidRDefault="001E53FB" w:rsidP="006863B3">
      <w:pPr>
        <w:pStyle w:val="WW-Tabela"/>
        <w:spacing w:line="276" w:lineRule="auto"/>
        <w:ind w:firstLine="709"/>
        <w:jc w:val="both"/>
        <w:rPr>
          <w:rFonts w:ascii="Calibri Light" w:hAnsi="Calibri Light" w:cs="Calibri Light"/>
          <w:b/>
          <w:bCs/>
          <w:i w:val="0"/>
          <w:sz w:val="22"/>
          <w:szCs w:val="22"/>
        </w:rPr>
      </w:pP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Zawiadamia się zgodnie z art. 61, par.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4 ustawy z 14 czerwca 1960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r. Kodeksu postępowania administracyjnego /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Dz.U.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202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>1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.</w:t>
      </w:r>
      <w:r w:rsidR="00A806F9" w:rsidRPr="0064396C">
        <w:rPr>
          <w:rFonts w:ascii="Calibri Light" w:eastAsia="SimSun" w:hAnsi="Calibri Light" w:cs="Calibri Light"/>
          <w:i w:val="0"/>
          <w:sz w:val="22"/>
          <w:szCs w:val="22"/>
        </w:rPr>
        <w:t>poz.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>735 ze zmianami</w:t>
      </w:r>
      <w:r w:rsidR="00F95D71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/ oraz art.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59. ust.1 ustawy z dnia 23 marca 2003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r. o planowaniu i zagospodarowaniu przestrzennym</w:t>
      </w:r>
      <w:r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 xml:space="preserve"> /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Dz.U.202</w:t>
      </w:r>
      <w:r w:rsidR="00405B74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2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.</w:t>
      </w:r>
      <w:r w:rsidR="00A806F9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poz.</w:t>
      </w:r>
      <w:r w:rsidR="00405B74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 xml:space="preserve">503 </w:t>
      </w:r>
      <w:proofErr w:type="spellStart"/>
      <w:r w:rsidR="00405B74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t.j</w:t>
      </w:r>
      <w:proofErr w:type="spellEnd"/>
      <w:r w:rsidR="00C858C4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/,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że zostało wszczęte postępowanie administracyjne na wniosek z </w:t>
      </w:r>
      <w:r w:rsidR="00405B74">
        <w:rPr>
          <w:rFonts w:ascii="Calibri Light" w:eastAsia="SimSun" w:hAnsi="Calibri Light" w:cs="Calibri Light"/>
          <w:i w:val="0"/>
          <w:sz w:val="22"/>
          <w:szCs w:val="22"/>
        </w:rPr>
        <w:t>01</w:t>
      </w:r>
      <w:r w:rsidR="0064396C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405B74">
        <w:rPr>
          <w:rFonts w:ascii="Calibri Light" w:eastAsia="SimSun" w:hAnsi="Calibri Light" w:cs="Calibri Light"/>
          <w:i w:val="0"/>
          <w:sz w:val="22"/>
          <w:szCs w:val="22"/>
        </w:rPr>
        <w:t>czerwca</w:t>
      </w:r>
      <w:r w:rsidR="00F072DF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202</w:t>
      </w:r>
      <w:r w:rsidR="009563BA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2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r</w:t>
      </w:r>
      <w:r w:rsidR="00405B74">
        <w:rPr>
          <w:rFonts w:ascii="Calibri Light" w:eastAsia="SimSun" w:hAnsi="Calibri Light" w:cs="Calibri Light"/>
          <w:i w:val="0"/>
          <w:sz w:val="22"/>
          <w:szCs w:val="22"/>
        </w:rPr>
        <w:t>. Lidl Sp. z o.o.</w:t>
      </w:r>
      <w:r w:rsidR="00302DDA" w:rsidRPr="0064396C">
        <w:rPr>
          <w:rFonts w:ascii="Calibri Light" w:hAnsi="Calibri Light" w:cs="Calibri Light"/>
          <w:b/>
          <w:bCs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w</w:t>
      </w:r>
      <w:r w:rsidRPr="0064396C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sprawie wydania decyzji o warunkach zabudowy dla inwestycji polegającej</w:t>
      </w:r>
      <w:r w:rsidR="00405B74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na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405B74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r</w:t>
      </w:r>
      <w:r w:rsidR="00405B74" w:rsidRPr="00405B74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ozbudow</w:t>
      </w:r>
      <w:r w:rsidR="00405B74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ie</w:t>
      </w:r>
      <w:r w:rsidR="00405B74" w:rsidRPr="00405B74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z przebudową budynku handlowego o pomieszczeni</w:t>
      </w:r>
      <w:r w:rsidR="00405B74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a</w:t>
      </w:r>
      <w:r w:rsidR="00405B74" w:rsidRPr="00405B74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składowo-magazynowe</w:t>
      </w:r>
      <w:r w:rsidR="0026411D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,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przewidzianej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do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realizacji</w:t>
      </w:r>
      <w:bookmarkStart w:id="0" w:name="_Hlk9941154"/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3C6252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w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obrębie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ewidencyjnym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3C6252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00</w:t>
      </w:r>
      <w:r w:rsidR="00C947FB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0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2</w:t>
      </w:r>
      <w:r w:rsidR="00302DDA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Gołdap</w:t>
      </w:r>
      <w:r w:rsidR="007E6BD8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,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na dział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ce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oznaczon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bookmarkEnd w:id="0"/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numer</w:t>
      </w:r>
      <w:r w:rsidR="00C947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ami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: </w:t>
      </w:r>
      <w:r w:rsidR="00405B74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1042/5, 976/12,2009/2</w:t>
      </w:r>
      <w:r w:rsidR="007430B7" w:rsidRPr="007153C2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.</w:t>
      </w:r>
    </w:p>
    <w:p w14:paraId="5D2B6DED" w14:textId="77777777" w:rsidR="00DA7B7F" w:rsidRPr="0064396C" w:rsidRDefault="001E53FB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</w:r>
      <w:r w:rsidR="00DA7B7F" w:rsidRPr="0064396C">
        <w:rPr>
          <w:rFonts w:ascii="Calibri Light" w:eastAsia="SimSun" w:hAnsi="Calibri Light" w:cs="Calibri Light"/>
          <w:iCs/>
          <w:sz w:val="22"/>
          <w:szCs w:val="22"/>
        </w:rPr>
        <w:t xml:space="preserve">W  związku  z  powyższym  strony postępowania   mogą   zapoznawać się z aktami sprawy oraz składać uwagi i wnioski dotyczące przedmiotu postępowania w terminie 7 dni od dnia otrzymania niniejszego zawiadomienia, w pokoju  nr 23 Urzędu Miejskiego w Gołdapi przy Placu Zwycięstwa 14, </w:t>
      </w:r>
    </w:p>
    <w:p w14:paraId="6624FFA0" w14:textId="77777777" w:rsidR="00DA7B7F" w:rsidRPr="0064396C" w:rsidRDefault="00DA7B7F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>tel. 087 615 60 40.</w:t>
      </w:r>
    </w:p>
    <w:p w14:paraId="6DB12825" w14:textId="27071DC0" w:rsidR="00497B91" w:rsidRPr="0064396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</w:p>
    <w:p w14:paraId="405E0D20" w14:textId="3EB4C9DF" w:rsidR="00497B91" w:rsidRPr="0064396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b/>
          <w:bCs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  <w:t xml:space="preserve">Ponieważ w przedmiotowym postępowaniu bierze udział więcej niż dwadzieścia stron, Burmistrz Gołdapi zawiadamia, że w tej sprawie  będzie dokonywać zawiadomień o decyzjach i innych czynnościach organu administracji publicznej w formie  publicznego  ogłoszenia wywieszonego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POSTĘPOWANIE ADMINISTRACYJNE</w:t>
      </w:r>
      <w:r w:rsidR="00BA1E6F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- sprawa numer GPO.6730.</w:t>
      </w:r>
      <w:r w:rsidR="00405B74">
        <w:rPr>
          <w:rFonts w:ascii="Calibri Light" w:eastAsia="SimSun" w:hAnsi="Calibri Light" w:cs="Calibri Light"/>
          <w:b/>
          <w:bCs/>
          <w:iCs/>
          <w:sz w:val="22"/>
          <w:szCs w:val="22"/>
        </w:rPr>
        <w:t>61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9563BA"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</w:p>
    <w:p w14:paraId="732A5DDD" w14:textId="06FF8627" w:rsidR="00497B91" w:rsidRPr="00497B91" w:rsidRDefault="00497B91" w:rsidP="009563BA">
      <w:pPr>
        <w:pStyle w:val="Textbody"/>
        <w:spacing w:line="276" w:lineRule="auto"/>
        <w:ind w:firstLine="709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>Skutkiem tego powyższe zawiadomienia uważane będą  za dokonane po upływie czternastu dni od dnia, w którym nastąpiło publiczne ogłoszenie i udostępnienie pisma w Biuletynie Informacji Publicznej.</w:t>
      </w:r>
    </w:p>
    <w:p w14:paraId="3B5FCDF0" w14:textId="77777777" w:rsidR="00497B91" w:rsidRPr="00497B91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F683D7D" w14:textId="552B372A" w:rsidR="00D742E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  <w:t>Jednocześnie informuję, że zgodnie z art 41 k.p.a. w toku postępowania strony oraz ich przedstawiciele i pełnomocnicy mają obowiązek zawiadomić organ administracji publicznej o każdej zmianie swojego adresu, w tym adresu elektronicznego. W razie zaniedbania tego obowiązku doręczenie pisma pod dotychczasowym adresem ma skutek prawny.</w:t>
      </w:r>
    </w:p>
    <w:p w14:paraId="4B56161C" w14:textId="2E2B4F32" w:rsidR="00D6601D" w:rsidRDefault="00D6601D" w:rsidP="00D6601D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2C26EDC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Z UP. BURMISTRZA</w:t>
      </w:r>
    </w:p>
    <w:p w14:paraId="4823A54B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mgr inż. arch. Agnieszka Augustynowicz</w:t>
      </w:r>
    </w:p>
    <w:p w14:paraId="1A891101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ARCHITEKT MIEJSKI</w:t>
      </w:r>
    </w:p>
    <w:p w14:paraId="5ED38A18" w14:textId="77777777" w:rsidR="00C8014F" w:rsidRDefault="00C8014F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</w:p>
    <w:p w14:paraId="4585FAD2" w14:textId="1624A2C3" w:rsidR="00D742EC" w:rsidRPr="00D6601D" w:rsidRDefault="001E53FB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>
        <w:rPr>
          <w:rFonts w:ascii="Calibri Light" w:eastAsia="SimSun" w:hAnsi="Calibri Light" w:cs="Calibri Light"/>
          <w:iCs/>
          <w:sz w:val="22"/>
          <w:szCs w:val="22"/>
          <w:u w:val="single"/>
        </w:rPr>
        <w:t>Otrzymują:</w:t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</w:p>
    <w:p w14:paraId="3FF41F55" w14:textId="77777777" w:rsidR="00D742EC" w:rsidRPr="00E622E6" w:rsidRDefault="001E53FB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hAnsi="Calibri Light" w:cs="Calibri Light"/>
          <w:b/>
          <w:bCs/>
          <w:i w:val="0"/>
        </w:rPr>
      </w:pPr>
      <w:r w:rsidRPr="00E622E6">
        <w:rPr>
          <w:rFonts w:ascii="Calibri Light" w:hAnsi="Calibri Light" w:cs="Calibri Light"/>
          <w:b/>
          <w:bCs/>
          <w:i w:val="0"/>
        </w:rPr>
        <w:t>Wnioskodawca:</w:t>
      </w:r>
    </w:p>
    <w:p w14:paraId="029E8E7E" w14:textId="2FC815D1" w:rsidR="00C947FB" w:rsidRPr="00BA1E6F" w:rsidRDefault="00405B74" w:rsidP="00BA1E6F">
      <w:pPr>
        <w:pStyle w:val="WW-Tabela"/>
        <w:snapToGrid w:val="0"/>
        <w:spacing w:before="0" w:after="0"/>
        <w:ind w:left="720"/>
        <w:rPr>
          <w:rFonts w:ascii="Calibri Light" w:hAnsi="Calibri Light" w:cs="Calibri Light"/>
          <w:i w:val="0"/>
        </w:rPr>
      </w:pPr>
      <w:r>
        <w:rPr>
          <w:rFonts w:ascii="Calibri Light" w:hAnsi="Calibri Light" w:cs="Calibri Light"/>
          <w:i w:val="0"/>
        </w:rPr>
        <w:t>LIDL Sp. z o.o.</w:t>
      </w:r>
    </w:p>
    <w:p w14:paraId="15993D07" w14:textId="02188B24" w:rsidR="00D742EC" w:rsidRDefault="001E53FB" w:rsidP="00C947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Strony postępowania</w:t>
      </w:r>
    </w:p>
    <w:p w14:paraId="32C6E98B" w14:textId="77777777" w:rsidR="00D742EC" w:rsidRDefault="001E53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A/a.</w:t>
      </w:r>
    </w:p>
    <w:sectPr w:rsidR="00D742EC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DD8E" w14:textId="77777777" w:rsidR="00C40855" w:rsidRDefault="00C40855">
      <w:r>
        <w:separator/>
      </w:r>
    </w:p>
  </w:endnote>
  <w:endnote w:type="continuationSeparator" w:id="0">
    <w:p w14:paraId="5754E65E" w14:textId="77777777" w:rsidR="00C40855" w:rsidRDefault="00C4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6092" w14:textId="77777777" w:rsidR="00C40855" w:rsidRDefault="00C40855">
      <w:r>
        <w:rPr>
          <w:color w:val="000000"/>
        </w:rPr>
        <w:separator/>
      </w:r>
    </w:p>
  </w:footnote>
  <w:footnote w:type="continuationSeparator" w:id="0">
    <w:p w14:paraId="66A1DBE9" w14:textId="77777777" w:rsidR="00C40855" w:rsidRDefault="00C4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0CE"/>
    <w:multiLevelType w:val="multilevel"/>
    <w:tmpl w:val="EE908DE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BDD21D6"/>
    <w:multiLevelType w:val="multilevel"/>
    <w:tmpl w:val="9F00548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C616FDB"/>
    <w:multiLevelType w:val="multilevel"/>
    <w:tmpl w:val="E878E706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6CCF"/>
    <w:multiLevelType w:val="multilevel"/>
    <w:tmpl w:val="3D648E76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54FE4F31"/>
    <w:multiLevelType w:val="multilevel"/>
    <w:tmpl w:val="97CE2806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5" w15:restartNumberingAfterBreak="0">
    <w:nsid w:val="652D2BFC"/>
    <w:multiLevelType w:val="multilevel"/>
    <w:tmpl w:val="52863E4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34576637">
    <w:abstractNumId w:val="1"/>
  </w:num>
  <w:num w:numId="2" w16cid:durableId="1089694671">
    <w:abstractNumId w:val="0"/>
  </w:num>
  <w:num w:numId="3" w16cid:durableId="1314144201">
    <w:abstractNumId w:val="3"/>
  </w:num>
  <w:num w:numId="4" w16cid:durableId="704214150">
    <w:abstractNumId w:val="5"/>
  </w:num>
  <w:num w:numId="5" w16cid:durableId="1515075136">
    <w:abstractNumId w:val="4"/>
  </w:num>
  <w:num w:numId="6" w16cid:durableId="400911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EC"/>
    <w:rsid w:val="0004450B"/>
    <w:rsid w:val="00052DF8"/>
    <w:rsid w:val="00062B8C"/>
    <w:rsid w:val="0006768B"/>
    <w:rsid w:val="00070A59"/>
    <w:rsid w:val="0009699E"/>
    <w:rsid w:val="000A0E97"/>
    <w:rsid w:val="000E4CCE"/>
    <w:rsid w:val="000F05DE"/>
    <w:rsid w:val="00120BD0"/>
    <w:rsid w:val="001240AD"/>
    <w:rsid w:val="001327FB"/>
    <w:rsid w:val="00136FC2"/>
    <w:rsid w:val="0015285D"/>
    <w:rsid w:val="00153525"/>
    <w:rsid w:val="00193205"/>
    <w:rsid w:val="00195087"/>
    <w:rsid w:val="001E53FB"/>
    <w:rsid w:val="00217105"/>
    <w:rsid w:val="00227D83"/>
    <w:rsid w:val="00241015"/>
    <w:rsid w:val="00245724"/>
    <w:rsid w:val="0026411D"/>
    <w:rsid w:val="002767FC"/>
    <w:rsid w:val="00277477"/>
    <w:rsid w:val="00285845"/>
    <w:rsid w:val="002A4F4B"/>
    <w:rsid w:val="002E3AF0"/>
    <w:rsid w:val="002E4F1B"/>
    <w:rsid w:val="002F25D8"/>
    <w:rsid w:val="00302DDA"/>
    <w:rsid w:val="00305B9F"/>
    <w:rsid w:val="003264BA"/>
    <w:rsid w:val="003363B3"/>
    <w:rsid w:val="0036413A"/>
    <w:rsid w:val="003B165E"/>
    <w:rsid w:val="003C243B"/>
    <w:rsid w:val="003C6252"/>
    <w:rsid w:val="003D5564"/>
    <w:rsid w:val="00405B74"/>
    <w:rsid w:val="00416306"/>
    <w:rsid w:val="0048734D"/>
    <w:rsid w:val="004937FE"/>
    <w:rsid w:val="00497B91"/>
    <w:rsid w:val="004B2A29"/>
    <w:rsid w:val="004C038B"/>
    <w:rsid w:val="004C35E1"/>
    <w:rsid w:val="004E2D21"/>
    <w:rsid w:val="005354B9"/>
    <w:rsid w:val="00545AE6"/>
    <w:rsid w:val="00555BE5"/>
    <w:rsid w:val="00557B67"/>
    <w:rsid w:val="005776F6"/>
    <w:rsid w:val="00583C45"/>
    <w:rsid w:val="005940BC"/>
    <w:rsid w:val="005B1576"/>
    <w:rsid w:val="005B3B76"/>
    <w:rsid w:val="005E2E68"/>
    <w:rsid w:val="00631A12"/>
    <w:rsid w:val="00632283"/>
    <w:rsid w:val="00633485"/>
    <w:rsid w:val="0063680D"/>
    <w:rsid w:val="0064396C"/>
    <w:rsid w:val="006703E3"/>
    <w:rsid w:val="0067079F"/>
    <w:rsid w:val="006863B3"/>
    <w:rsid w:val="006B0592"/>
    <w:rsid w:val="006C32BC"/>
    <w:rsid w:val="006E0ABC"/>
    <w:rsid w:val="006E2641"/>
    <w:rsid w:val="00700D29"/>
    <w:rsid w:val="007011A7"/>
    <w:rsid w:val="007153C2"/>
    <w:rsid w:val="00720C91"/>
    <w:rsid w:val="007310D3"/>
    <w:rsid w:val="007430B7"/>
    <w:rsid w:val="007C6220"/>
    <w:rsid w:val="007D06EE"/>
    <w:rsid w:val="007E6BD8"/>
    <w:rsid w:val="00802037"/>
    <w:rsid w:val="0081418C"/>
    <w:rsid w:val="00834F03"/>
    <w:rsid w:val="00842925"/>
    <w:rsid w:val="008922F2"/>
    <w:rsid w:val="008B40D8"/>
    <w:rsid w:val="008B47CA"/>
    <w:rsid w:val="008C1D22"/>
    <w:rsid w:val="008C7ED8"/>
    <w:rsid w:val="008D343B"/>
    <w:rsid w:val="008F4BAB"/>
    <w:rsid w:val="00913669"/>
    <w:rsid w:val="009563BA"/>
    <w:rsid w:val="009665AE"/>
    <w:rsid w:val="00971B4A"/>
    <w:rsid w:val="0099297B"/>
    <w:rsid w:val="009A56AC"/>
    <w:rsid w:val="00A10414"/>
    <w:rsid w:val="00A27F4C"/>
    <w:rsid w:val="00A34662"/>
    <w:rsid w:val="00A6467F"/>
    <w:rsid w:val="00A65FB7"/>
    <w:rsid w:val="00A806F9"/>
    <w:rsid w:val="00AB7A47"/>
    <w:rsid w:val="00AD5858"/>
    <w:rsid w:val="00B130E1"/>
    <w:rsid w:val="00B5477C"/>
    <w:rsid w:val="00B61FEA"/>
    <w:rsid w:val="00B6797C"/>
    <w:rsid w:val="00B76CA2"/>
    <w:rsid w:val="00B92971"/>
    <w:rsid w:val="00BA1E6F"/>
    <w:rsid w:val="00BE1BEC"/>
    <w:rsid w:val="00BE7500"/>
    <w:rsid w:val="00C050A1"/>
    <w:rsid w:val="00C12DA2"/>
    <w:rsid w:val="00C22F88"/>
    <w:rsid w:val="00C40855"/>
    <w:rsid w:val="00C8014F"/>
    <w:rsid w:val="00C80696"/>
    <w:rsid w:val="00C8358A"/>
    <w:rsid w:val="00C858C4"/>
    <w:rsid w:val="00C947FB"/>
    <w:rsid w:val="00CB2911"/>
    <w:rsid w:val="00CB47C8"/>
    <w:rsid w:val="00CD5726"/>
    <w:rsid w:val="00CF2C2B"/>
    <w:rsid w:val="00CF734F"/>
    <w:rsid w:val="00D53BF2"/>
    <w:rsid w:val="00D557AE"/>
    <w:rsid w:val="00D6601D"/>
    <w:rsid w:val="00D742EC"/>
    <w:rsid w:val="00D84FD8"/>
    <w:rsid w:val="00DA737A"/>
    <w:rsid w:val="00DA7B7F"/>
    <w:rsid w:val="00DB7C79"/>
    <w:rsid w:val="00E04DE4"/>
    <w:rsid w:val="00E16EF7"/>
    <w:rsid w:val="00E27E10"/>
    <w:rsid w:val="00E31FF6"/>
    <w:rsid w:val="00E35BAB"/>
    <w:rsid w:val="00E47363"/>
    <w:rsid w:val="00E622E6"/>
    <w:rsid w:val="00E63087"/>
    <w:rsid w:val="00E65E52"/>
    <w:rsid w:val="00F072DF"/>
    <w:rsid w:val="00F37E83"/>
    <w:rsid w:val="00F55D0C"/>
    <w:rsid w:val="00F772B2"/>
    <w:rsid w:val="00F855D9"/>
    <w:rsid w:val="00F95D71"/>
    <w:rsid w:val="00FA0EC6"/>
    <w:rsid w:val="00FF3DA5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693E"/>
  <w15:docId w15:val="{E564F674-175E-4915-BCE6-638153E6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0"/>
      <w:szCs w:val="20"/>
    </w:r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rPr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a2.augustynowicz@gmail.com</cp:lastModifiedBy>
  <cp:revision>6</cp:revision>
  <cp:lastPrinted>2022-04-27T11:08:00Z</cp:lastPrinted>
  <dcterms:created xsi:type="dcterms:W3CDTF">2022-04-27T05:50:00Z</dcterms:created>
  <dcterms:modified xsi:type="dcterms:W3CDTF">2022-06-02T06:35:00Z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