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17AC3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63ABC3A7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A27F4C">
        <w:rPr>
          <w:rFonts w:ascii="Calibri Light" w:eastAsia="SimSun" w:hAnsi="Calibri Light" w:cs="Calibri Light"/>
          <w:iCs/>
          <w:sz w:val="22"/>
          <w:szCs w:val="22"/>
        </w:rPr>
        <w:t>1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>51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A27F4C">
        <w:rPr>
          <w:rFonts w:ascii="Calibri Light" w:eastAsia="SimSun" w:hAnsi="Calibri Light" w:cs="Calibri Light"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>.2020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 Gołdap, </w:t>
      </w:r>
      <w:r w:rsidR="00A27F4C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A27F4C">
        <w:rPr>
          <w:rFonts w:ascii="Calibri Light" w:eastAsia="SimSun" w:hAnsi="Calibri Light" w:cs="Calibri Light"/>
          <w:iCs/>
          <w:sz w:val="22"/>
          <w:szCs w:val="22"/>
        </w:rPr>
        <w:t>1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>1</w:t>
      </w:r>
      <w:r>
        <w:rPr>
          <w:rFonts w:ascii="Calibri Light" w:eastAsia="SimSun" w:hAnsi="Calibri Light" w:cs="Calibri Light"/>
          <w:iCs/>
          <w:sz w:val="22"/>
          <w:szCs w:val="22"/>
        </w:rPr>
        <w:t>.2020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76807942" w:rsidR="00D742EC" w:rsidRPr="00302DDA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302DDA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par.4 ustawy z 14 czerwca 1960r. Kodeksu postępowania administracyjnego /</w:t>
      </w:r>
      <w:r w:rsidR="0048734D" w:rsidRPr="00302DDA">
        <w:rPr>
          <w:rFonts w:ascii="Calibri Light" w:eastAsia="SimSun" w:hAnsi="Calibri Light" w:cs="Calibri Light"/>
          <w:i w:val="0"/>
          <w:sz w:val="22"/>
          <w:szCs w:val="22"/>
        </w:rPr>
        <w:t>Dz.U.2020.</w:t>
      </w:r>
      <w:r w:rsidR="00A806F9" w:rsidRPr="00302DDA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48734D" w:rsidRPr="00302DDA">
        <w:rPr>
          <w:rFonts w:ascii="Calibri Light" w:eastAsia="SimSun" w:hAnsi="Calibri Light" w:cs="Calibri Light"/>
          <w:i w:val="0"/>
          <w:sz w:val="22"/>
          <w:szCs w:val="22"/>
        </w:rPr>
        <w:t>256</w:t>
      </w:r>
      <w:r w:rsidR="00F95D71" w:rsidRPr="00302DDA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sz w:val="22"/>
          <w:szCs w:val="22"/>
        </w:rPr>
        <w:t>/ oraz art.59. ust.1 ustawy z dnia 23 marca 2003r. o planowaniu i zagospodarowaniu przestrzennym</w:t>
      </w:r>
      <w:r w:rsidRPr="00302DD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</w:t>
      </w:r>
      <w:r w:rsidR="0048734D" w:rsidRPr="00302DD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Dz.U.2020.</w:t>
      </w:r>
      <w:r w:rsidR="00A806F9" w:rsidRPr="00302DD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poz.</w:t>
      </w:r>
      <w:r w:rsidR="0048734D" w:rsidRPr="00302DD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293</w:t>
      </w:r>
      <w:r w:rsidRPr="00302DD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/,</w:t>
      </w:r>
      <w:r w:rsidRPr="00302DDA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CF2C2B">
        <w:rPr>
          <w:rFonts w:ascii="Calibri Light" w:eastAsia="SimSun" w:hAnsi="Calibri Light" w:cs="Calibri Light"/>
          <w:i w:val="0"/>
          <w:sz w:val="22"/>
          <w:szCs w:val="22"/>
        </w:rPr>
        <w:t>27</w:t>
      </w:r>
      <w:r w:rsidR="00CD5726" w:rsidRPr="00302DDA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A27F4C">
        <w:rPr>
          <w:rFonts w:ascii="Calibri Light" w:eastAsia="SimSun" w:hAnsi="Calibri Light" w:cs="Calibri Light"/>
          <w:i w:val="0"/>
          <w:sz w:val="22"/>
          <w:szCs w:val="22"/>
        </w:rPr>
        <w:t>października</w:t>
      </w:r>
      <w:r w:rsidR="00F072DF" w:rsidRPr="00302DDA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sz w:val="22"/>
          <w:szCs w:val="22"/>
        </w:rPr>
        <w:t xml:space="preserve">2020r. </w:t>
      </w:r>
      <w:r w:rsidR="00C947F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240AD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p. </w:t>
      </w:r>
      <w:r w:rsidR="00CF2C2B">
        <w:rPr>
          <w:rFonts w:ascii="Calibri Light" w:hAnsi="Calibri Light" w:cs="Calibri Light"/>
          <w:b/>
          <w:bCs/>
          <w:i w:val="0"/>
          <w:sz w:val="22"/>
          <w:szCs w:val="22"/>
        </w:rPr>
        <w:t>Karola Skowronka</w:t>
      </w:r>
      <w:r w:rsidR="00302DDA" w:rsidRPr="00302DDA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302DDA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CF2C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p</w:t>
      </w:r>
      <w:r w:rsidR="00CF2C2B" w:rsidRPr="00CF2C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rzebudow</w:t>
      </w:r>
      <w:r w:rsidR="00CF2C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CF2C2B" w:rsidRPr="00CF2C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poddasza wraz ze zmianą sposobu użytkowania poddasza nieużytkowego na część mieszkalną</w:t>
      </w:r>
      <w:r w:rsidR="0026411D" w:rsidRPr="00302DD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302DD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06</w:t>
      </w:r>
      <w:r w:rsidR="00302DD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proofErr w:type="spellStart"/>
      <w:r w:rsidR="00C947F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Galwiecie</w:t>
      </w:r>
      <w:proofErr w:type="spellEnd"/>
      <w:r w:rsidR="005940BC" w:rsidRPr="00302DD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302DDA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CF2C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414/10</w:t>
      </w:r>
      <w:r w:rsidR="007430B7" w:rsidRPr="00302DD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DA7B7F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DA7B7F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DA7B7F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DA7B7F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10ABE1DC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497B91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 - sprawa numer GPO.6730.1</w:t>
      </w:r>
      <w:r w:rsidRPr="00497B91">
        <w:rPr>
          <w:rFonts w:ascii="Calibri Light" w:eastAsia="SimSun" w:hAnsi="Calibri Light" w:cs="Calibri Light"/>
          <w:b/>
          <w:bCs/>
          <w:iCs/>
          <w:sz w:val="22"/>
          <w:szCs w:val="22"/>
        </w:rPr>
        <w:t>51</w:t>
      </w:r>
      <w:r w:rsidRPr="00497B91">
        <w:rPr>
          <w:rFonts w:ascii="Calibri Light" w:eastAsia="SimSun" w:hAnsi="Calibri Light" w:cs="Calibri Light"/>
          <w:b/>
          <w:bCs/>
          <w:iCs/>
          <w:sz w:val="22"/>
          <w:szCs w:val="22"/>
        </w:rPr>
        <w:t>.2020.</w:t>
      </w:r>
    </w:p>
    <w:p w14:paraId="732A5DDD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656C4454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7D0BB75A" w14:textId="583405E8" w:rsidR="00D742EC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4585FAD2" w14:textId="77777777" w:rsidR="00D742EC" w:rsidRDefault="00D742EC">
      <w:pPr>
        <w:pStyle w:val="Textbody"/>
        <w:rPr>
          <w:rFonts w:ascii="Calibri Light" w:hAnsi="Calibri Light" w:cs="Calibri Light"/>
          <w:iCs/>
          <w:sz w:val="22"/>
          <w:szCs w:val="22"/>
        </w:rPr>
      </w:pP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7CBFE3C0" w14:textId="77777777" w:rsidR="00CF2C2B" w:rsidRPr="00CF2C2B" w:rsidRDefault="00CF2C2B" w:rsidP="00CF2C2B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r w:rsidRPr="00CF2C2B">
        <w:rPr>
          <w:rFonts w:ascii="Calibri Light" w:hAnsi="Calibri Light" w:cs="Calibri Light"/>
          <w:i w:val="0"/>
        </w:rPr>
        <w:t>Karol Skowronek</w:t>
      </w:r>
    </w:p>
    <w:p w14:paraId="5816DA68" w14:textId="77777777" w:rsidR="00CF2C2B" w:rsidRDefault="00CF2C2B" w:rsidP="00CF2C2B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proofErr w:type="spellStart"/>
      <w:r w:rsidRPr="00CF2C2B">
        <w:rPr>
          <w:rFonts w:ascii="Calibri Light" w:hAnsi="Calibri Light" w:cs="Calibri Light"/>
          <w:i w:val="0"/>
        </w:rPr>
        <w:t>Galwiecie</w:t>
      </w:r>
      <w:proofErr w:type="spellEnd"/>
      <w:r w:rsidRPr="00CF2C2B">
        <w:rPr>
          <w:rFonts w:ascii="Calibri Light" w:hAnsi="Calibri Light" w:cs="Calibri Light"/>
          <w:i w:val="0"/>
        </w:rPr>
        <w:t xml:space="preserve"> 28/4</w:t>
      </w:r>
    </w:p>
    <w:p w14:paraId="029E8E7E" w14:textId="7FCF9815" w:rsidR="00C947FB" w:rsidRPr="00C947FB" w:rsidRDefault="00C947FB" w:rsidP="00CF2C2B">
      <w:pPr>
        <w:pStyle w:val="WW-Tabela"/>
        <w:snapToGrid w:val="0"/>
        <w:spacing w:before="0" w:after="0"/>
        <w:ind w:left="720"/>
      </w:pPr>
      <w:r w:rsidRPr="00C947FB">
        <w:rPr>
          <w:rFonts w:ascii="Calibri Light" w:hAnsi="Calibri Light" w:cs="Calibri Light"/>
          <w:i w:val="0"/>
        </w:rPr>
        <w:t>19-</w:t>
      </w:r>
      <w:r w:rsidR="00CF2C2B">
        <w:rPr>
          <w:rFonts w:ascii="Calibri Light" w:hAnsi="Calibri Light" w:cs="Calibri Light"/>
          <w:i w:val="0"/>
        </w:rPr>
        <w:t>500 Gołdap</w:t>
      </w:r>
      <w:r w:rsidRPr="00C947FB">
        <w:rPr>
          <w:rFonts w:ascii="Calibri Light" w:eastAsia="SimSun" w:hAnsi="Calibri Light" w:cs="Calibri Light"/>
          <w:i w:val="0"/>
          <w:lang w:eastAsia="pl-PL"/>
        </w:rPr>
        <w:t xml:space="preserve"> </w:t>
      </w:r>
    </w:p>
    <w:p w14:paraId="15993D07" w14:textId="02188B24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1930F" w14:textId="77777777" w:rsidR="00C050A1" w:rsidRDefault="00C050A1">
      <w:r>
        <w:separator/>
      </w:r>
    </w:p>
  </w:endnote>
  <w:endnote w:type="continuationSeparator" w:id="0">
    <w:p w14:paraId="2057C3C6" w14:textId="77777777" w:rsidR="00C050A1" w:rsidRDefault="00C0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BFF1" w14:textId="77777777" w:rsidR="00C050A1" w:rsidRDefault="00C050A1">
      <w:r>
        <w:rPr>
          <w:color w:val="000000"/>
        </w:rPr>
        <w:separator/>
      </w:r>
    </w:p>
  </w:footnote>
  <w:footnote w:type="continuationSeparator" w:id="0">
    <w:p w14:paraId="6A4B58E4" w14:textId="77777777" w:rsidR="00C050A1" w:rsidRDefault="00C0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B165E"/>
    <w:rsid w:val="003C243B"/>
    <w:rsid w:val="003C6252"/>
    <w:rsid w:val="003D5564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7079F"/>
    <w:rsid w:val="006863B3"/>
    <w:rsid w:val="006B0592"/>
    <w:rsid w:val="006C32BC"/>
    <w:rsid w:val="006E0ABC"/>
    <w:rsid w:val="006E2641"/>
    <w:rsid w:val="00700D29"/>
    <w:rsid w:val="007011A7"/>
    <w:rsid w:val="00720C91"/>
    <w:rsid w:val="007310D3"/>
    <w:rsid w:val="007430B7"/>
    <w:rsid w:val="007C6220"/>
    <w:rsid w:val="007D06EE"/>
    <w:rsid w:val="00802037"/>
    <w:rsid w:val="0081418C"/>
    <w:rsid w:val="00834F03"/>
    <w:rsid w:val="00842925"/>
    <w:rsid w:val="008922F2"/>
    <w:rsid w:val="008B47CA"/>
    <w:rsid w:val="008C1D22"/>
    <w:rsid w:val="008C7ED8"/>
    <w:rsid w:val="008F4BAB"/>
    <w:rsid w:val="00913669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53BF2"/>
    <w:rsid w:val="00D557AE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622E6"/>
    <w:rsid w:val="00E63087"/>
    <w:rsid w:val="00E65E52"/>
    <w:rsid w:val="00F072DF"/>
    <w:rsid w:val="00F37E83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2</cp:revision>
  <cp:lastPrinted>2020-11-03T13:48:00Z</cp:lastPrinted>
  <dcterms:created xsi:type="dcterms:W3CDTF">2020-11-03T13:59:00Z</dcterms:created>
  <dcterms:modified xsi:type="dcterms:W3CDTF">2020-11-03T13:59:00Z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