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FFF55" w14:textId="24D0F479" w:rsidR="000F41A8" w:rsidRPr="00CB50A6" w:rsidRDefault="000F41A8" w:rsidP="000F41A8">
      <w:pPr>
        <w:rPr>
          <w:rFonts w:asciiTheme="minorHAnsi" w:hAnsiTheme="minorHAnsi" w:cstheme="minorHAnsi"/>
          <w:sz w:val="22"/>
          <w:szCs w:val="22"/>
        </w:rPr>
      </w:pPr>
      <w:r w:rsidRPr="00CB50A6">
        <w:rPr>
          <w:rFonts w:asciiTheme="minorHAnsi" w:hAnsiTheme="minorHAnsi" w:cstheme="minorHAnsi"/>
          <w:b/>
          <w:sz w:val="22"/>
          <w:szCs w:val="22"/>
        </w:rPr>
        <w:t>ZP-</w:t>
      </w:r>
      <w:r w:rsidR="00371394" w:rsidRPr="00CB50A6">
        <w:rPr>
          <w:rFonts w:asciiTheme="minorHAnsi" w:hAnsiTheme="minorHAnsi" w:cstheme="minorHAnsi"/>
          <w:b/>
          <w:sz w:val="22"/>
          <w:szCs w:val="22"/>
        </w:rPr>
        <w:t>WGK</w:t>
      </w:r>
      <w:r w:rsidRPr="00CB50A6">
        <w:rPr>
          <w:rFonts w:asciiTheme="minorHAnsi" w:hAnsiTheme="minorHAnsi" w:cstheme="minorHAnsi"/>
          <w:b/>
          <w:sz w:val="22"/>
          <w:szCs w:val="22"/>
        </w:rPr>
        <w:t>.271.</w:t>
      </w:r>
      <w:r w:rsidR="00E84D78">
        <w:rPr>
          <w:rFonts w:asciiTheme="minorHAnsi" w:hAnsiTheme="minorHAnsi" w:cstheme="minorHAnsi"/>
          <w:b/>
          <w:sz w:val="22"/>
          <w:szCs w:val="22"/>
        </w:rPr>
        <w:t>41</w:t>
      </w:r>
      <w:r w:rsidRPr="00CB50A6">
        <w:rPr>
          <w:rFonts w:asciiTheme="minorHAnsi" w:hAnsiTheme="minorHAnsi" w:cstheme="minorHAnsi"/>
          <w:b/>
          <w:sz w:val="22"/>
          <w:szCs w:val="22"/>
        </w:rPr>
        <w:t xml:space="preserve">.2024 </w:t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</w:t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        Gołdap, dn. </w:t>
      </w:r>
      <w:r w:rsidR="00E84D78">
        <w:rPr>
          <w:rFonts w:asciiTheme="minorHAnsi" w:hAnsiTheme="minorHAnsi" w:cstheme="minorHAnsi"/>
          <w:b/>
          <w:bCs/>
          <w:sz w:val="22"/>
          <w:szCs w:val="22"/>
        </w:rPr>
        <w:t>21</w:t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945954" w:rsidRPr="00CB50A6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371394" w:rsidRPr="00CB50A6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>.2024 r.</w:t>
      </w:r>
    </w:p>
    <w:p w14:paraId="421307F7" w14:textId="77777777" w:rsidR="000F41A8" w:rsidRPr="00CB50A6" w:rsidRDefault="000F41A8" w:rsidP="000F41A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F256F63" w14:textId="77777777" w:rsidR="000F41A8" w:rsidRPr="00CB50A6" w:rsidRDefault="000F41A8" w:rsidP="000F41A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B50A6">
        <w:rPr>
          <w:rFonts w:asciiTheme="minorHAnsi" w:hAnsiTheme="minorHAnsi" w:cstheme="minorHAnsi"/>
          <w:b/>
          <w:sz w:val="22"/>
          <w:szCs w:val="22"/>
        </w:rPr>
        <w:t>ZAWIADOMIENIE</w:t>
      </w:r>
    </w:p>
    <w:p w14:paraId="0A2F0EF2" w14:textId="77777777" w:rsidR="000F41A8" w:rsidRPr="00CB50A6" w:rsidRDefault="000F41A8" w:rsidP="000F41A8">
      <w:pPr>
        <w:jc w:val="center"/>
        <w:rPr>
          <w:rFonts w:asciiTheme="minorHAnsi" w:hAnsiTheme="minorHAnsi" w:cstheme="minorHAnsi"/>
          <w:sz w:val="22"/>
          <w:szCs w:val="22"/>
        </w:rPr>
      </w:pPr>
      <w:r w:rsidRPr="00CB50A6">
        <w:rPr>
          <w:rFonts w:asciiTheme="minorHAnsi" w:hAnsiTheme="minorHAnsi" w:cstheme="minorHAnsi"/>
          <w:b/>
          <w:sz w:val="22"/>
          <w:szCs w:val="22"/>
        </w:rPr>
        <w:t xml:space="preserve">o wyborze najkorzystniejszej oferty </w:t>
      </w:r>
    </w:p>
    <w:p w14:paraId="4A5D15A2" w14:textId="77777777" w:rsidR="000F41A8" w:rsidRPr="00CB50A6" w:rsidRDefault="000F41A8" w:rsidP="000F41A8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013B8C6" w14:textId="3BB43687" w:rsidR="000F41A8" w:rsidRPr="00E84D78" w:rsidRDefault="000F41A8" w:rsidP="00E84D78">
      <w:pPr>
        <w:jc w:val="both"/>
        <w:rPr>
          <w:rFonts w:asciiTheme="minorHAnsi" w:hAnsiTheme="minorHAnsi" w:cstheme="minorHAnsi"/>
          <w:b/>
        </w:rPr>
      </w:pPr>
      <w:r w:rsidRPr="00CB50A6"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  <w:r w:rsidRPr="00CB50A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Gmina Gołdap</w:t>
      </w:r>
      <w:r w:rsidRPr="00CB50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reprezentowana przez Burmistrza Gołdapi, na podstawie art. 253 ust. 1 w związku z art. 266 Ustawy z dnia 11 września 2019 r. Prawo Zamówień Publicznych (</w:t>
      </w:r>
      <w:r w:rsidR="00945954" w:rsidRPr="00CB50A6">
        <w:rPr>
          <w:rFonts w:asciiTheme="minorHAnsi" w:hAnsiTheme="minorHAnsi" w:cstheme="minorHAnsi"/>
          <w:sz w:val="22"/>
          <w:szCs w:val="22"/>
          <w:shd w:val="clear" w:color="auto" w:fill="FFFFFF"/>
        </w:rPr>
        <w:t>t.j. Dz. U. z 2024 r. poz. 1320</w:t>
      </w:r>
      <w:r w:rsidRPr="00CB50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), </w:t>
      </w:r>
      <w:r w:rsidRPr="00CB50A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informuje</w:t>
      </w:r>
      <w:r w:rsidRPr="00CB50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, </w:t>
      </w:r>
      <w:r w:rsidRPr="00CB50A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że w wyniku prowadzonego postępowania o udzielenie zamówienia publicznego</w:t>
      </w:r>
      <w:r w:rsidRPr="00CB50A6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w trybie podstawowym bez negocjacji </w:t>
      </w:r>
      <w:r w:rsidRPr="00CB50A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>w przedmiocie</w:t>
      </w:r>
      <w:r w:rsidR="00371394" w:rsidRPr="00CB50A6">
        <w:rPr>
          <w:rFonts w:asciiTheme="minorHAnsi" w:hAnsiTheme="minorHAnsi" w:cstheme="minorHAnsi"/>
          <w:b/>
          <w:bCs/>
          <w:sz w:val="22"/>
          <w:szCs w:val="22"/>
          <w:shd w:val="clear" w:color="auto" w:fill="FFFFFF"/>
        </w:rPr>
        <w:t xml:space="preserve"> </w:t>
      </w:r>
      <w:r w:rsidR="00E84D78" w:rsidRPr="008D3583">
        <w:rPr>
          <w:rFonts w:asciiTheme="minorHAnsi" w:hAnsiTheme="minorHAnsi" w:cstheme="minorHAnsi"/>
          <w:b/>
          <w:bCs/>
        </w:rPr>
        <w:t>zimowego utrzymania gminnych dróg, ulic, chodników, placów i dróg wewnętrznych na terenie Gminy Gołdap – sektor V – teren wiejski Gminy Gołdap</w:t>
      </w:r>
      <w:r w:rsidRPr="00CB50A6">
        <w:rPr>
          <w:rFonts w:asciiTheme="minorHAnsi" w:hAnsiTheme="minorHAnsi" w:cstheme="minorHAnsi"/>
          <w:sz w:val="22"/>
          <w:szCs w:val="22"/>
        </w:rPr>
        <w:t>, oferta złożona przez</w:t>
      </w:r>
      <w:r w:rsidR="00371394" w:rsidRPr="00CB50A6">
        <w:rPr>
          <w:rFonts w:asciiTheme="minorHAnsi" w:hAnsiTheme="minorHAnsi" w:cstheme="minorHAnsi"/>
          <w:sz w:val="22"/>
          <w:szCs w:val="22"/>
        </w:rPr>
        <w:t xml:space="preserve"> </w:t>
      </w:r>
      <w:r w:rsidR="00E84D78">
        <w:rPr>
          <w:rFonts w:asciiTheme="minorHAnsi" w:hAnsiTheme="minorHAnsi" w:cstheme="minorHAnsi"/>
          <w:b/>
          <w:bCs/>
          <w:sz w:val="22"/>
          <w:szCs w:val="22"/>
        </w:rPr>
        <w:t>Przedsiębiorstwo Produkcyjno – Usługowo – Handlowe „TRANSROM” Sp. z o.o. z siedzibą w Gołdapi 919-500) przy ulicy Suwalskiej 24, NIP 8470000651</w:t>
      </w:r>
      <w:r w:rsidRPr="00CB50A6">
        <w:rPr>
          <w:rFonts w:asciiTheme="minorHAnsi" w:eastAsia="Tahoma" w:hAnsiTheme="minorHAnsi" w:cstheme="minorHAnsi"/>
          <w:b/>
          <w:sz w:val="22"/>
          <w:szCs w:val="22"/>
          <w:shd w:val="clear" w:color="auto" w:fill="FFFFFF"/>
        </w:rPr>
        <w:t xml:space="preserve">, </w:t>
      </w:r>
      <w:r w:rsidRPr="00CB50A6">
        <w:rPr>
          <w:rFonts w:asciiTheme="minorHAnsi" w:eastAsia="Tahoma" w:hAnsiTheme="minorHAnsi" w:cstheme="minorHAnsi"/>
          <w:b/>
          <w:sz w:val="22"/>
          <w:szCs w:val="22"/>
        </w:rPr>
        <w:t>została uznana za najkorzystniejszą</w:t>
      </w:r>
      <w:r w:rsidRPr="00CB50A6">
        <w:rPr>
          <w:rFonts w:asciiTheme="minorHAnsi" w:eastAsia="Tahoma" w:hAnsiTheme="minorHAnsi" w:cstheme="minorHAnsi"/>
          <w:sz w:val="22"/>
          <w:szCs w:val="22"/>
        </w:rPr>
        <w:t xml:space="preserve"> w rozumieniu art. 239 ust. 2 Ustawy Pzp w oparciu o cenę</w:t>
      </w:r>
      <w:r w:rsidR="00547743" w:rsidRPr="00CB50A6">
        <w:rPr>
          <w:rFonts w:asciiTheme="minorHAnsi" w:eastAsia="Tahoma" w:hAnsiTheme="minorHAnsi" w:cstheme="minorHAnsi"/>
          <w:sz w:val="22"/>
          <w:szCs w:val="22"/>
        </w:rPr>
        <w:t xml:space="preserve"> oraz </w:t>
      </w:r>
      <w:r w:rsidR="00CB50A6">
        <w:rPr>
          <w:rFonts w:asciiTheme="minorHAnsi" w:eastAsia="Tahoma" w:hAnsiTheme="minorHAnsi" w:cstheme="minorHAnsi"/>
          <w:sz w:val="22"/>
          <w:szCs w:val="22"/>
        </w:rPr>
        <w:t>czas reakcji do przestąpienia do pracy</w:t>
      </w:r>
      <w:r w:rsidRPr="00CB50A6">
        <w:rPr>
          <w:rFonts w:asciiTheme="minorHAnsi" w:eastAsia="Tahoma" w:hAnsiTheme="minorHAnsi" w:cstheme="minorHAnsi"/>
          <w:sz w:val="22"/>
          <w:szCs w:val="22"/>
        </w:rPr>
        <w:t>, określonych w dokumentach zamówienia, jako kryteria oceny ofert:</w:t>
      </w:r>
    </w:p>
    <w:p w14:paraId="0E5DA3EC" w14:textId="48E8226E" w:rsidR="00B82209" w:rsidRPr="00CB50A6" w:rsidRDefault="00E636F6">
      <w:pPr>
        <w:pStyle w:val="Standard"/>
        <w:widowControl/>
        <w:numPr>
          <w:ilvl w:val="0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CB50A6">
        <w:rPr>
          <w:rFonts w:asciiTheme="minorHAnsi" w:hAnsiTheme="minorHAnsi" w:cstheme="minorHAnsi"/>
          <w:b/>
          <w:bCs/>
          <w:sz w:val="22"/>
          <w:szCs w:val="22"/>
        </w:rPr>
        <w:t xml:space="preserve">cena ofertowa – </w:t>
      </w:r>
      <w:r w:rsidR="00CB50A6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6A5D7E">
        <w:rPr>
          <w:rFonts w:asciiTheme="minorHAnsi" w:hAnsiTheme="minorHAnsi" w:cstheme="minorHAnsi"/>
          <w:b/>
          <w:bCs/>
          <w:sz w:val="22"/>
          <w:szCs w:val="22"/>
        </w:rPr>
        <w:t>30 040,00</w:t>
      </w:r>
      <w:r w:rsidRPr="00CB50A6">
        <w:rPr>
          <w:rFonts w:asciiTheme="minorHAnsi" w:hAnsiTheme="minorHAnsi" w:cstheme="minorHAnsi"/>
          <w:b/>
          <w:bCs/>
          <w:sz w:val="22"/>
          <w:szCs w:val="22"/>
        </w:rPr>
        <w:t xml:space="preserve"> zł brutto</w:t>
      </w:r>
    </w:p>
    <w:p w14:paraId="003C4BD6" w14:textId="7EC6F100" w:rsidR="00B82209" w:rsidRPr="00E636F6" w:rsidRDefault="00CB50A6" w:rsidP="00E636F6">
      <w:pPr>
        <w:pStyle w:val="Standard"/>
        <w:widowControl/>
        <w:numPr>
          <w:ilvl w:val="0"/>
          <w:numId w:val="9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CB50A6">
        <w:rPr>
          <w:rFonts w:asciiTheme="minorHAnsi" w:hAnsiTheme="minorHAnsi" w:cstheme="minorHAnsi"/>
          <w:b/>
          <w:bCs/>
          <w:sz w:val="22"/>
          <w:szCs w:val="22"/>
        </w:rPr>
        <w:t xml:space="preserve">czas reakcji  – </w:t>
      </w:r>
      <w:r w:rsidR="006A5D7E">
        <w:rPr>
          <w:rFonts w:asciiTheme="minorHAnsi" w:hAnsiTheme="minorHAnsi" w:cstheme="minorHAnsi"/>
          <w:b/>
          <w:bCs/>
          <w:sz w:val="22"/>
          <w:szCs w:val="22"/>
        </w:rPr>
        <w:t>1 godzina</w:t>
      </w:r>
    </w:p>
    <w:p w14:paraId="2436087E" w14:textId="77777777" w:rsidR="00B82209" w:rsidRPr="00CB50A6" w:rsidRDefault="00E636F6" w:rsidP="00E636F6">
      <w:pPr>
        <w:pStyle w:val="Textbody"/>
        <w:spacing w:after="0" w:line="10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CB50A6">
        <w:rPr>
          <w:rFonts w:asciiTheme="minorHAnsi" w:hAnsiTheme="minorHAnsi" w:cstheme="minorHAnsi"/>
          <w:sz w:val="22"/>
          <w:szCs w:val="22"/>
        </w:rPr>
        <w:t>Streszczenie oceny złożonych ofert niepodlegających odrzuceniu zawierające przyznaną punktację w każdym kryterium oceny ofert i łączną punktację:</w:t>
      </w:r>
    </w:p>
    <w:tbl>
      <w:tblPr>
        <w:tblW w:w="15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709"/>
        <w:gridCol w:w="4678"/>
        <w:gridCol w:w="1984"/>
        <w:gridCol w:w="1701"/>
        <w:gridCol w:w="1843"/>
        <w:gridCol w:w="2126"/>
        <w:gridCol w:w="1560"/>
      </w:tblGrid>
      <w:tr w:rsidR="00B82209" w:rsidRPr="00CB50A6" w14:paraId="4772935F" w14:textId="77777777" w:rsidTr="00BF7895">
        <w:tc>
          <w:tcPr>
            <w:tcW w:w="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082A5" w14:textId="77777777" w:rsidR="00B82209" w:rsidRPr="00CB50A6" w:rsidRDefault="00B82209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70D0D6FE" w14:textId="77777777" w:rsidR="00B82209" w:rsidRPr="00CB50A6" w:rsidRDefault="00E636F6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4D36D" w14:textId="77777777" w:rsidR="00B82209" w:rsidRPr="00CB50A6" w:rsidRDefault="00B82209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7DBFA787" w14:textId="77777777" w:rsidR="00B82209" w:rsidRPr="00CB50A6" w:rsidRDefault="00E636F6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Nr </w:t>
            </w:r>
          </w:p>
          <w:p w14:paraId="3C8AE951" w14:textId="77777777" w:rsidR="00B82209" w:rsidRPr="00CB50A6" w:rsidRDefault="00E636F6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oferty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5AB42" w14:textId="77777777" w:rsidR="00B82209" w:rsidRPr="00CB50A6" w:rsidRDefault="00B82209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</w:p>
          <w:p w14:paraId="1827CCDC" w14:textId="77777777" w:rsidR="00B82209" w:rsidRPr="00CB50A6" w:rsidRDefault="00E636F6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Firma (nazwa) Wykonawcy</w:t>
            </w:r>
          </w:p>
        </w:tc>
        <w:tc>
          <w:tcPr>
            <w:tcW w:w="3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ACB25" w14:textId="77777777" w:rsidR="00B82209" w:rsidRPr="00CB50A6" w:rsidRDefault="00E636F6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Kryterium cena - 60%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801F42" w14:textId="24A35DE0" w:rsidR="00B82209" w:rsidRPr="00CB50A6" w:rsidRDefault="00E636F6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Kryterium – </w:t>
            </w:r>
            <w:r w:rsid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czas reakcji do przystąpienia do pracy- interwencja porządkowa</w:t>
            </w: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 xml:space="preserve"> - 40%</w:t>
            </w:r>
          </w:p>
          <w:p w14:paraId="79847ABA" w14:textId="1D910BF4" w:rsidR="00B82209" w:rsidRPr="00CB50A6" w:rsidRDefault="00CB50A6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(w</w:t>
            </w:r>
            <w:r w:rsidR="006A5D7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E84D7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godzinach</w:t>
            </w:r>
            <w:r w:rsidRPr="00CB50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5336C" w14:textId="77777777" w:rsidR="00B82209" w:rsidRPr="00CB50A6" w:rsidRDefault="00E636F6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Łączna punktacja</w:t>
            </w:r>
          </w:p>
        </w:tc>
      </w:tr>
      <w:tr w:rsidR="006A6554" w:rsidRPr="00CB50A6" w14:paraId="5B199936" w14:textId="77777777" w:rsidTr="00BF7895">
        <w:tc>
          <w:tcPr>
            <w:tcW w:w="5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C74E3" w14:textId="77777777" w:rsidR="006A6554" w:rsidRPr="00CB50A6" w:rsidRDefault="006A65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6CE5FB" w14:textId="77777777" w:rsidR="006A6554" w:rsidRPr="00CB50A6" w:rsidRDefault="006A65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FACE4" w14:textId="77777777" w:rsidR="006A6554" w:rsidRPr="00CB50A6" w:rsidRDefault="006A655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89773" w14:textId="77777777" w:rsidR="006A6554" w:rsidRPr="00CB50A6" w:rsidRDefault="006A6554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  <w:t>Cena ofertowa brutto (PLN)</w:t>
            </w:r>
          </w:p>
          <w:p w14:paraId="55B6CA8D" w14:textId="77777777" w:rsidR="006A6554" w:rsidRPr="00CB50A6" w:rsidRDefault="006A6554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570C4" w14:textId="77777777" w:rsidR="006A6554" w:rsidRPr="00CB50A6" w:rsidRDefault="006A6554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B50A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Uzyskana ilość punktów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3FE78" w14:textId="6207FBE8" w:rsidR="006A6554" w:rsidRPr="00CB50A6" w:rsidRDefault="00CB50A6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  <w:t>Czas reakcji zadeklarowany w ofercie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12F23E" w14:textId="77777777" w:rsidR="006A6554" w:rsidRPr="00CB50A6" w:rsidRDefault="006A6554">
            <w:pPr>
              <w:pStyle w:val="Standard"/>
              <w:jc w:val="center"/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</w:pPr>
            <w:r w:rsidRPr="00CB50A6">
              <w:rPr>
                <w:rFonts w:asciiTheme="minorHAnsi" w:eastAsia="Tahoma" w:hAnsiTheme="minorHAnsi" w:cstheme="minorHAnsi"/>
                <w:b/>
                <w:bCs/>
                <w:sz w:val="20"/>
                <w:szCs w:val="20"/>
              </w:rPr>
              <w:t>Uzyskana ilość punktów</w:t>
            </w: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3FACF" w14:textId="77777777" w:rsidR="006A6554" w:rsidRPr="00CB50A6" w:rsidRDefault="006A655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5D7E" w:rsidRPr="00CB50A6" w14:paraId="6D0F083D" w14:textId="77777777" w:rsidTr="00C038DC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F7001C" w14:textId="74BC0611" w:rsidR="006A5D7E" w:rsidRPr="00CB50A6" w:rsidRDefault="006A5D7E" w:rsidP="006A5D7E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CC10A8" w14:textId="43635093" w:rsidR="006A5D7E" w:rsidRPr="00CB50A6" w:rsidRDefault="006A5D7E" w:rsidP="006A5D7E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B870B" w14:textId="77777777" w:rsidR="006A5D7E" w:rsidRPr="00175F90" w:rsidRDefault="006A5D7E" w:rsidP="006A5D7E">
            <w:pPr>
              <w:pStyle w:val="Standard"/>
              <w:jc w:val="both"/>
              <w:rPr>
                <w:rFonts w:eastAsia="Tahoma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175F90">
              <w:rPr>
                <w:rFonts w:eastAsia="Tahoma" w:cs="Times New Roman"/>
                <w:b/>
                <w:bCs/>
                <w:sz w:val="18"/>
                <w:szCs w:val="18"/>
                <w:shd w:val="clear" w:color="auto" w:fill="FFFFFF"/>
              </w:rPr>
              <w:t>Przedsiębiorstwo Produkcyjno Usługowo Handlowe</w:t>
            </w:r>
          </w:p>
          <w:p w14:paraId="0728653A" w14:textId="77777777" w:rsidR="006A5D7E" w:rsidRPr="00175F90" w:rsidRDefault="006A5D7E" w:rsidP="006A5D7E">
            <w:pPr>
              <w:pStyle w:val="Standard"/>
              <w:jc w:val="both"/>
              <w:rPr>
                <w:rFonts w:eastAsia="Tahoma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175F90">
              <w:rPr>
                <w:rFonts w:eastAsia="Tahoma" w:cs="Times New Roman"/>
                <w:b/>
                <w:bCs/>
                <w:sz w:val="18"/>
                <w:szCs w:val="18"/>
                <w:shd w:val="clear" w:color="auto" w:fill="FFFFFF"/>
              </w:rPr>
              <w:t xml:space="preserve"> „TRANSROM” Sp. z o.o.</w:t>
            </w:r>
          </w:p>
          <w:p w14:paraId="33C00656" w14:textId="77777777" w:rsidR="006A5D7E" w:rsidRPr="00175F90" w:rsidRDefault="006A5D7E" w:rsidP="006A5D7E">
            <w:pPr>
              <w:pStyle w:val="Standard"/>
              <w:jc w:val="both"/>
              <w:rPr>
                <w:rFonts w:eastAsia="Tahoma" w:cs="Times New Roman"/>
                <w:sz w:val="18"/>
                <w:szCs w:val="18"/>
                <w:shd w:val="clear" w:color="auto" w:fill="FFFFFF"/>
              </w:rPr>
            </w:pPr>
            <w:r w:rsidRPr="00175F90">
              <w:rPr>
                <w:rFonts w:eastAsia="Tahoma" w:cs="Times New Roman"/>
                <w:sz w:val="18"/>
                <w:szCs w:val="18"/>
                <w:shd w:val="clear" w:color="auto" w:fill="FFFFFF"/>
              </w:rPr>
              <w:t>ul. Suwalska 24, 19-500 Gołdap</w:t>
            </w:r>
          </w:p>
          <w:p w14:paraId="61A7D8D1" w14:textId="68BFE7C8" w:rsidR="006A5D7E" w:rsidRPr="00CB50A6" w:rsidRDefault="006A5D7E" w:rsidP="006A5D7E">
            <w:pPr>
              <w:pStyle w:val="TableContents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 w:rsidRPr="00175F90">
              <w:rPr>
                <w:rFonts w:eastAsia="Tahoma" w:cs="Times New Roman"/>
                <w:sz w:val="18"/>
                <w:szCs w:val="18"/>
                <w:shd w:val="clear" w:color="auto" w:fill="FFFFFF"/>
              </w:rPr>
              <w:t>NIP 8470000651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35B751" w14:textId="269402BF" w:rsidR="006A5D7E" w:rsidRPr="006A5D7E" w:rsidRDefault="006A5D7E" w:rsidP="006A5D7E">
            <w:pPr>
              <w:pStyle w:val="TableContents"/>
              <w:spacing w:line="720" w:lineRule="auto"/>
              <w:jc w:val="center"/>
              <w:rPr>
                <w:rFonts w:eastAsia="Tahoma" w:cs="Times New Roman"/>
                <w:b/>
                <w:bCs/>
                <w:sz w:val="22"/>
                <w:szCs w:val="22"/>
              </w:rPr>
            </w:pPr>
            <w:r w:rsidRPr="006A5D7E">
              <w:rPr>
                <w:rFonts w:cs="Times New Roman"/>
                <w:b/>
                <w:bCs/>
                <w:sz w:val="22"/>
                <w:szCs w:val="22"/>
              </w:rPr>
              <w:t>230 040,00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6A61F" w14:textId="71C6DE3B" w:rsidR="006A5D7E" w:rsidRPr="006A5D7E" w:rsidRDefault="006A5D7E" w:rsidP="006A5D7E">
            <w:pPr>
              <w:pStyle w:val="TableContents"/>
              <w:jc w:val="center"/>
              <w:rPr>
                <w:rFonts w:eastAsia="Tahoma" w:cs="Times New Roman"/>
                <w:b/>
                <w:bCs/>
                <w:sz w:val="22"/>
                <w:szCs w:val="22"/>
              </w:rPr>
            </w:pPr>
            <w:r w:rsidRPr="006A5D7E">
              <w:rPr>
                <w:rFonts w:eastAsia="Tahoma" w:cs="Times New Roman"/>
                <w:b/>
                <w:bCs/>
                <w:sz w:val="22"/>
                <w:szCs w:val="22"/>
              </w:rPr>
              <w:t>60,00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FCB4D" w14:textId="789D8CAD" w:rsidR="006A5D7E" w:rsidRPr="00CB50A6" w:rsidRDefault="006A5D7E" w:rsidP="006A5D7E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873339" w14:textId="05A81DEF" w:rsidR="006A5D7E" w:rsidRPr="00CB50A6" w:rsidRDefault="006A5D7E" w:rsidP="006A5D7E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C4DAE9" w14:textId="075761FD" w:rsidR="006A5D7E" w:rsidRPr="00CB50A6" w:rsidRDefault="006A5D7E" w:rsidP="006A5D7E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60,00</w:t>
            </w:r>
          </w:p>
        </w:tc>
      </w:tr>
      <w:tr w:rsidR="006A5D7E" w:rsidRPr="00CB50A6" w14:paraId="0937B538" w14:textId="77777777" w:rsidTr="00C038DC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7876F" w14:textId="4DC2C097" w:rsidR="006A5D7E" w:rsidRPr="00CB50A6" w:rsidRDefault="006A5D7E" w:rsidP="006A5D7E">
            <w:pPr>
              <w:pStyle w:val="TableContents"/>
              <w:jc w:val="both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B3667F" w14:textId="0E31D4B5" w:rsidR="006A5D7E" w:rsidRPr="00CB50A6" w:rsidRDefault="006A5D7E" w:rsidP="006A5D7E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A36E2D" w14:textId="77777777" w:rsidR="006A5D7E" w:rsidRPr="001B00D6" w:rsidRDefault="006A5D7E" w:rsidP="006A5D7E">
            <w:pPr>
              <w:pStyle w:val="Standard"/>
              <w:rPr>
                <w:rStyle w:val="StrongEmphasis"/>
                <w:rFonts w:cs="Times New Roman"/>
                <w:sz w:val="18"/>
                <w:szCs w:val="18"/>
              </w:rPr>
            </w:pPr>
            <w:r w:rsidRPr="001B00D6">
              <w:rPr>
                <w:rStyle w:val="StrongEmphasis"/>
                <w:rFonts w:cs="Times New Roman"/>
                <w:sz w:val="18"/>
                <w:szCs w:val="18"/>
              </w:rPr>
              <w:t>TOP-KOP Krzysztof Świtaj</w:t>
            </w:r>
          </w:p>
          <w:p w14:paraId="7EC67216" w14:textId="77777777" w:rsidR="006A5D7E" w:rsidRPr="001B00D6" w:rsidRDefault="006A5D7E" w:rsidP="006A5D7E">
            <w:pPr>
              <w:pStyle w:val="Standard"/>
              <w:rPr>
                <w:rStyle w:val="StrongEmphasis"/>
                <w:rFonts w:cs="Times New Roman"/>
                <w:b w:val="0"/>
                <w:bCs w:val="0"/>
                <w:sz w:val="18"/>
                <w:szCs w:val="18"/>
              </w:rPr>
            </w:pPr>
            <w:r w:rsidRPr="001B00D6">
              <w:rPr>
                <w:rStyle w:val="StrongEmphasis"/>
                <w:rFonts w:cs="Times New Roman"/>
                <w:sz w:val="18"/>
                <w:szCs w:val="18"/>
              </w:rPr>
              <w:t>ul. Graniczna 3, Niedrzwica</w:t>
            </w:r>
          </w:p>
          <w:p w14:paraId="1E13A99C" w14:textId="77777777" w:rsidR="006A5D7E" w:rsidRPr="001B00D6" w:rsidRDefault="006A5D7E" w:rsidP="006A5D7E">
            <w:pPr>
              <w:pStyle w:val="Standard"/>
              <w:rPr>
                <w:rStyle w:val="StrongEmphasis"/>
                <w:rFonts w:cs="Times New Roman"/>
                <w:b w:val="0"/>
                <w:bCs w:val="0"/>
                <w:sz w:val="18"/>
                <w:szCs w:val="18"/>
              </w:rPr>
            </w:pPr>
            <w:r w:rsidRPr="001B00D6">
              <w:rPr>
                <w:rStyle w:val="StrongEmphasis"/>
                <w:rFonts w:cs="Times New Roman"/>
                <w:sz w:val="18"/>
                <w:szCs w:val="18"/>
              </w:rPr>
              <w:t>19-500 Gołdap</w:t>
            </w:r>
          </w:p>
          <w:p w14:paraId="30FD6429" w14:textId="735E83A3" w:rsidR="006A5D7E" w:rsidRPr="00CB50A6" w:rsidRDefault="006A5D7E" w:rsidP="006A5D7E">
            <w:pPr>
              <w:pStyle w:val="TableContents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 w:rsidRPr="001B00D6">
              <w:rPr>
                <w:rStyle w:val="StrongEmphasis"/>
                <w:rFonts w:cs="Times New Roman"/>
                <w:sz w:val="18"/>
                <w:szCs w:val="18"/>
              </w:rPr>
              <w:t>NIP 8471524310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F83F8E" w14:textId="2BC9AC67" w:rsidR="006A5D7E" w:rsidRPr="006A5D7E" w:rsidRDefault="006A5D7E" w:rsidP="006A5D7E">
            <w:pPr>
              <w:pStyle w:val="TableContents"/>
              <w:spacing w:line="720" w:lineRule="auto"/>
              <w:jc w:val="center"/>
              <w:rPr>
                <w:rFonts w:eastAsia="Tahoma" w:cs="Times New Roman"/>
                <w:b/>
                <w:bCs/>
                <w:sz w:val="22"/>
                <w:szCs w:val="22"/>
              </w:rPr>
            </w:pPr>
            <w:r w:rsidRPr="006A5D7E">
              <w:rPr>
                <w:rFonts w:cs="Times New Roman"/>
                <w:b/>
                <w:bCs/>
                <w:sz w:val="22"/>
                <w:szCs w:val="22"/>
              </w:rPr>
              <w:t>252 500,00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AE913" w14:textId="4DFBE5D2" w:rsidR="006A5D7E" w:rsidRPr="006A5D7E" w:rsidRDefault="006A5D7E" w:rsidP="006A5D7E">
            <w:pPr>
              <w:pStyle w:val="TableContents"/>
              <w:jc w:val="center"/>
              <w:rPr>
                <w:rFonts w:eastAsia="Tahoma" w:cs="Times New Roman"/>
                <w:b/>
                <w:bCs/>
                <w:sz w:val="22"/>
                <w:szCs w:val="22"/>
              </w:rPr>
            </w:pPr>
            <w:r>
              <w:rPr>
                <w:rFonts w:eastAsia="Tahoma" w:cs="Times New Roman"/>
                <w:b/>
                <w:bCs/>
                <w:sz w:val="22"/>
                <w:szCs w:val="22"/>
              </w:rPr>
              <w:t>54,66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C6A79" w14:textId="389D9BD1" w:rsidR="006A5D7E" w:rsidRPr="00CB50A6" w:rsidRDefault="006A5D7E" w:rsidP="006A5D7E">
            <w:pPr>
              <w:pStyle w:val="TableContents"/>
              <w:jc w:val="center"/>
              <w:rPr>
                <w:rFonts w:asciiTheme="minorHAnsi" w:eastAsia="Tahoma" w:hAnsiTheme="minorHAnsi" w:cstheme="minorHAnsi"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021FB7" w14:textId="0082E834" w:rsidR="006A5D7E" w:rsidRPr="00CB50A6" w:rsidRDefault="006A5D7E" w:rsidP="006A5D7E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7B500" w14:textId="58DA1893" w:rsidR="006A5D7E" w:rsidRPr="00CB50A6" w:rsidRDefault="006A5D7E" w:rsidP="006A5D7E">
            <w:pPr>
              <w:pStyle w:val="TableContents"/>
              <w:jc w:val="center"/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Tahoma" w:hAnsiTheme="minorHAnsi" w:cstheme="minorHAnsi"/>
                <w:b/>
                <w:bCs/>
                <w:sz w:val="22"/>
                <w:szCs w:val="22"/>
              </w:rPr>
              <w:t>54,66</w:t>
            </w:r>
          </w:p>
        </w:tc>
      </w:tr>
    </w:tbl>
    <w:p w14:paraId="4E0D6703" w14:textId="77777777" w:rsidR="00B82209" w:rsidRPr="00CB50A6" w:rsidRDefault="00B82209">
      <w:pPr>
        <w:pStyle w:val="Textbody"/>
        <w:spacing w:line="10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341B6A9F" w14:textId="3639AE8F" w:rsidR="00B82209" w:rsidRDefault="00E636F6">
      <w:pPr>
        <w:pStyle w:val="Textbody"/>
        <w:spacing w:line="100" w:lineRule="atLeast"/>
        <w:ind w:firstLine="8789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B50A6">
        <w:rPr>
          <w:rFonts w:asciiTheme="minorHAnsi" w:eastAsia="Tahoma" w:hAnsiTheme="minorHAnsi" w:cstheme="minorHAnsi"/>
          <w:sz w:val="22"/>
          <w:szCs w:val="22"/>
        </w:rPr>
        <w:t xml:space="preserve">           </w:t>
      </w:r>
      <w:r w:rsidRPr="00CB50A6">
        <w:rPr>
          <w:rFonts w:asciiTheme="minorHAnsi" w:hAnsiTheme="minorHAnsi" w:cstheme="minorHAnsi"/>
          <w:b/>
          <w:sz w:val="22"/>
          <w:szCs w:val="22"/>
        </w:rPr>
        <w:t>Z poważaniem</w:t>
      </w:r>
    </w:p>
    <w:p w14:paraId="7659BC2B" w14:textId="77777777" w:rsidR="006A5D7E" w:rsidRDefault="006A5D7E">
      <w:pPr>
        <w:pStyle w:val="Textbody"/>
        <w:spacing w:line="100" w:lineRule="atLeast"/>
        <w:ind w:firstLine="878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3D01E92" w14:textId="77777777" w:rsidR="006A5D7E" w:rsidRPr="00CB50A6" w:rsidRDefault="006A5D7E">
      <w:pPr>
        <w:pStyle w:val="Textbody"/>
        <w:spacing w:line="100" w:lineRule="atLeast"/>
        <w:ind w:firstLine="8789"/>
        <w:jc w:val="both"/>
        <w:rPr>
          <w:rFonts w:asciiTheme="minorHAnsi" w:hAnsiTheme="minorHAnsi" w:cstheme="minorHAnsi"/>
          <w:sz w:val="22"/>
          <w:szCs w:val="22"/>
        </w:rPr>
      </w:pPr>
    </w:p>
    <w:sectPr w:rsidR="006A5D7E" w:rsidRPr="00CB50A6" w:rsidSect="00CF6023">
      <w:headerReference w:type="default" r:id="rId8"/>
      <w:headerReference w:type="first" r:id="rId9"/>
      <w:pgSz w:w="16838" w:h="11906" w:orient="landscape"/>
      <w:pgMar w:top="709" w:right="1103" w:bottom="851" w:left="851" w:header="142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43A0AC" w14:textId="77777777" w:rsidR="009E2154" w:rsidRDefault="009E2154">
      <w:r>
        <w:separator/>
      </w:r>
    </w:p>
  </w:endnote>
  <w:endnote w:type="continuationSeparator" w:id="0">
    <w:p w14:paraId="433F8BA7" w14:textId="77777777" w:rsidR="009E2154" w:rsidRDefault="009E2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, 'Arial Unicode MS'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D20FB" w14:textId="77777777" w:rsidR="009E2154" w:rsidRDefault="009E2154">
      <w:r>
        <w:rPr>
          <w:color w:val="000000"/>
        </w:rPr>
        <w:separator/>
      </w:r>
    </w:p>
  </w:footnote>
  <w:footnote w:type="continuationSeparator" w:id="0">
    <w:p w14:paraId="403112E9" w14:textId="77777777" w:rsidR="009E2154" w:rsidRDefault="009E2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DCAE4" w14:textId="77777777" w:rsidR="003C215A" w:rsidRDefault="003C215A">
    <w:pPr>
      <w:pStyle w:val="Nagwek"/>
      <w:jc w:val="center"/>
    </w:pPr>
  </w:p>
  <w:p w14:paraId="223D7B6D" w14:textId="77777777" w:rsidR="003C215A" w:rsidRDefault="003C215A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C3DDD" w14:textId="77777777" w:rsidR="003C215A" w:rsidRDefault="003C21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87F47"/>
    <w:multiLevelType w:val="multilevel"/>
    <w:tmpl w:val="2BBAC6CE"/>
    <w:styleLink w:val="WW8Num4"/>
    <w:lvl w:ilvl="0">
      <w:start w:val="1"/>
      <w:numFmt w:val="decimal"/>
      <w:suff w:val="nothing"/>
      <w:lvlText w:val="%1."/>
      <w:lvlJc w:val="left"/>
      <w:rPr>
        <w:rFonts w:ascii="StarSymbol, 'Arial Unicode MS'" w:hAnsi="StarSymbol, 'Arial Unicode MS'" w:cs="StarSymbol, 'Arial Unicode MS'"/>
        <w:sz w:val="24"/>
        <w:szCs w:val="24"/>
        <w:lang w:val="pl-PL" w:eastAsia="ar-SA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1" w15:restartNumberingAfterBreak="0">
    <w:nsid w:val="05511712"/>
    <w:multiLevelType w:val="multilevel"/>
    <w:tmpl w:val="6194F030"/>
    <w:styleLink w:val="WWOutlineListStyle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6AA382F"/>
    <w:multiLevelType w:val="multilevel"/>
    <w:tmpl w:val="674EB1D0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</w:abstractNum>
  <w:abstractNum w:abstractNumId="3" w15:restartNumberingAfterBreak="0">
    <w:nsid w:val="1ADA42A5"/>
    <w:multiLevelType w:val="multilevel"/>
    <w:tmpl w:val="CF022B9E"/>
    <w:styleLink w:val="WWOutlineListStyle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FF3698E"/>
    <w:multiLevelType w:val="multilevel"/>
    <w:tmpl w:val="532E7CD0"/>
    <w:styleLink w:val="WW8Num7"/>
    <w:lvl w:ilvl="0">
      <w:start w:val="3"/>
      <w:numFmt w:val="decimal"/>
      <w:lvlText w:val="%1."/>
      <w:lvlJc w:val="left"/>
      <w:pPr>
        <w:ind w:left="720" w:hanging="360"/>
      </w:pPr>
      <w:rPr>
        <w:rFonts w:ascii="Wingdings" w:hAnsi="Wingdings" w:cs="Wingdings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  <w:lang w:val="pl-PL" w:eastAsia="ar-S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1FB1765"/>
    <w:multiLevelType w:val="multilevel"/>
    <w:tmpl w:val="495238A0"/>
    <w:styleLink w:val="WW8Num5"/>
    <w:lvl w:ilvl="0">
      <w:start w:val="1"/>
      <w:numFmt w:val="decimal"/>
      <w:suff w:val="nothing"/>
      <w:lvlText w:val="%1)"/>
      <w:lvlJc w:val="left"/>
      <w:rPr>
        <w:rFonts w:ascii="StarSymbol, 'Arial Unicode MS'" w:hAnsi="StarSymbol, 'Arial Unicode MS'" w:cs="StarSymbol, 'Arial Unicode MS'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6" w15:restartNumberingAfterBreak="0">
    <w:nsid w:val="325522F1"/>
    <w:multiLevelType w:val="multilevel"/>
    <w:tmpl w:val="868C41AA"/>
    <w:styleLink w:val="WWOutlineListStyle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E271BD4"/>
    <w:multiLevelType w:val="multilevel"/>
    <w:tmpl w:val="7C461EC2"/>
    <w:styleLink w:val="WW8Num6"/>
    <w:lvl w:ilvl="0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</w:abstractNum>
  <w:abstractNum w:abstractNumId="8" w15:restartNumberingAfterBreak="0">
    <w:nsid w:val="46F9085B"/>
    <w:multiLevelType w:val="multilevel"/>
    <w:tmpl w:val="632E4A28"/>
    <w:styleLink w:val="WWOutlineListStyle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6EFA4661"/>
    <w:multiLevelType w:val="multilevel"/>
    <w:tmpl w:val="615C88C8"/>
    <w:styleLink w:val="WWOutlineListStyle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7134381E"/>
    <w:multiLevelType w:val="multilevel"/>
    <w:tmpl w:val="50624414"/>
    <w:styleLink w:val="WWOutlineListStyle7"/>
    <w:lvl w:ilvl="0">
      <w:start w:val="1"/>
      <w:numFmt w:val="decimal"/>
      <w:pStyle w:val="Nagwek1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1" w15:restartNumberingAfterBreak="0">
    <w:nsid w:val="71E52F4C"/>
    <w:multiLevelType w:val="multilevel"/>
    <w:tmpl w:val="88E8CC32"/>
    <w:styleLink w:val="WW8Num2"/>
    <w:lvl w:ilvl="0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abstractNum w:abstractNumId="12" w15:restartNumberingAfterBreak="0">
    <w:nsid w:val="75185B1C"/>
    <w:multiLevelType w:val="multilevel"/>
    <w:tmpl w:val="1A5C9924"/>
    <w:styleLink w:val="WWOutlineListStyl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78A533F8"/>
    <w:multiLevelType w:val="multilevel"/>
    <w:tmpl w:val="E9B2E0E4"/>
    <w:styleLink w:val="WWOutlineListStyle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79DE1CB5"/>
    <w:multiLevelType w:val="multilevel"/>
    <w:tmpl w:val="EDD23BB2"/>
    <w:styleLink w:val="WW8Num3"/>
    <w:lvl w:ilvl="0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</w:abstractNum>
  <w:num w:numId="1" w16cid:durableId="246965684">
    <w:abstractNumId w:val="10"/>
  </w:num>
  <w:num w:numId="2" w16cid:durableId="1685328186">
    <w:abstractNumId w:val="9"/>
  </w:num>
  <w:num w:numId="3" w16cid:durableId="2052608322">
    <w:abstractNumId w:val="1"/>
  </w:num>
  <w:num w:numId="4" w16cid:durableId="1797718779">
    <w:abstractNumId w:val="3"/>
  </w:num>
  <w:num w:numId="5" w16cid:durableId="105930315">
    <w:abstractNumId w:val="13"/>
  </w:num>
  <w:num w:numId="6" w16cid:durableId="880167665">
    <w:abstractNumId w:val="6"/>
  </w:num>
  <w:num w:numId="7" w16cid:durableId="685444546">
    <w:abstractNumId w:val="8"/>
  </w:num>
  <w:num w:numId="8" w16cid:durableId="1094207275">
    <w:abstractNumId w:val="12"/>
  </w:num>
  <w:num w:numId="9" w16cid:durableId="639118027">
    <w:abstractNumId w:val="11"/>
  </w:num>
  <w:num w:numId="10" w16cid:durableId="1469585876">
    <w:abstractNumId w:val="14"/>
  </w:num>
  <w:num w:numId="11" w16cid:durableId="367267575">
    <w:abstractNumId w:val="2"/>
  </w:num>
  <w:num w:numId="12" w16cid:durableId="603542232">
    <w:abstractNumId w:val="7"/>
  </w:num>
  <w:num w:numId="13" w16cid:durableId="806626904">
    <w:abstractNumId w:val="0"/>
  </w:num>
  <w:num w:numId="14" w16cid:durableId="1665472000">
    <w:abstractNumId w:val="5"/>
  </w:num>
  <w:num w:numId="15" w16cid:durableId="1279869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209"/>
    <w:rsid w:val="00012396"/>
    <w:rsid w:val="00012FB1"/>
    <w:rsid w:val="000760B7"/>
    <w:rsid w:val="000D49E4"/>
    <w:rsid w:val="000F41A8"/>
    <w:rsid w:val="00137549"/>
    <w:rsid w:val="001F63BE"/>
    <w:rsid w:val="002934FD"/>
    <w:rsid w:val="002C5DEA"/>
    <w:rsid w:val="002F0A66"/>
    <w:rsid w:val="0031708C"/>
    <w:rsid w:val="003274F6"/>
    <w:rsid w:val="00371394"/>
    <w:rsid w:val="003C215A"/>
    <w:rsid w:val="0047369E"/>
    <w:rsid w:val="00547743"/>
    <w:rsid w:val="0060119D"/>
    <w:rsid w:val="006A5D7E"/>
    <w:rsid w:val="006A6554"/>
    <w:rsid w:val="00796FFF"/>
    <w:rsid w:val="007F02AF"/>
    <w:rsid w:val="008710E3"/>
    <w:rsid w:val="00917831"/>
    <w:rsid w:val="00945954"/>
    <w:rsid w:val="00954EF1"/>
    <w:rsid w:val="009A1C51"/>
    <w:rsid w:val="009A1E17"/>
    <w:rsid w:val="009E2154"/>
    <w:rsid w:val="00A647AF"/>
    <w:rsid w:val="00A7008A"/>
    <w:rsid w:val="00AB33D6"/>
    <w:rsid w:val="00B75CA6"/>
    <w:rsid w:val="00B82209"/>
    <w:rsid w:val="00BD52D2"/>
    <w:rsid w:val="00BF7895"/>
    <w:rsid w:val="00C8394B"/>
    <w:rsid w:val="00CB50A6"/>
    <w:rsid w:val="00CF6023"/>
    <w:rsid w:val="00CF6488"/>
    <w:rsid w:val="00D175D6"/>
    <w:rsid w:val="00D6657E"/>
    <w:rsid w:val="00DA405A"/>
    <w:rsid w:val="00E26A9A"/>
    <w:rsid w:val="00E636F6"/>
    <w:rsid w:val="00E822DB"/>
    <w:rsid w:val="00E84D78"/>
    <w:rsid w:val="00F124E0"/>
    <w:rsid w:val="00FE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DDA7"/>
  <w15:docId w15:val="{CA17A533-F3B7-46AE-B9B8-5F220DDB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textAlignment w:val="auto"/>
      <w:outlineLvl w:val="0"/>
    </w:pPr>
    <w:rPr>
      <w:rFonts w:ascii="Glowworm CE" w:eastAsia="Lucida Sans Unicode" w:hAnsi="Glowworm CE"/>
      <w:sz w:val="32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7">
    <w:name w:val="WW_OutlineListStyle_7"/>
    <w:basedOn w:val="Bezlisty"/>
    <w:pPr>
      <w:numPr>
        <w:numId w:val="1"/>
      </w:numPr>
    </w:pPr>
  </w:style>
  <w:style w:type="character" w:customStyle="1" w:styleId="StrongEmphasis">
    <w:name w:val="Strong Emphasis"/>
    <w:rsid w:val="000F41A8"/>
    <w:rPr>
      <w:b/>
      <w:bCs/>
    </w:r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styleId="Tekstpodstawowywcity2">
    <w:name w:val="Body Text Indent 2"/>
    <w:basedOn w:val="Standard"/>
    <w:pPr>
      <w:spacing w:line="360" w:lineRule="auto"/>
      <w:ind w:left="720" w:hanging="360"/>
      <w:jc w:val="both"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character" w:customStyle="1" w:styleId="WW8Num3z0">
    <w:name w:val="WW8Num3z0"/>
    <w:rPr>
      <w:rFonts w:ascii="Symbol" w:eastAsia="Times New Roman" w:hAnsi="Symbol" w:cs="StarSymbol, 'Arial Unicode MS'"/>
      <w:b w:val="0"/>
      <w:bCs w:val="0"/>
      <w:color w:val="000000"/>
      <w:kern w:val="3"/>
      <w:sz w:val="18"/>
      <w:szCs w:val="18"/>
      <w:shd w:val="clear" w:color="auto" w:fill="FFFFFF"/>
      <w:lang w:val="pl-PL" w:eastAsia="ar-SA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6z0">
    <w:name w:val="WW8Num6z0"/>
    <w:rPr>
      <w:rFonts w:ascii="Wingdings" w:hAnsi="Wingdings" w:cs="Wingdings"/>
      <w:sz w:val="24"/>
      <w:szCs w:val="24"/>
      <w:shd w:val="clear" w:color="auto" w:fill="FFFFFF"/>
      <w:lang w:val="pl-PL" w:eastAsia="ar-SA"/>
    </w:rPr>
  </w:style>
  <w:style w:type="character" w:customStyle="1" w:styleId="WW8Num4z0">
    <w:name w:val="WW8Num4z0"/>
    <w:rPr>
      <w:rFonts w:ascii="StarSymbol, 'Arial Unicode MS'" w:hAnsi="StarSymbol, 'Arial Unicode MS'" w:cs="StarSymbol, 'Arial Unicode MS'"/>
      <w:sz w:val="24"/>
      <w:szCs w:val="24"/>
      <w:lang w:val="pl-PL" w:eastAsia="ar-S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tarSymbol, 'Arial Unicode MS'" w:hAnsi="StarSymbol, 'Arial Unicode MS'" w:cs="StarSymbol, 'Arial Unicode MS'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  <w:rPr>
      <w:rFonts w:ascii="Wingdings" w:hAnsi="Wingdings" w:cs="Wingdings"/>
      <w:lang w:val="pl-PL"/>
    </w:rPr>
  </w:style>
  <w:style w:type="character" w:customStyle="1" w:styleId="WW8Num7z1">
    <w:name w:val="WW8Num7z1"/>
    <w:rPr>
      <w:rFonts w:ascii="Times New Roman" w:hAnsi="Times New Roman" w:cs="Times New Roman"/>
      <w:sz w:val="24"/>
      <w:szCs w:val="24"/>
      <w:lang w:val="pl-PL" w:eastAsia="ar-SA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character" w:styleId="Hipercze">
    <w:name w:val="Hyperlink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kstkomentarzaZnak1">
    <w:name w:val="Tekst komentarza Znak1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18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komentarza">
    <w:name w:val="annotation text"/>
    <w:basedOn w:val="Normalny"/>
    <w:rPr>
      <w:sz w:val="20"/>
      <w:szCs w:val="18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customStyle="1" w:styleId="Tekstpodstawowywcity21">
    <w:name w:val="Tekst podstawowy wcięty 21"/>
    <w:basedOn w:val="Normalny"/>
    <w:pPr>
      <w:widowControl/>
      <w:spacing w:line="360" w:lineRule="auto"/>
      <w:ind w:left="720" w:hanging="360"/>
      <w:jc w:val="both"/>
      <w:textAlignment w:val="auto"/>
    </w:pPr>
    <w:rPr>
      <w:rFonts w:ascii="Arial" w:eastAsia="Times New Roman" w:hAnsi="Arial" w:cs="Times New Roman"/>
      <w:sz w:val="20"/>
      <w:szCs w:val="20"/>
      <w:lang w:eastAsia="ar-SA" w:bidi="ar-SA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character" w:customStyle="1" w:styleId="alb">
    <w:name w:val="a_lb"/>
    <w:basedOn w:val="Domylnaczcionkaakapitu"/>
  </w:style>
  <w:style w:type="paragraph" w:styleId="Tekstpodstawowy">
    <w:name w:val="Body Text"/>
    <w:basedOn w:val="Normalny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Domylnaczcionkaakapitu3">
    <w:name w:val="Domyślna czcionka akapitu3"/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eastAsia="Calibri" w:hAnsi="Arial" w:cs="Arial"/>
      <w:color w:val="000000"/>
      <w:kern w:val="0"/>
      <w:lang w:eastAsia="en-US" w:bidi="ar-SA"/>
    </w:rPr>
  </w:style>
  <w:style w:type="character" w:customStyle="1" w:styleId="Mocnowyrniony">
    <w:name w:val="Mocno wyró¿niony"/>
    <w:rPr>
      <w:b/>
      <w:bCs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character" w:customStyle="1" w:styleId="Nagwek1Znak">
    <w:name w:val="Nagłówek 1 Znak"/>
    <w:basedOn w:val="Domylnaczcionkaakapitu"/>
    <w:rPr>
      <w:rFonts w:ascii="Glowworm CE" w:eastAsia="Lucida Sans Unicode" w:hAnsi="Glowworm CE"/>
      <w:kern w:val="3"/>
      <w:sz w:val="32"/>
      <w:lang w:eastAsia="hi-IN"/>
    </w:rPr>
  </w:style>
  <w:style w:type="character" w:customStyle="1" w:styleId="alb-s">
    <w:name w:val="a_lb-s"/>
    <w:basedOn w:val="Domylnaczcionkaakapitu"/>
  </w:style>
  <w:style w:type="numbering" w:customStyle="1" w:styleId="WWOutlineListStyle6">
    <w:name w:val="WW_OutlineListStyle_6"/>
    <w:basedOn w:val="Bezlisty"/>
    <w:pPr>
      <w:numPr>
        <w:numId w:val="2"/>
      </w:numPr>
    </w:pPr>
  </w:style>
  <w:style w:type="numbering" w:customStyle="1" w:styleId="WWOutlineListStyle5">
    <w:name w:val="WW_OutlineListStyle_5"/>
    <w:basedOn w:val="Bezlisty"/>
    <w:pPr>
      <w:numPr>
        <w:numId w:val="3"/>
      </w:numPr>
    </w:pPr>
  </w:style>
  <w:style w:type="numbering" w:customStyle="1" w:styleId="WWOutlineListStyle4">
    <w:name w:val="WW_OutlineListStyle_4"/>
    <w:basedOn w:val="Bezlisty"/>
    <w:pPr>
      <w:numPr>
        <w:numId w:val="4"/>
      </w:numPr>
    </w:pPr>
  </w:style>
  <w:style w:type="numbering" w:customStyle="1" w:styleId="WWOutlineListStyle3">
    <w:name w:val="WW_OutlineListStyle_3"/>
    <w:basedOn w:val="Bezlisty"/>
    <w:pPr>
      <w:numPr>
        <w:numId w:val="5"/>
      </w:numPr>
    </w:pPr>
  </w:style>
  <w:style w:type="numbering" w:customStyle="1" w:styleId="WWOutlineListStyle2">
    <w:name w:val="WW_OutlineListStyle_2"/>
    <w:basedOn w:val="Bezlisty"/>
    <w:pPr>
      <w:numPr>
        <w:numId w:val="6"/>
      </w:numPr>
    </w:pPr>
  </w:style>
  <w:style w:type="numbering" w:customStyle="1" w:styleId="WWOutlineListStyle1">
    <w:name w:val="WW_OutlineListStyle_1"/>
    <w:basedOn w:val="Bezlisty"/>
    <w:pPr>
      <w:numPr>
        <w:numId w:val="7"/>
      </w:numPr>
    </w:pPr>
  </w:style>
  <w:style w:type="numbering" w:customStyle="1" w:styleId="WWOutlineListStyle">
    <w:name w:val="WW_OutlineListStyle"/>
    <w:basedOn w:val="Bezlisty"/>
    <w:pPr>
      <w:numPr>
        <w:numId w:val="8"/>
      </w:numPr>
    </w:pPr>
  </w:style>
  <w:style w:type="numbering" w:customStyle="1" w:styleId="WW8Num2">
    <w:name w:val="WW8Num2"/>
    <w:basedOn w:val="Bezlisty"/>
    <w:pPr>
      <w:numPr>
        <w:numId w:val="9"/>
      </w:numPr>
    </w:pPr>
  </w:style>
  <w:style w:type="numbering" w:customStyle="1" w:styleId="WW8Num3">
    <w:name w:val="WW8Num3"/>
    <w:basedOn w:val="Bezlisty"/>
    <w:pPr>
      <w:numPr>
        <w:numId w:val="10"/>
      </w:numPr>
    </w:pPr>
  </w:style>
  <w:style w:type="numbering" w:customStyle="1" w:styleId="WW8Num8">
    <w:name w:val="WW8Num8"/>
    <w:basedOn w:val="Bezlisty"/>
    <w:pPr>
      <w:numPr>
        <w:numId w:val="11"/>
      </w:numPr>
    </w:pPr>
  </w:style>
  <w:style w:type="numbering" w:customStyle="1" w:styleId="WW8Num6">
    <w:name w:val="WW8Num6"/>
    <w:basedOn w:val="Bezlisty"/>
    <w:pPr>
      <w:numPr>
        <w:numId w:val="12"/>
      </w:numPr>
    </w:pPr>
  </w:style>
  <w:style w:type="numbering" w:customStyle="1" w:styleId="WW8Num4">
    <w:name w:val="WW8Num4"/>
    <w:basedOn w:val="Bezlisty"/>
    <w:pPr>
      <w:numPr>
        <w:numId w:val="13"/>
      </w:numPr>
    </w:pPr>
  </w:style>
  <w:style w:type="numbering" w:customStyle="1" w:styleId="WW8Num5">
    <w:name w:val="WW8Num5"/>
    <w:basedOn w:val="Bezlisty"/>
    <w:pPr>
      <w:numPr>
        <w:numId w:val="14"/>
      </w:numPr>
    </w:pPr>
  </w:style>
  <w:style w:type="numbering" w:customStyle="1" w:styleId="WW8Num7">
    <w:name w:val="WW8Num7"/>
    <w:basedOn w:val="Bezlisty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BF916-F232-4FE7-8AD4-C6D917B7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4</cp:revision>
  <cp:lastPrinted>2024-10-29T13:39:00Z</cp:lastPrinted>
  <dcterms:created xsi:type="dcterms:W3CDTF">2024-11-20T12:36:00Z</dcterms:created>
  <dcterms:modified xsi:type="dcterms:W3CDTF">2024-11-20T13:09:00Z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lanta Sztabińska">
    <vt:lpwstr/>
  </property>
</Properties>
</file>