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07ED9" w14:textId="3C11D19B" w:rsidR="00313E3B" w:rsidRDefault="00313E3B" w:rsidP="00313E3B">
      <w:pPr>
        <w:pStyle w:val="Standard"/>
        <w:jc w:val="right"/>
        <w:rPr>
          <w:b/>
          <w:bCs/>
          <w:sz w:val="22"/>
          <w:szCs w:val="22"/>
        </w:rPr>
      </w:pPr>
      <w:bookmarkStart w:id="0" w:name="_Hlk105058424"/>
      <w:bookmarkStart w:id="1" w:name="_Hlk92278118"/>
      <w:bookmarkEnd w:id="0"/>
      <w:r w:rsidRPr="005C7DC4">
        <w:rPr>
          <w:noProof/>
        </w:rPr>
        <w:drawing>
          <wp:inline distT="0" distB="0" distL="0" distR="0" wp14:anchorId="12A3087E" wp14:editId="138993CE">
            <wp:extent cx="1844675" cy="659765"/>
            <wp:effectExtent l="0" t="0" r="3175" b="6985"/>
            <wp:docPr id="24562378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7EA932E1" w14:textId="77777777" w:rsidR="00313E3B" w:rsidRDefault="00313E3B">
      <w:pPr>
        <w:pStyle w:val="Standard"/>
        <w:jc w:val="both"/>
        <w:rPr>
          <w:b/>
          <w:bCs/>
          <w:sz w:val="22"/>
          <w:szCs w:val="22"/>
        </w:rPr>
      </w:pPr>
    </w:p>
    <w:p w14:paraId="78EEAFC6" w14:textId="3AA68677" w:rsidR="004627ED" w:rsidRPr="00D534B4" w:rsidRDefault="00000000">
      <w:pPr>
        <w:pStyle w:val="Standard"/>
        <w:jc w:val="both"/>
        <w:rPr>
          <w:b/>
          <w:bCs/>
          <w:sz w:val="22"/>
          <w:szCs w:val="22"/>
        </w:rPr>
      </w:pPr>
      <w:r w:rsidRPr="00D534B4">
        <w:rPr>
          <w:b/>
          <w:bCs/>
          <w:sz w:val="22"/>
          <w:szCs w:val="22"/>
        </w:rPr>
        <w:t>ZP-WI</w:t>
      </w:r>
      <w:r w:rsidR="006912C5" w:rsidRPr="00D534B4">
        <w:rPr>
          <w:b/>
          <w:bCs/>
          <w:sz w:val="22"/>
          <w:szCs w:val="22"/>
        </w:rPr>
        <w:t>R</w:t>
      </w:r>
      <w:r w:rsidRPr="00D534B4">
        <w:rPr>
          <w:b/>
          <w:bCs/>
          <w:sz w:val="22"/>
          <w:szCs w:val="22"/>
        </w:rPr>
        <w:t>.271.</w:t>
      </w:r>
      <w:r w:rsidR="00313E3B">
        <w:rPr>
          <w:b/>
          <w:bCs/>
          <w:sz w:val="22"/>
          <w:szCs w:val="22"/>
        </w:rPr>
        <w:t>1</w:t>
      </w:r>
      <w:r w:rsidR="00A37CCD">
        <w:rPr>
          <w:b/>
          <w:bCs/>
          <w:sz w:val="22"/>
          <w:szCs w:val="22"/>
        </w:rPr>
        <w:t>6</w:t>
      </w:r>
      <w:r w:rsidRPr="00D534B4">
        <w:rPr>
          <w:b/>
          <w:bCs/>
          <w:sz w:val="22"/>
          <w:szCs w:val="22"/>
        </w:rPr>
        <w:t>.202</w:t>
      </w:r>
      <w:r w:rsidR="006912C5" w:rsidRPr="00D534B4">
        <w:rPr>
          <w:b/>
          <w:bCs/>
          <w:sz w:val="22"/>
          <w:szCs w:val="22"/>
        </w:rPr>
        <w:t>4</w:t>
      </w:r>
      <w:r w:rsidRPr="00D534B4">
        <w:rPr>
          <w:b/>
          <w:bCs/>
          <w:sz w:val="22"/>
          <w:szCs w:val="22"/>
        </w:rPr>
        <w:t xml:space="preserve">                                                                                  </w:t>
      </w:r>
      <w:r w:rsidR="00D534B4">
        <w:rPr>
          <w:b/>
          <w:bCs/>
          <w:sz w:val="22"/>
          <w:szCs w:val="22"/>
        </w:rPr>
        <w:t xml:space="preserve">     </w:t>
      </w:r>
      <w:r w:rsidRPr="00D534B4">
        <w:rPr>
          <w:b/>
          <w:bCs/>
          <w:sz w:val="22"/>
          <w:szCs w:val="22"/>
        </w:rPr>
        <w:t xml:space="preserve">   </w:t>
      </w:r>
      <w:r w:rsidR="00D534B4">
        <w:rPr>
          <w:b/>
          <w:bCs/>
          <w:sz w:val="22"/>
          <w:szCs w:val="22"/>
        </w:rPr>
        <w:t xml:space="preserve">        </w:t>
      </w:r>
      <w:r w:rsidRPr="00D534B4">
        <w:rPr>
          <w:b/>
          <w:bCs/>
          <w:sz w:val="22"/>
          <w:szCs w:val="22"/>
        </w:rPr>
        <w:t xml:space="preserve">Gołdap, dn. </w:t>
      </w:r>
      <w:r w:rsidR="00A37CCD">
        <w:rPr>
          <w:b/>
          <w:bCs/>
          <w:sz w:val="22"/>
          <w:szCs w:val="22"/>
        </w:rPr>
        <w:t>28</w:t>
      </w:r>
      <w:r w:rsidR="006912C5" w:rsidRPr="00D534B4">
        <w:rPr>
          <w:b/>
          <w:bCs/>
          <w:sz w:val="22"/>
          <w:szCs w:val="22"/>
        </w:rPr>
        <w:t>.0</w:t>
      </w:r>
      <w:r w:rsidR="00A37CCD">
        <w:rPr>
          <w:b/>
          <w:bCs/>
          <w:sz w:val="22"/>
          <w:szCs w:val="22"/>
        </w:rPr>
        <w:t>6</w:t>
      </w:r>
      <w:r w:rsidRPr="00D534B4">
        <w:rPr>
          <w:b/>
          <w:bCs/>
          <w:sz w:val="22"/>
          <w:szCs w:val="22"/>
        </w:rPr>
        <w:t>.202</w:t>
      </w:r>
      <w:r w:rsidR="006912C5" w:rsidRPr="00D534B4">
        <w:rPr>
          <w:b/>
          <w:bCs/>
          <w:sz w:val="22"/>
          <w:szCs w:val="22"/>
        </w:rPr>
        <w:t>4</w:t>
      </w:r>
      <w:r w:rsidRPr="00D534B4">
        <w:rPr>
          <w:b/>
          <w:bCs/>
          <w:sz w:val="22"/>
          <w:szCs w:val="22"/>
        </w:rPr>
        <w:t xml:space="preserve"> r.</w:t>
      </w:r>
    </w:p>
    <w:p w14:paraId="77DA3922" w14:textId="77777777" w:rsidR="004627ED" w:rsidRPr="00D534B4" w:rsidRDefault="004627ED">
      <w:pPr>
        <w:pStyle w:val="Standard"/>
        <w:ind w:left="14"/>
        <w:rPr>
          <w:b/>
          <w:bCs/>
          <w:sz w:val="22"/>
          <w:szCs w:val="22"/>
        </w:rPr>
      </w:pPr>
    </w:p>
    <w:p w14:paraId="09CED773" w14:textId="77777777" w:rsidR="004627ED" w:rsidRPr="00D534B4" w:rsidRDefault="00000000">
      <w:pPr>
        <w:jc w:val="center"/>
        <w:rPr>
          <w:rFonts w:cs="Arial"/>
          <w:b/>
          <w:sz w:val="22"/>
          <w:szCs w:val="22"/>
        </w:rPr>
      </w:pPr>
      <w:r w:rsidRPr="00D534B4">
        <w:rPr>
          <w:rFonts w:cs="Arial"/>
          <w:b/>
          <w:sz w:val="22"/>
          <w:szCs w:val="22"/>
        </w:rPr>
        <w:t>Informacja z otwarcia ofert</w:t>
      </w:r>
    </w:p>
    <w:p w14:paraId="5F2C0143" w14:textId="77777777" w:rsidR="004627ED" w:rsidRPr="00D534B4" w:rsidRDefault="004627ED">
      <w:pPr>
        <w:rPr>
          <w:rFonts w:cs="Arial"/>
          <w:b/>
          <w:sz w:val="22"/>
          <w:szCs w:val="22"/>
        </w:rPr>
      </w:pPr>
    </w:p>
    <w:p w14:paraId="363940CE" w14:textId="34F85BE8" w:rsidR="004627ED" w:rsidRPr="00D534B4" w:rsidRDefault="00000000">
      <w:pPr>
        <w:pStyle w:val="Standard"/>
        <w:jc w:val="both"/>
        <w:rPr>
          <w:sz w:val="22"/>
          <w:szCs w:val="22"/>
        </w:rPr>
      </w:pPr>
      <w:r w:rsidRPr="00D534B4">
        <w:rPr>
          <w:rFonts w:cs="Arial"/>
          <w:b/>
          <w:bCs/>
          <w:sz w:val="22"/>
          <w:szCs w:val="22"/>
        </w:rPr>
        <w:t xml:space="preserve">złożonych w </w:t>
      </w:r>
      <w:r w:rsidRPr="00D534B4">
        <w:rPr>
          <w:b/>
          <w:bCs/>
          <w:sz w:val="22"/>
          <w:szCs w:val="22"/>
        </w:rPr>
        <w:t xml:space="preserve">postępowaniu o udzielenie zamówienia publicznego w przedmiocie </w:t>
      </w:r>
      <w:r w:rsidR="00313E3B">
        <w:rPr>
          <w:b/>
          <w:bCs/>
          <w:sz w:val="22"/>
          <w:szCs w:val="22"/>
        </w:rPr>
        <w:t xml:space="preserve">budowy/ </w:t>
      </w:r>
      <w:r w:rsidR="006912C5" w:rsidRPr="00D534B4">
        <w:rPr>
          <w:b/>
          <w:bCs/>
          <w:sz w:val="22"/>
          <w:szCs w:val="22"/>
        </w:rPr>
        <w:t xml:space="preserve">przebudowy </w:t>
      </w:r>
      <w:r w:rsidR="00BB71A6">
        <w:rPr>
          <w:b/>
          <w:bCs/>
          <w:sz w:val="22"/>
          <w:szCs w:val="22"/>
        </w:rPr>
        <w:t>dr</w:t>
      </w:r>
      <w:r w:rsidR="00313E3B">
        <w:rPr>
          <w:b/>
          <w:bCs/>
          <w:sz w:val="22"/>
          <w:szCs w:val="22"/>
        </w:rPr>
        <w:t xml:space="preserve">óg wewnętrznych w miejscowości </w:t>
      </w:r>
      <w:r w:rsidR="00BB71A6">
        <w:rPr>
          <w:b/>
          <w:bCs/>
          <w:sz w:val="22"/>
          <w:szCs w:val="22"/>
        </w:rPr>
        <w:t>Rożyńsk Mały w formule „zaprojektuj i wybuduj”</w:t>
      </w:r>
    </w:p>
    <w:p w14:paraId="4D77F407" w14:textId="77777777" w:rsidR="004627ED" w:rsidRPr="00D534B4" w:rsidRDefault="004627ED">
      <w:pPr>
        <w:jc w:val="both"/>
        <w:rPr>
          <w:b/>
          <w:bCs/>
          <w:sz w:val="22"/>
          <w:szCs w:val="22"/>
          <w:lang w:eastAsia="hi-IN"/>
        </w:rPr>
      </w:pPr>
    </w:p>
    <w:p w14:paraId="116161E1" w14:textId="581A6669" w:rsidR="006912C5" w:rsidRPr="00D534B4" w:rsidRDefault="00000000" w:rsidP="006912C5">
      <w:pPr>
        <w:pStyle w:val="Standard"/>
        <w:ind w:firstLine="709"/>
        <w:jc w:val="both"/>
        <w:rPr>
          <w:sz w:val="22"/>
          <w:szCs w:val="22"/>
        </w:rPr>
      </w:pPr>
      <w:r w:rsidRPr="00D534B4">
        <w:rPr>
          <w:rFonts w:eastAsia="Tahoma" w:cs="Tahoma"/>
          <w:sz w:val="22"/>
          <w:szCs w:val="22"/>
          <w:shd w:val="clear" w:color="auto" w:fill="FFFFFF"/>
        </w:rPr>
        <w:t xml:space="preserve">Gmina Gołdap 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 xml:space="preserve">– Zamawiający, </w:t>
      </w:r>
      <w:r w:rsidRPr="00D534B4">
        <w:rPr>
          <w:rFonts w:eastAsia="Tahoma" w:cs="Tahoma"/>
          <w:sz w:val="22"/>
          <w:szCs w:val="22"/>
          <w:shd w:val="clear" w:color="auto" w:fill="FFFFFF"/>
        </w:rPr>
        <w:t>w trybie art. 222 ust. 5 Ustawy z dnia 11 września 2019 r. Prawo zamówień publicznych (t.j.: Dz. U. z 202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>3</w:t>
      </w:r>
      <w:r w:rsidRPr="00D534B4">
        <w:rPr>
          <w:rFonts w:eastAsia="Tahoma" w:cs="Tahoma"/>
          <w:sz w:val="22"/>
          <w:szCs w:val="22"/>
          <w:shd w:val="clear" w:color="auto" w:fill="FFFFFF"/>
        </w:rPr>
        <w:t xml:space="preserve"> r. poz. 1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>605</w:t>
      </w:r>
      <w:r w:rsidRPr="00D534B4">
        <w:rPr>
          <w:rFonts w:eastAsia="Tahoma" w:cs="Tahoma"/>
          <w:sz w:val="22"/>
          <w:szCs w:val="22"/>
          <w:shd w:val="clear" w:color="auto" w:fill="FFFFFF"/>
        </w:rPr>
        <w:t xml:space="preserve"> ze zm.), 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 xml:space="preserve">informuje, że w dniu </w:t>
      </w:r>
      <w:r w:rsidR="00A37CCD">
        <w:rPr>
          <w:rFonts w:eastAsia="Tahoma" w:cs="Tahoma"/>
          <w:sz w:val="22"/>
          <w:szCs w:val="22"/>
          <w:shd w:val="clear" w:color="auto" w:fill="FFFFFF"/>
        </w:rPr>
        <w:t>28 czerwca</w:t>
      </w:r>
      <w:r w:rsidR="00313E3B">
        <w:rPr>
          <w:rFonts w:eastAsia="Tahoma" w:cs="Tahoma"/>
          <w:sz w:val="22"/>
          <w:szCs w:val="22"/>
          <w:shd w:val="clear" w:color="auto" w:fill="FFFFFF"/>
        </w:rPr>
        <w:t xml:space="preserve"> 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>2024 r. dokonał otwarcia ofert</w:t>
      </w:r>
      <w:r w:rsidR="00BB71A6">
        <w:rPr>
          <w:rFonts w:eastAsia="Tahoma" w:cs="Tahoma"/>
          <w:sz w:val="22"/>
          <w:szCs w:val="22"/>
          <w:shd w:val="clear" w:color="auto" w:fill="FFFFFF"/>
        </w:rPr>
        <w:t>,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 xml:space="preserve"> </w:t>
      </w:r>
      <w:r w:rsidR="006912C5" w:rsidRPr="00D534B4">
        <w:rPr>
          <w:sz w:val="22"/>
          <w:szCs w:val="22"/>
        </w:rPr>
        <w:t>złożonych przez następujących Wykonawców:</w:t>
      </w:r>
    </w:p>
    <w:p w14:paraId="70A3E07B" w14:textId="5FF4BE51" w:rsidR="004627ED" w:rsidRDefault="004627ED" w:rsidP="006912C5">
      <w:pPr>
        <w:pStyle w:val="Standard"/>
        <w:ind w:firstLine="709"/>
        <w:jc w:val="both"/>
        <w:rPr>
          <w:rFonts w:eastAsia="Tahoma" w:cs="Tahoma"/>
          <w:b/>
          <w:bCs/>
          <w:shd w:val="clear" w:color="auto" w:fill="FFFFFF"/>
        </w:rPr>
      </w:pPr>
    </w:p>
    <w:tbl>
      <w:tblPr>
        <w:tblW w:w="99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5804"/>
        <w:gridCol w:w="1843"/>
        <w:gridCol w:w="1701"/>
      </w:tblGrid>
      <w:tr w:rsidR="004627ED" w14:paraId="1ED1B5C6" w14:textId="77777777" w:rsidTr="00D534B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7D268" w14:textId="77777777" w:rsidR="004627ED" w:rsidRPr="00D534B4" w:rsidRDefault="00000000">
            <w:pPr>
              <w:pStyle w:val="Standard"/>
              <w:jc w:val="both"/>
              <w:rPr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C636" w14:textId="77777777" w:rsidR="004627ED" w:rsidRPr="00D534B4" w:rsidRDefault="00000000">
            <w:pPr>
              <w:pStyle w:val="Standard"/>
              <w:jc w:val="both"/>
              <w:rPr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>Firma (nazwa) i adres Wykonawcy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3C4B6" w14:textId="77777777" w:rsidR="004627ED" w:rsidRPr="00D534B4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 xml:space="preserve">Cena ofertowa za wykonanie zamówienia    </w:t>
            </w:r>
            <w:r w:rsidRPr="00D534B4">
              <w:rPr>
                <w:rFonts w:eastAsia="Tahoma" w:cs="Tahoma"/>
                <w:sz w:val="22"/>
                <w:szCs w:val="22"/>
              </w:rPr>
              <w:t>(PLN brutto)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E2B58" w14:textId="77777777" w:rsidR="004627ED" w:rsidRPr="00D534B4" w:rsidRDefault="00000000">
            <w:pPr>
              <w:pStyle w:val="Standard"/>
              <w:jc w:val="center"/>
              <w:rPr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 xml:space="preserve">Okres gwarancji           </w:t>
            </w:r>
            <w:r w:rsidRPr="00D534B4">
              <w:rPr>
                <w:rFonts w:eastAsia="Tahoma" w:cs="Tahoma"/>
                <w:sz w:val="22"/>
                <w:szCs w:val="22"/>
              </w:rPr>
              <w:t>(w miesiącach)</w:t>
            </w:r>
          </w:p>
        </w:tc>
      </w:tr>
      <w:tr w:rsidR="00313E3B" w14:paraId="1E75770C" w14:textId="77777777" w:rsidTr="00D534B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3EC46" w14:textId="0FE6ACE8" w:rsidR="00313E3B" w:rsidRDefault="00313E3B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 xml:space="preserve">1. 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8000" w14:textId="77777777" w:rsidR="00A37CCD" w:rsidRPr="00D534B4" w:rsidRDefault="00A37CCD" w:rsidP="00A37CCD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>Przedsiębiorstwo Gospodarki Komunalnej Sp. z o.o.</w:t>
            </w:r>
          </w:p>
          <w:p w14:paraId="6D3064ED" w14:textId="77777777" w:rsidR="00A37CCD" w:rsidRDefault="00A37CCD" w:rsidP="00A37CCD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D534B4">
              <w:rPr>
                <w:rFonts w:eastAsia="Tahoma" w:cs="Tahoma"/>
                <w:sz w:val="22"/>
                <w:szCs w:val="22"/>
                <w:shd w:val="clear" w:color="auto" w:fill="FFFFFF"/>
              </w:rPr>
              <w:t>ul. Konstytucji 3 Maja 1A</w:t>
            </w:r>
          </w:p>
          <w:p w14:paraId="749CCBA2" w14:textId="77777777" w:rsidR="00A37CCD" w:rsidRPr="00D534B4" w:rsidRDefault="00A37CCD" w:rsidP="00A37CCD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D534B4">
              <w:rPr>
                <w:rFonts w:eastAsia="Tahoma" w:cs="Tahoma"/>
                <w:sz w:val="22"/>
                <w:szCs w:val="22"/>
                <w:shd w:val="clear" w:color="auto" w:fill="FFFFFF"/>
              </w:rPr>
              <w:t>19-500 Gołdap</w:t>
            </w:r>
          </w:p>
          <w:p w14:paraId="4C0C2626" w14:textId="3E3D09A7" w:rsidR="00313E3B" w:rsidRPr="00D534B4" w:rsidRDefault="00A37CCD" w:rsidP="00A37CCD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 w:rsidRPr="00D534B4">
              <w:rPr>
                <w:rFonts w:eastAsia="Tahoma" w:cs="Tahoma"/>
                <w:sz w:val="22"/>
                <w:szCs w:val="22"/>
                <w:shd w:val="clear" w:color="auto" w:fill="FFFFFF"/>
              </w:rPr>
              <w:t>NIP 8470000421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D435E" w14:textId="77777777" w:rsidR="00313E3B" w:rsidRDefault="00313E3B" w:rsidP="00314C04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09206F27" w14:textId="09D5FC11" w:rsidR="00313E3B" w:rsidRPr="00D534B4" w:rsidRDefault="00A37CCD" w:rsidP="00314C04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1 792 664,26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B267B" w14:textId="77777777" w:rsidR="00313E3B" w:rsidRDefault="00313E3B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3C54DB7F" w14:textId="153E48CA" w:rsidR="00313E3B" w:rsidRPr="00D534B4" w:rsidRDefault="00313E3B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60</w:t>
            </w:r>
          </w:p>
        </w:tc>
      </w:tr>
      <w:tr w:rsidR="00313E3B" w14:paraId="53CF8F32" w14:textId="77777777" w:rsidTr="00D534B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EECB2" w14:textId="1588CB69" w:rsidR="00313E3B" w:rsidRDefault="00313E3B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2.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466ED" w14:textId="77777777" w:rsidR="00313E3B" w:rsidRDefault="00313E3B" w:rsidP="002B49DC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>TK Sp. z o.o.</w:t>
            </w:r>
          </w:p>
          <w:p w14:paraId="027121DA" w14:textId="5879093E" w:rsidR="00313E3B" w:rsidRPr="00313E3B" w:rsidRDefault="00313E3B" w:rsidP="002B49DC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313E3B">
              <w:rPr>
                <w:rFonts w:eastAsia="Tahoma" w:cs="Tahoma"/>
                <w:sz w:val="22"/>
                <w:szCs w:val="22"/>
                <w:shd w:val="clear" w:color="auto" w:fill="FFFFFF"/>
              </w:rPr>
              <w:t>Niedrzwica, ul. Graniczna 3</w:t>
            </w:r>
          </w:p>
          <w:p w14:paraId="1DF2F456" w14:textId="77777777" w:rsidR="00313E3B" w:rsidRPr="00313E3B" w:rsidRDefault="00313E3B" w:rsidP="002B49DC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313E3B">
              <w:rPr>
                <w:rFonts w:eastAsia="Tahoma" w:cs="Tahoma"/>
                <w:sz w:val="22"/>
                <w:szCs w:val="22"/>
                <w:shd w:val="clear" w:color="auto" w:fill="FFFFFF"/>
              </w:rPr>
              <w:t>19-500 Gołdap</w:t>
            </w:r>
          </w:p>
          <w:p w14:paraId="192B1EB1" w14:textId="34EF3961" w:rsidR="00313E3B" w:rsidRPr="00D534B4" w:rsidRDefault="00313E3B" w:rsidP="002B49DC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 w:rsidRPr="00313E3B">
              <w:rPr>
                <w:rFonts w:eastAsia="Tahoma" w:cs="Tahoma"/>
                <w:sz w:val="22"/>
                <w:szCs w:val="22"/>
                <w:shd w:val="clear" w:color="auto" w:fill="FFFFFF"/>
              </w:rPr>
              <w:t>NIP 8471628972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5523A" w14:textId="77777777" w:rsidR="00313E3B" w:rsidRDefault="00313E3B" w:rsidP="00314C04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26451E5B" w14:textId="379065A1" w:rsidR="00313E3B" w:rsidRPr="00D534B4" w:rsidRDefault="00313E3B" w:rsidP="00314C04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2 160 751,89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D1420" w14:textId="77777777" w:rsidR="00313E3B" w:rsidRDefault="00313E3B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44AA496C" w14:textId="24195356" w:rsidR="00313E3B" w:rsidRPr="00D534B4" w:rsidRDefault="00313E3B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60</w:t>
            </w:r>
          </w:p>
        </w:tc>
      </w:tr>
      <w:tr w:rsidR="00313E3B" w14:paraId="58366F61" w14:textId="77777777" w:rsidTr="00D534B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05C32" w14:textId="46C0B348" w:rsidR="00313E3B" w:rsidRDefault="00313E3B" w:rsidP="00313E3B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3.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33846" w14:textId="77777777" w:rsidR="00313E3B" w:rsidRPr="00D534B4" w:rsidRDefault="00313E3B" w:rsidP="00313E3B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>Oleckie Przedsiębiorstwo Drogowo - Mostowe Sp. z o.o.</w:t>
            </w:r>
          </w:p>
          <w:p w14:paraId="072CF6DF" w14:textId="77777777" w:rsidR="00313E3B" w:rsidRDefault="00313E3B" w:rsidP="00313E3B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D534B4">
              <w:rPr>
                <w:rFonts w:eastAsia="Tahoma" w:cs="Tahoma"/>
                <w:sz w:val="22"/>
                <w:szCs w:val="22"/>
                <w:shd w:val="clear" w:color="auto" w:fill="FFFFFF"/>
              </w:rPr>
              <w:t>ul. Wojska Polskiego 12</w:t>
            </w:r>
          </w:p>
          <w:p w14:paraId="3822CCA4" w14:textId="630787CD" w:rsidR="00313E3B" w:rsidRPr="00D534B4" w:rsidRDefault="00313E3B" w:rsidP="00313E3B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D534B4">
              <w:rPr>
                <w:rFonts w:eastAsia="Tahoma" w:cs="Tahoma"/>
                <w:sz w:val="22"/>
                <w:szCs w:val="22"/>
                <w:shd w:val="clear" w:color="auto" w:fill="FFFFFF"/>
              </w:rPr>
              <w:t>19-400 Olecko</w:t>
            </w:r>
          </w:p>
          <w:p w14:paraId="289D9A6B" w14:textId="2A11891E" w:rsidR="00313E3B" w:rsidRPr="00D534B4" w:rsidRDefault="00313E3B" w:rsidP="00313E3B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 w:rsidRPr="00D534B4">
              <w:rPr>
                <w:rFonts w:eastAsia="Tahoma" w:cs="Tahoma"/>
                <w:sz w:val="22"/>
                <w:szCs w:val="22"/>
                <w:shd w:val="clear" w:color="auto" w:fill="FFFFFF"/>
              </w:rPr>
              <w:t>NIP 8471385707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6200F" w14:textId="77777777" w:rsidR="00313E3B" w:rsidRPr="00D534B4" w:rsidRDefault="00313E3B" w:rsidP="00313E3B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4139D3D0" w14:textId="6BFE1688" w:rsidR="00313E3B" w:rsidRPr="00D534B4" w:rsidRDefault="00313E3B" w:rsidP="00313E3B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2</w:t>
            </w:r>
            <w:r w:rsidR="00A37CCD">
              <w:rPr>
                <w:rFonts w:eastAsia="Tahoma" w:cs="Tahoma"/>
                <w:sz w:val="22"/>
                <w:szCs w:val="22"/>
                <w:shd w:val="clear" w:color="auto" w:fill="FFFFFF"/>
              </w:rPr>
              <w:t> 403 645,02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041F5" w14:textId="77777777" w:rsidR="00313E3B" w:rsidRPr="00D534B4" w:rsidRDefault="00313E3B" w:rsidP="00313E3B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627FB458" w14:textId="574F0E72" w:rsidR="00313E3B" w:rsidRPr="00D534B4" w:rsidRDefault="00313E3B" w:rsidP="00313E3B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D534B4">
              <w:rPr>
                <w:rFonts w:eastAsia="Tahoma" w:cs="Tahoma"/>
                <w:sz w:val="22"/>
                <w:szCs w:val="22"/>
                <w:shd w:val="clear" w:color="auto" w:fill="FFFFFF"/>
              </w:rPr>
              <w:t>60</w:t>
            </w:r>
          </w:p>
        </w:tc>
      </w:tr>
    </w:tbl>
    <w:p w14:paraId="32D74331" w14:textId="77777777" w:rsidR="004627ED" w:rsidRDefault="004627ED">
      <w:pPr>
        <w:pStyle w:val="Standard"/>
        <w:jc w:val="both"/>
      </w:pPr>
    </w:p>
    <w:sectPr w:rsidR="004627ED">
      <w:pgSz w:w="11906" w:h="16838"/>
      <w:pgMar w:top="1134" w:right="1134" w:bottom="73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237A6" w14:textId="77777777" w:rsidR="002615B6" w:rsidRDefault="002615B6">
      <w:r>
        <w:separator/>
      </w:r>
    </w:p>
  </w:endnote>
  <w:endnote w:type="continuationSeparator" w:id="0">
    <w:p w14:paraId="452D8C02" w14:textId="77777777" w:rsidR="002615B6" w:rsidRDefault="0026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, 'MS Mincho'"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, Arial">
    <w:charset w:val="00"/>
    <w:family w:val="swiss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C148D" w14:textId="77777777" w:rsidR="002615B6" w:rsidRDefault="002615B6">
      <w:r>
        <w:rPr>
          <w:color w:val="000000"/>
        </w:rPr>
        <w:separator/>
      </w:r>
    </w:p>
  </w:footnote>
  <w:footnote w:type="continuationSeparator" w:id="0">
    <w:p w14:paraId="34B842D6" w14:textId="77777777" w:rsidR="002615B6" w:rsidRDefault="00261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05EAE"/>
    <w:multiLevelType w:val="multilevel"/>
    <w:tmpl w:val="E1F6214E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B9B20AE"/>
    <w:multiLevelType w:val="multilevel"/>
    <w:tmpl w:val="C3BA49B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6ED6630"/>
    <w:multiLevelType w:val="multilevel"/>
    <w:tmpl w:val="00AAC160"/>
    <w:styleLink w:val="WW8Num2"/>
    <w:lvl w:ilvl="0">
      <w:start w:val="100"/>
      <w:numFmt w:val="lowerRoman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58A052A"/>
    <w:multiLevelType w:val="multilevel"/>
    <w:tmpl w:val="733C5B5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6C560DE"/>
    <w:multiLevelType w:val="multilevel"/>
    <w:tmpl w:val="F1481AF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902399720">
    <w:abstractNumId w:val="4"/>
  </w:num>
  <w:num w:numId="2" w16cid:durableId="2085760013">
    <w:abstractNumId w:val="1"/>
  </w:num>
  <w:num w:numId="3" w16cid:durableId="361173221">
    <w:abstractNumId w:val="2"/>
  </w:num>
  <w:num w:numId="4" w16cid:durableId="1009676759">
    <w:abstractNumId w:val="3"/>
  </w:num>
  <w:num w:numId="5" w16cid:durableId="340744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7ED"/>
    <w:rsid w:val="000960D6"/>
    <w:rsid w:val="002615B6"/>
    <w:rsid w:val="002651E4"/>
    <w:rsid w:val="002B49DC"/>
    <w:rsid w:val="002F7E6B"/>
    <w:rsid w:val="00313E3B"/>
    <w:rsid w:val="00314C04"/>
    <w:rsid w:val="00441051"/>
    <w:rsid w:val="004627ED"/>
    <w:rsid w:val="00503456"/>
    <w:rsid w:val="005626B3"/>
    <w:rsid w:val="006912C5"/>
    <w:rsid w:val="00751A4C"/>
    <w:rsid w:val="007578F0"/>
    <w:rsid w:val="007F35DB"/>
    <w:rsid w:val="009A0AEA"/>
    <w:rsid w:val="009C2C0B"/>
    <w:rsid w:val="00A37CCD"/>
    <w:rsid w:val="00A50E32"/>
    <w:rsid w:val="00A600EC"/>
    <w:rsid w:val="00AC2A80"/>
    <w:rsid w:val="00B5229E"/>
    <w:rsid w:val="00BB71A6"/>
    <w:rsid w:val="00D50F2D"/>
    <w:rsid w:val="00D5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D610D"/>
  <w15:docId w15:val="{9369B471-7978-4F6A-B846-0740656E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  <w:rPr>
      <w:rFonts w:eastAsia="Times New Roman" w:cs="Times New Roman"/>
      <w:szCs w:val="20"/>
      <w:lang w:eastAsia="ar-SA"/>
    </w:rPr>
  </w:style>
  <w:style w:type="paragraph" w:customStyle="1" w:styleId="Textuser">
    <w:name w:val="Text (user)"/>
    <w:pPr>
      <w:widowControl/>
      <w:suppressAutoHyphens/>
      <w:spacing w:line="240" w:lineRule="atLeast"/>
      <w:jc w:val="both"/>
    </w:pPr>
    <w:rPr>
      <w:rFonts w:ascii="Open Sans" w:eastAsia="ArialMT, 'MS Mincho'" w:hAnsi="Open Sans" w:cs="Open Sans"/>
      <w:color w:val="231F20"/>
      <w:sz w:val="20"/>
      <w:szCs w:val="20"/>
      <w:lang w:val="en-GB" w:bidi="ar-SA"/>
    </w:rPr>
  </w:style>
  <w:style w:type="paragraph" w:styleId="Bezodstpw">
    <w:name w:val="No Spacing"/>
    <w:pPr>
      <w:widowControl/>
      <w:suppressAutoHyphens/>
    </w:p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customStyle="1" w:styleId="WW-Tekstpodstawowy3">
    <w:name w:val="WW-Tekst podstawowy 3"/>
    <w:basedOn w:val="Normalny"/>
    <w:pPr>
      <w:widowControl/>
      <w:spacing w:line="360" w:lineRule="auto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Arial, Arial" w:eastAsia="Arial, Arial" w:hAnsi="Arial, Arial" w:cs="Arial, Arial"/>
      <w:color w:val="00000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DefaultFontStyle">
    <w:name w:val="DefaultFontStyle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pl-PL" w:eastAsia="pl-PL" w:bidi="pl-PL"/>
    </w:rPr>
  </w:style>
  <w:style w:type="character" w:customStyle="1" w:styleId="CharStyle36">
    <w:name w:val="CharStyle36"/>
    <w:basedOn w:val="DefaultFontStyl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Mocnowyrniony">
    <w:name w:val="Mocno wyró¿niony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szCs w:val="21"/>
    </w:rPr>
  </w:style>
  <w:style w:type="character" w:customStyle="1" w:styleId="NagwekZnak">
    <w:name w:val="Nagłówek Znak"/>
    <w:basedOn w:val="Domylnaczcionkaakapitu"/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13">
    <w:name w:val="WWNum13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9034C-6C78-4754-8703-A93F07C4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3</cp:revision>
  <cp:lastPrinted>2023-03-10T11:45:00Z</cp:lastPrinted>
  <dcterms:created xsi:type="dcterms:W3CDTF">2024-06-28T09:28:00Z</dcterms:created>
  <dcterms:modified xsi:type="dcterms:W3CDTF">2024-06-28T09:37:00Z</dcterms:modified>
</cp:coreProperties>
</file>