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DA" w:rsidRDefault="005E50A2" w:rsidP="00F77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</w:t>
      </w:r>
      <w:r w:rsidR="00F773D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:rsidR="00F773DA" w:rsidRDefault="00F773DA" w:rsidP="00F773DA">
      <w:pPr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(dla Części nr 2) </w:t>
      </w:r>
    </w:p>
    <w:p w:rsidR="005E50A2" w:rsidRDefault="005E50A2" w:rsidP="00F77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 terenów objętych przedmiotem zamówienia</w:t>
      </w:r>
    </w:p>
    <w:tbl>
      <w:tblPr>
        <w:tblStyle w:val="Tabela-Siatka"/>
        <w:tblpPr w:leftFromText="141" w:rightFromText="141" w:vertAnchor="page" w:horzAnchor="margin" w:tblpY="267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842"/>
      </w:tblGrid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95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Tereny zielone do wykaszania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[m</w:t>
            </w:r>
            <w:r w:rsidRPr="005E50A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5E50A2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ulic Zadumy, </w:t>
            </w:r>
            <w:proofErr w:type="spellStart"/>
            <w:r w:rsidRPr="005E50A2">
              <w:rPr>
                <w:rFonts w:ascii="Times New Roman" w:hAnsi="Times New Roman" w:cs="Times New Roman"/>
              </w:rPr>
              <w:t>Gumbińska</w:t>
            </w:r>
            <w:proofErr w:type="spellEnd"/>
            <w:r w:rsidRPr="005E50A2">
              <w:rPr>
                <w:rFonts w:ascii="Times New Roman" w:hAnsi="Times New Roman" w:cs="Times New Roman"/>
              </w:rPr>
              <w:t xml:space="preserve"> oraz Mazurska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5 935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 xml:space="preserve">Teren cmentarza żydowskiego </w:t>
            </w:r>
            <w:r w:rsidR="00187EC3">
              <w:rPr>
                <w:rFonts w:ascii="Times New Roman" w:hAnsi="Times New Roman" w:cs="Times New Roman"/>
              </w:rPr>
              <w:t>przy</w:t>
            </w:r>
            <w:r w:rsidRPr="005E50A2">
              <w:rPr>
                <w:rFonts w:ascii="Times New Roman" w:hAnsi="Times New Roman" w:cs="Times New Roman"/>
              </w:rPr>
              <w:t xml:space="preserve"> ul. Cmentarnej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559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F773DA" w:rsidRPr="002B1756" w:rsidRDefault="00F773DA" w:rsidP="00F77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 xml:space="preserve">Tereny zielone </w:t>
            </w:r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 xml:space="preserve">wzdłuż rzeki </w:t>
            </w:r>
            <w:proofErr w:type="spellStart"/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>Gołdapa</w:t>
            </w:r>
            <w:proofErr w:type="spellEnd"/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 xml:space="preserve"> (ul. Nadbrzeżna)</w:t>
            </w:r>
          </w:p>
        </w:tc>
        <w:tc>
          <w:tcPr>
            <w:tcW w:w="1842" w:type="dxa"/>
            <w:vAlign w:val="center"/>
          </w:tcPr>
          <w:p w:rsidR="00F773DA" w:rsidRPr="002B1756" w:rsidRDefault="002B1756" w:rsidP="00F77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>1 534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 xml:space="preserve">Boisko </w:t>
            </w:r>
            <w:r w:rsidR="00187EC3">
              <w:rPr>
                <w:rFonts w:ascii="Times New Roman" w:hAnsi="Times New Roman" w:cs="Times New Roman"/>
              </w:rPr>
              <w:t>przy</w:t>
            </w:r>
            <w:r w:rsidRPr="005E50A2">
              <w:rPr>
                <w:rFonts w:ascii="Times New Roman" w:hAnsi="Times New Roman" w:cs="Times New Roman"/>
              </w:rPr>
              <w:t xml:space="preserve"> ul. Żeromskiego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1 200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Partyzantów- parking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1 082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:rsidR="00F773DA" w:rsidRPr="002B1756" w:rsidRDefault="002B1756" w:rsidP="00F77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 xml:space="preserve">Przedłużenie Promenady Zdrojowej do ul. Jeziorowej </w:t>
            </w:r>
          </w:p>
        </w:tc>
        <w:tc>
          <w:tcPr>
            <w:tcW w:w="1842" w:type="dxa"/>
            <w:vAlign w:val="center"/>
          </w:tcPr>
          <w:p w:rsidR="00F773DA" w:rsidRPr="002B1756" w:rsidRDefault="002B1756" w:rsidP="00F77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Plażowej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252,40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Boczn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465,60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:rsidR="00F773DA" w:rsidRPr="005E50A2" w:rsidRDefault="006D373E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</w:t>
            </w:r>
            <w:r w:rsidR="00F773DA" w:rsidRPr="005E50A2">
              <w:rPr>
                <w:rFonts w:ascii="Times New Roman" w:hAnsi="Times New Roman" w:cs="Times New Roman"/>
              </w:rPr>
              <w:t>ul. Poln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645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 zielony wokół boiska „Orlik”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855,5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Suwalska- dz. nr ewidencyjny 751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8 046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Ścieżka rowerowa Green </w:t>
            </w:r>
            <w:proofErr w:type="spellStart"/>
            <w:r>
              <w:rPr>
                <w:rFonts w:ascii="Times New Roman" w:hAnsi="Times New Roman" w:cs="Times New Roman"/>
              </w:rPr>
              <w:t>Velo</w:t>
            </w:r>
            <w:proofErr w:type="spellEnd"/>
            <w:r>
              <w:rPr>
                <w:rFonts w:ascii="Times New Roman" w:hAnsi="Times New Roman" w:cs="Times New Roman"/>
              </w:rPr>
              <w:t xml:space="preserve"> (odcinek </w:t>
            </w:r>
            <w:proofErr w:type="spellStart"/>
            <w:r>
              <w:rPr>
                <w:rFonts w:ascii="Times New Roman" w:hAnsi="Times New Roman" w:cs="Times New Roman"/>
              </w:rPr>
              <w:t>Lipowa-Sikorskiego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3 022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przy OHP (Promenada Zdrojowa)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(wjazd na plażę miejską- Promenada Zdrojowa)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1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Tereny zielone wokół zbiornika przeciwpowodziowego Gminy Gołdap (Ustronie- </w:t>
            </w:r>
            <w: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działki o nr geodezyjnym 452/51, 452/14 oraz 452/52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29 461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</w:tcPr>
          <w:p w:rsidR="00F773DA" w:rsidRP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„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zielona bariera obwodnicy miasta Gołdap” na odcinku między ulicami Konstytucji 3 Maja, Polną i Warszawską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(działki o nr geodezyjnych 1223/26, 1229/18, 1229/7, 1235/4, 1235/6, 1229/19)</w:t>
            </w:r>
          </w:p>
        </w:tc>
        <w:tc>
          <w:tcPr>
            <w:tcW w:w="1842" w:type="dxa"/>
            <w:vAlign w:val="center"/>
          </w:tcPr>
          <w:p w:rsidR="00F773DA" w:rsidRP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F773DA">
              <w:rPr>
                <w:rFonts w:ascii="Times New Roman" w:hAnsi="Times New Roman" w:cs="Times New Roman"/>
              </w:rPr>
              <w:t>4 200</w:t>
            </w:r>
          </w:p>
        </w:tc>
      </w:tr>
      <w:tr w:rsidR="00F773DA" w:rsidRPr="005E50A2" w:rsidTr="00F773DA">
        <w:tc>
          <w:tcPr>
            <w:tcW w:w="6658" w:type="dxa"/>
            <w:gridSpan w:val="2"/>
            <w:vAlign w:val="bottom"/>
          </w:tcPr>
          <w:p w:rsidR="00F773DA" w:rsidRPr="00660EE3" w:rsidRDefault="00F773DA" w:rsidP="00F773D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0EE3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842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62 014,50</w:t>
            </w:r>
          </w:p>
        </w:tc>
      </w:tr>
    </w:tbl>
    <w:p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0A2" w:rsidRPr="005E50A2" w:rsidRDefault="005E50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50A2" w:rsidRPr="005E50A2" w:rsidSect="0033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A9"/>
    <w:rsid w:val="00013881"/>
    <w:rsid w:val="00187EC3"/>
    <w:rsid w:val="001C3A9F"/>
    <w:rsid w:val="00241547"/>
    <w:rsid w:val="00275AF2"/>
    <w:rsid w:val="002B1756"/>
    <w:rsid w:val="002F7A1C"/>
    <w:rsid w:val="00336DB6"/>
    <w:rsid w:val="003C0711"/>
    <w:rsid w:val="00472E14"/>
    <w:rsid w:val="004A01E0"/>
    <w:rsid w:val="005E50A2"/>
    <w:rsid w:val="00644A08"/>
    <w:rsid w:val="006608A9"/>
    <w:rsid w:val="00660EE3"/>
    <w:rsid w:val="006D373E"/>
    <w:rsid w:val="00796898"/>
    <w:rsid w:val="009E794E"/>
    <w:rsid w:val="00B13821"/>
    <w:rsid w:val="00C075D2"/>
    <w:rsid w:val="00C17757"/>
    <w:rsid w:val="00DF1945"/>
    <w:rsid w:val="00F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BEE7-FBF1-4F14-AB59-8235F790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77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dcterms:created xsi:type="dcterms:W3CDTF">2024-05-20T15:36:00Z</dcterms:created>
  <dcterms:modified xsi:type="dcterms:W3CDTF">2024-05-20T15:36:00Z</dcterms:modified>
</cp:coreProperties>
</file>