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8D7D" w14:textId="71050563" w:rsidR="006B3D07" w:rsidRDefault="00000000">
      <w:r>
        <w:rPr>
          <w:b/>
        </w:rPr>
        <w:t>ZP-WI</w:t>
      </w:r>
      <w:r w:rsidR="00AC2E2A">
        <w:rPr>
          <w:b/>
        </w:rPr>
        <w:t>R</w:t>
      </w:r>
      <w:r>
        <w:rPr>
          <w:b/>
        </w:rPr>
        <w:t>.271.</w:t>
      </w:r>
      <w:r w:rsidR="00AC2E2A">
        <w:rPr>
          <w:b/>
        </w:rPr>
        <w:t>4</w:t>
      </w:r>
      <w:r>
        <w:rPr>
          <w:b/>
        </w:rPr>
        <w:t>.2023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                                                                                             </w:t>
      </w:r>
      <w:r w:rsidR="00447D70">
        <w:rPr>
          <w:b/>
          <w:bCs/>
        </w:rPr>
        <w:t xml:space="preserve">           </w:t>
      </w:r>
      <w:r>
        <w:rPr>
          <w:b/>
          <w:bCs/>
        </w:rPr>
        <w:t xml:space="preserve">Gołdap, dn. </w:t>
      </w:r>
      <w:r w:rsidR="006C5EF5">
        <w:rPr>
          <w:b/>
          <w:bCs/>
        </w:rPr>
        <w:t>2</w:t>
      </w:r>
      <w:r w:rsidR="00DA6C04">
        <w:rPr>
          <w:b/>
          <w:bCs/>
        </w:rPr>
        <w:t>6</w:t>
      </w:r>
      <w:r w:rsidR="00AC2E2A">
        <w:rPr>
          <w:b/>
          <w:bCs/>
        </w:rPr>
        <w:t>.03.2024 r.</w:t>
      </w:r>
    </w:p>
    <w:p w14:paraId="7E85FB34" w14:textId="77777777" w:rsidR="006B3D07" w:rsidRDefault="006B3D07"/>
    <w:p w14:paraId="7502F166" w14:textId="77777777"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0CF3CB79" w14:textId="77777777" w:rsidR="006B3D07" w:rsidRDefault="00000000">
      <w:pPr>
        <w:jc w:val="center"/>
      </w:pPr>
      <w:r>
        <w:rPr>
          <w:b/>
        </w:rPr>
        <w:t>o wyborze najkorzystniejszej oferty</w:t>
      </w:r>
    </w:p>
    <w:p w14:paraId="7FD18658" w14:textId="77777777" w:rsidR="006B3D07" w:rsidRDefault="006B3D07">
      <w:pPr>
        <w:pStyle w:val="Standard"/>
        <w:rPr>
          <w:sz w:val="16"/>
          <w:szCs w:val="16"/>
        </w:rPr>
      </w:pPr>
    </w:p>
    <w:p w14:paraId="5A1347BB" w14:textId="4E7D62BC" w:rsidR="008C53B6" w:rsidRDefault="00000000" w:rsidP="00966B4A">
      <w:pPr>
        <w:pStyle w:val="Standard"/>
        <w:jc w:val="both"/>
        <w:rPr>
          <w:rFonts w:eastAsia="Tahoma" w:cs="Times New Roman"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 w:rsidRPr="00AC3739">
        <w:rPr>
          <w:rFonts w:cs="Tahoma"/>
          <w:shd w:val="clear" w:color="auto" w:fill="FFFFFF"/>
        </w:rPr>
        <w:t>Gmina Gołdap reprezentowana przez Burmistrza Gołdapi, na podstawie art. 253 ust. 1 pkt 1) Ustawy z dnia 11 września 2019 r. Prawo Zamówień Publicznych (t.j.: Dz. U. z 202</w:t>
      </w:r>
      <w:r w:rsidR="00AC2E2A">
        <w:rPr>
          <w:rFonts w:cs="Tahoma"/>
          <w:shd w:val="clear" w:color="auto" w:fill="FFFFFF"/>
        </w:rPr>
        <w:t>3</w:t>
      </w:r>
      <w:r w:rsidRPr="00AC3739">
        <w:rPr>
          <w:rFonts w:cs="Tahoma"/>
          <w:shd w:val="clear" w:color="auto" w:fill="FFFFFF"/>
        </w:rPr>
        <w:t xml:space="preserve"> r., poz. 1</w:t>
      </w:r>
      <w:r w:rsidR="00AC2E2A">
        <w:rPr>
          <w:rFonts w:cs="Tahoma"/>
          <w:shd w:val="clear" w:color="auto" w:fill="FFFFFF"/>
        </w:rPr>
        <w:t>605</w:t>
      </w:r>
      <w:r w:rsidRPr="00AC3739">
        <w:rPr>
          <w:rFonts w:cs="Tahoma"/>
          <w:shd w:val="clear" w:color="auto" w:fill="FFFFFF"/>
        </w:rPr>
        <w:t xml:space="preserve"> zm.), informuje, że w wyniku prowadzonego postępowania o udzielenie zamówienia publicznego</w:t>
      </w:r>
      <w:r w:rsidR="00AC2E2A">
        <w:rPr>
          <w:rFonts w:cs="Tahoma"/>
          <w:shd w:val="clear" w:color="auto" w:fill="FFFFFF"/>
        </w:rPr>
        <w:t xml:space="preserve">                           </w:t>
      </w:r>
      <w:r w:rsidRPr="00AC3739">
        <w:rPr>
          <w:rFonts w:cs="Tahoma"/>
          <w:shd w:val="clear" w:color="auto" w:fill="FFFFFF"/>
        </w:rPr>
        <w:t xml:space="preserve"> </w:t>
      </w:r>
      <w:r w:rsidR="00447D70" w:rsidRPr="00AC3739">
        <w:rPr>
          <w:rFonts w:cs="Tahoma"/>
          <w:shd w:val="clear" w:color="auto" w:fill="FFFFFF"/>
        </w:rPr>
        <w:t xml:space="preserve">w przedmiocie </w:t>
      </w:r>
      <w:r w:rsidR="006C5EF5">
        <w:rPr>
          <w:b/>
          <w:bCs/>
        </w:rPr>
        <w:t xml:space="preserve">przebudowy </w:t>
      </w:r>
      <w:r w:rsidR="00AC2E2A">
        <w:rPr>
          <w:b/>
          <w:bCs/>
        </w:rPr>
        <w:t>ulicy Polnej w Gołdapi</w:t>
      </w:r>
      <w:r w:rsidR="00AC3739">
        <w:rPr>
          <w:b/>
          <w:bCs/>
        </w:rPr>
        <w:t xml:space="preserve">, </w:t>
      </w:r>
      <w:r w:rsidRPr="00AC3739">
        <w:rPr>
          <w:rFonts w:eastAsia="Tahoma" w:cs="Tahoma"/>
          <w:shd w:val="clear" w:color="auto" w:fill="FFFFFF"/>
        </w:rPr>
        <w:t>oferta złożona przez</w:t>
      </w:r>
      <w:r w:rsidR="00966B4A">
        <w:rPr>
          <w:rFonts w:eastAsia="Tahoma" w:cs="Times New Roman"/>
          <w:shd w:val="clear" w:color="auto" w:fill="FFFFFF"/>
        </w:rPr>
        <w:t>:</w:t>
      </w:r>
    </w:p>
    <w:p w14:paraId="78F5D0BA" w14:textId="53042100" w:rsidR="008C53B6" w:rsidRPr="00AC2E2A" w:rsidRDefault="006C5EF5" w:rsidP="00AC2E2A">
      <w:pPr>
        <w:pStyle w:val="Standard"/>
        <w:jc w:val="center"/>
        <w:rPr>
          <w:rFonts w:eastAsia="Tahoma" w:cs="Tahoma"/>
          <w:b/>
          <w:shd w:val="clear" w:color="auto" w:fill="FFFFFF"/>
        </w:rPr>
      </w:pPr>
      <w:r>
        <w:rPr>
          <w:rStyle w:val="StrongEmphasis"/>
          <w:rFonts w:cs="Times New Roman"/>
        </w:rPr>
        <w:t xml:space="preserve">Przedsiębiorstwo </w:t>
      </w:r>
      <w:r w:rsidR="00AC2E2A">
        <w:rPr>
          <w:rStyle w:val="StrongEmphasis"/>
          <w:rFonts w:cs="Times New Roman"/>
        </w:rPr>
        <w:t>Drogowo – Mostowe Spółka Akcyjna z siedzibą w Suwałkach (16-400) przy ulicy Przytorowej 24</w:t>
      </w:r>
      <w:r>
        <w:rPr>
          <w:rFonts w:eastAsia="Tahoma" w:cs="Times New Roman"/>
          <w:b/>
          <w:bCs/>
          <w:color w:val="000000"/>
        </w:rPr>
        <w:t>,</w:t>
      </w:r>
      <w:r w:rsidR="00AC3739">
        <w:rPr>
          <w:rFonts w:eastAsia="Tahoma" w:cs="Times New Roman"/>
          <w:b/>
        </w:rPr>
        <w:t xml:space="preserve"> NIP</w:t>
      </w:r>
      <w:r w:rsidR="00AC3739">
        <w:rPr>
          <w:rFonts w:eastAsia="Tahoma" w:cs="Tahoma"/>
          <w:b/>
          <w:shd w:val="clear" w:color="auto" w:fill="FFFFFF"/>
        </w:rPr>
        <w:t xml:space="preserve"> </w:t>
      </w:r>
      <w:r w:rsidR="00AC2E2A">
        <w:rPr>
          <w:rFonts w:eastAsia="Tahoma" w:cs="Tahoma"/>
          <w:b/>
          <w:shd w:val="clear" w:color="auto" w:fill="FFFFFF"/>
        </w:rPr>
        <w:t>8441806162</w:t>
      </w:r>
    </w:p>
    <w:p w14:paraId="095561C4" w14:textId="77777777" w:rsidR="006B3D07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14:paraId="2B9448C9" w14:textId="3F4F5170" w:rsidR="006B3D07" w:rsidRDefault="00000000">
      <w:pPr>
        <w:pStyle w:val="Standard"/>
        <w:widowControl/>
        <w:numPr>
          <w:ilvl w:val="0"/>
          <w:numId w:val="42"/>
        </w:numPr>
      </w:pPr>
      <w:r>
        <w:rPr>
          <w:rFonts w:cs="Tahoma"/>
          <w:b/>
          <w:bCs/>
          <w:sz w:val="22"/>
          <w:szCs w:val="22"/>
        </w:rPr>
        <w:t>cena ofertowa –</w:t>
      </w:r>
      <w:r w:rsidR="00013105">
        <w:rPr>
          <w:rFonts w:cs="Tahoma"/>
          <w:b/>
          <w:bCs/>
          <w:sz w:val="22"/>
          <w:szCs w:val="22"/>
        </w:rPr>
        <w:t xml:space="preserve"> </w:t>
      </w:r>
      <w:r w:rsidR="00AC2E2A">
        <w:rPr>
          <w:rFonts w:cs="Tahoma"/>
          <w:b/>
          <w:bCs/>
          <w:sz w:val="22"/>
          <w:szCs w:val="22"/>
        </w:rPr>
        <w:t>2 735 587,69</w:t>
      </w:r>
      <w:r>
        <w:rPr>
          <w:rFonts w:cs="Tahoma"/>
          <w:b/>
          <w:bCs/>
          <w:sz w:val="22"/>
          <w:szCs w:val="22"/>
        </w:rPr>
        <w:t xml:space="preserve"> zł brutto</w:t>
      </w:r>
    </w:p>
    <w:p w14:paraId="439E848D" w14:textId="3BE33767" w:rsidR="008C53B6" w:rsidRDefault="00000000" w:rsidP="008C53B6">
      <w:pPr>
        <w:pStyle w:val="Standard"/>
        <w:widowControl/>
        <w:numPr>
          <w:ilvl w:val="0"/>
          <w:numId w:val="35"/>
        </w:numPr>
      </w:pPr>
      <w:r>
        <w:rPr>
          <w:rFonts w:cs="Tahoma"/>
          <w:b/>
          <w:bCs/>
          <w:sz w:val="22"/>
          <w:szCs w:val="22"/>
        </w:rPr>
        <w:t>okres gwarancji – 60 miesięcy</w:t>
      </w:r>
    </w:p>
    <w:p w14:paraId="334FE76C" w14:textId="77777777"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6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5123"/>
        <w:gridCol w:w="1842"/>
        <w:gridCol w:w="1985"/>
        <w:gridCol w:w="1417"/>
        <w:gridCol w:w="1560"/>
        <w:gridCol w:w="1729"/>
      </w:tblGrid>
      <w:tr w:rsidR="006B3D07" w14:paraId="72ADAA4D" w14:textId="77777777" w:rsidTr="00740853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DD7AE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FF7DF96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9723B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73B01B1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460D5E5C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9D10F" w14:textId="77777777" w:rsidR="006B3D07" w:rsidRDefault="006B3D07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6A05D38F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0E1B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41700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okres gwarancji (w miesiącach) - 40%</w:t>
            </w: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11C7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6B3D07" w14:paraId="65550224" w14:textId="77777777" w:rsidTr="00740853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B2FDB" w14:textId="77777777" w:rsidR="006B3D07" w:rsidRDefault="006B3D07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79CFB" w14:textId="77777777" w:rsidR="006B3D07" w:rsidRDefault="006B3D07"/>
        </w:tc>
        <w:tc>
          <w:tcPr>
            <w:tcW w:w="5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1A67" w14:textId="77777777" w:rsidR="006B3D07" w:rsidRDefault="006B3D07"/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DDB9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E929" w14:textId="77777777" w:rsidR="006B3D07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9367" w14:textId="77777777" w:rsidR="006B3D07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59129" w14:textId="77777777" w:rsidR="006B3D07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EBB51" w14:textId="77777777" w:rsidR="006B3D07" w:rsidRDefault="006B3D07"/>
        </w:tc>
      </w:tr>
      <w:tr w:rsidR="003878BD" w14:paraId="2514D639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59C64" w14:textId="4B80ED93" w:rsidR="003878BD" w:rsidRPr="003878BD" w:rsidRDefault="003878BD" w:rsidP="008C53B6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9E0B" w14:textId="208829BA" w:rsidR="003878BD" w:rsidRPr="003878BD" w:rsidRDefault="003878BD" w:rsidP="008C53B6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3878BD">
              <w:rPr>
                <w:rFonts w:eastAsia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F7332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Drogowo – Mostowe S.A.</w:t>
            </w:r>
          </w:p>
          <w:p w14:paraId="10F2F62C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ul. Przytorowa 24, 16-400 Suwałki</w:t>
            </w:r>
          </w:p>
          <w:p w14:paraId="72B4CD42" w14:textId="53DAA184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8441806162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33ED6" w14:textId="6723D41C" w:rsidR="003878BD" w:rsidRPr="003878BD" w:rsidRDefault="003878BD" w:rsidP="003878BD">
            <w:pPr>
              <w:pStyle w:val="Standard"/>
              <w:spacing w:before="24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2 735 587,69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42F0" w14:textId="77777777" w:rsidR="003878BD" w:rsidRDefault="003878BD" w:rsidP="008C53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FE53E9" w14:textId="0776A4D5" w:rsidR="003878BD" w:rsidRPr="00DF3DC7" w:rsidRDefault="003878BD" w:rsidP="008C53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5E604" w14:textId="6BC96DEE" w:rsidR="003878BD" w:rsidRPr="00DF3DC7" w:rsidRDefault="003878BD" w:rsidP="008C53B6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2305" w14:textId="77777777" w:rsidR="003878BD" w:rsidRPr="003878BD" w:rsidRDefault="003878BD" w:rsidP="008C53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B5EF29" w14:textId="5CCC0622" w:rsidR="003878BD" w:rsidRPr="003878BD" w:rsidRDefault="003878BD" w:rsidP="008C53B6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4CB37" w14:textId="248794A1" w:rsidR="003878BD" w:rsidRPr="00DF3DC7" w:rsidRDefault="003878BD" w:rsidP="008C53B6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3878BD" w14:paraId="06A5C521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078E6" w14:textId="2C270CD3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AF396" w14:textId="22B59AE4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3878BD"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060D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TK Sp. z o.o.</w:t>
            </w:r>
          </w:p>
          <w:p w14:paraId="2B72EB81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Niedrzwica, ul. Graniczna 3, 19-500 Gołdap</w:t>
            </w:r>
          </w:p>
          <w:p w14:paraId="125F87C7" w14:textId="72C171FA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8471628972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73EB" w14:textId="77777777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75E89F4D" w14:textId="30F1A7A8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2 863 486,73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CBF6" w14:textId="77777777" w:rsid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344E25" w14:textId="494B5093" w:rsidR="003878BD" w:rsidRPr="00DF3DC7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6E758" w14:textId="41A2FC06" w:rsidR="003878BD" w:rsidRPr="00DF3DC7" w:rsidRDefault="003878BD" w:rsidP="003878BD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B5037" w14:textId="77777777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05BEDC" w14:textId="5B31263F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7D7FC" w14:textId="5C4E31BD" w:rsidR="003878BD" w:rsidRPr="00DF3DC7" w:rsidRDefault="00AC2E2A" w:rsidP="003878B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97,32</w:t>
            </w:r>
          </w:p>
        </w:tc>
      </w:tr>
      <w:tr w:rsidR="003878BD" w14:paraId="7933259C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189E" w14:textId="05A76271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D0A56" w14:textId="4BFB78A4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3878BD"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27423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1FAE35F6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 3 Maja 1A, 19-500 Gołdap</w:t>
            </w:r>
          </w:p>
          <w:p w14:paraId="7958F0A3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81A0B" w14:textId="77777777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02B1C89C" w14:textId="7C6BE17F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3 100 000,00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4C741" w14:textId="77777777" w:rsid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C5B697" w14:textId="5B9180E1" w:rsidR="003878BD" w:rsidRPr="00DF3DC7" w:rsidRDefault="00AC2E2A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AABBA" w14:textId="079517AE" w:rsidR="003878BD" w:rsidRPr="00DF3DC7" w:rsidRDefault="003878BD" w:rsidP="003878BD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A2B0D" w14:textId="77777777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FCEADC" w14:textId="6A127E71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DAA7" w14:textId="533ACE75" w:rsidR="003878BD" w:rsidRPr="00DF3DC7" w:rsidRDefault="00AC2E2A" w:rsidP="003878B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92,95</w:t>
            </w:r>
          </w:p>
        </w:tc>
      </w:tr>
      <w:tr w:rsidR="003878BD" w14:paraId="664CABC8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6D5EC" w14:textId="7D6910B1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98923" w14:textId="72941801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3878BD"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8D8CF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STRABAG Sp. z o.o.</w:t>
            </w:r>
          </w:p>
          <w:p w14:paraId="153269A0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ul. Parzniewska 10, 05-800 Pruszków</w:t>
            </w:r>
          </w:p>
          <w:p w14:paraId="4AC084B3" w14:textId="4A0ACC3B" w:rsidR="003878BD" w:rsidRPr="003878BD" w:rsidRDefault="003878BD" w:rsidP="003878BD">
            <w:pPr>
              <w:ind w:right="110"/>
              <w:jc w:val="both"/>
              <w:rPr>
                <w:iCs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5210421928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6CC9B" w14:textId="77777777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2DDA525E" w14:textId="6CD43FBB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3 148 775,73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6AA1" w14:textId="77777777" w:rsid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21E84E" w14:textId="48BD43AC" w:rsidR="00AC2E2A" w:rsidRPr="00DF3DC7" w:rsidRDefault="00AC2E2A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9D686" w14:textId="6289A478" w:rsidR="003878BD" w:rsidRPr="00DF3DC7" w:rsidRDefault="003878BD" w:rsidP="003878BD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76D41" w14:textId="77777777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8CC8DC" w14:textId="61A73266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2AA51" w14:textId="1ADDCF4B" w:rsidR="003878BD" w:rsidRPr="00DF3DC7" w:rsidRDefault="00AC2E2A" w:rsidP="003878B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92,13</w:t>
            </w:r>
          </w:p>
        </w:tc>
      </w:tr>
      <w:tr w:rsidR="003878BD" w14:paraId="4B8A6890" w14:textId="77777777" w:rsidTr="008E26B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0CCC6" w14:textId="42B26318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CA66A" w14:textId="215CBD83" w:rsidR="003878BD" w:rsidRPr="003878BD" w:rsidRDefault="003878BD" w:rsidP="003878BD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 w:rsidRPr="003878BD"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58D9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Oleckie Przedsiębiorstwo Drogowo - Mostowe Sp. z o.o.</w:t>
            </w:r>
          </w:p>
          <w:p w14:paraId="2EC34EBB" w14:textId="77777777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ul. Wojska Polskiego 12, 19-400 Olecko</w:t>
            </w:r>
          </w:p>
          <w:p w14:paraId="19E90C39" w14:textId="15B023DE" w:rsidR="003878BD" w:rsidRPr="003878BD" w:rsidRDefault="003878BD" w:rsidP="003878BD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NIP 8471385707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DD894" w14:textId="77777777" w:rsidR="003878BD" w:rsidRPr="003878BD" w:rsidRDefault="003878BD" w:rsidP="003878BD">
            <w:pPr>
              <w:pStyle w:val="Standard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C86A6C6" w14:textId="338A721E" w:rsidR="003878BD" w:rsidRPr="003878BD" w:rsidRDefault="003878BD" w:rsidP="003878BD">
            <w:pPr>
              <w:ind w:right="110"/>
              <w:jc w:val="center"/>
              <w:rPr>
                <w:sz w:val="20"/>
                <w:szCs w:val="20"/>
              </w:rPr>
            </w:pPr>
            <w:r w:rsidRPr="003878BD">
              <w:rPr>
                <w:rFonts w:eastAsia="Tahoma" w:cs="Tahoma"/>
                <w:sz w:val="20"/>
                <w:szCs w:val="20"/>
                <w:shd w:val="clear" w:color="auto" w:fill="FFFFFF"/>
              </w:rPr>
              <w:t>3 559 369,67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2DAA1" w14:textId="77777777" w:rsid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B8B904" w14:textId="2F8F61FA" w:rsidR="00AC2E2A" w:rsidRPr="00DF3DC7" w:rsidRDefault="00AC2E2A" w:rsidP="003878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ECC68" w14:textId="66456073" w:rsidR="003878BD" w:rsidRPr="00DF3DC7" w:rsidRDefault="003878BD" w:rsidP="003878BD">
            <w:pPr>
              <w:pStyle w:val="TableContents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1FD1D" w14:textId="77777777" w:rsidR="003878BD" w:rsidRPr="003878BD" w:rsidRDefault="003878BD" w:rsidP="003878B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1498A9" w14:textId="11A7F324" w:rsidR="003878BD" w:rsidRPr="003878BD" w:rsidRDefault="003878BD" w:rsidP="003878BD">
            <w:pPr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3878BD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14E02" w14:textId="75D1D38A" w:rsidR="003878BD" w:rsidRPr="00DF3DC7" w:rsidRDefault="00AC2E2A" w:rsidP="003878B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86,11</w:t>
            </w:r>
          </w:p>
        </w:tc>
      </w:tr>
    </w:tbl>
    <w:p w14:paraId="1F5FD41B" w14:textId="77777777" w:rsidR="006B3D07" w:rsidRDefault="006B3D07">
      <w:pPr>
        <w:jc w:val="both"/>
      </w:pPr>
    </w:p>
    <w:p w14:paraId="3A58D2A5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 w:rsidSect="005055A3">
      <w:headerReference w:type="default" r:id="rId7"/>
      <w:headerReference w:type="first" r:id="rId8"/>
      <w:pgSz w:w="16838" w:h="11906" w:orient="landscape"/>
      <w:pgMar w:top="568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063F2" w14:textId="77777777" w:rsidR="005055A3" w:rsidRDefault="005055A3">
      <w:r>
        <w:separator/>
      </w:r>
    </w:p>
  </w:endnote>
  <w:endnote w:type="continuationSeparator" w:id="0">
    <w:p w14:paraId="4A50B70A" w14:textId="77777777" w:rsidR="005055A3" w:rsidRDefault="005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BC23" w14:textId="77777777" w:rsidR="005055A3" w:rsidRDefault="005055A3">
      <w:r>
        <w:rPr>
          <w:color w:val="000000"/>
        </w:rPr>
        <w:separator/>
      </w:r>
    </w:p>
  </w:footnote>
  <w:footnote w:type="continuationSeparator" w:id="0">
    <w:p w14:paraId="00C82AE1" w14:textId="77777777" w:rsidR="005055A3" w:rsidRDefault="0050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4EE3" w14:textId="77777777" w:rsidR="00592E06" w:rsidRDefault="00592E06">
    <w:pPr>
      <w:pStyle w:val="Nagwek"/>
    </w:pPr>
  </w:p>
  <w:p w14:paraId="65821189" w14:textId="77777777" w:rsidR="00592E06" w:rsidRDefault="00592E06">
    <w:pPr>
      <w:pStyle w:val="Nagwek"/>
    </w:pPr>
  </w:p>
  <w:p w14:paraId="49E7A204" w14:textId="77777777" w:rsidR="00592E06" w:rsidRDefault="00592E06">
    <w:pPr>
      <w:pStyle w:val="Nagwek"/>
    </w:pPr>
  </w:p>
  <w:p w14:paraId="563F46D9" w14:textId="77777777" w:rsidR="00592E06" w:rsidRDefault="00592E06">
    <w:pPr>
      <w:pStyle w:val="Nagwek"/>
    </w:pPr>
  </w:p>
  <w:p w14:paraId="548DD30A" w14:textId="77777777" w:rsidR="00592E06" w:rsidRDefault="00592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64A1" w14:textId="77777777" w:rsidR="00592E06" w:rsidRDefault="00592E06">
    <w:pPr>
      <w:pStyle w:val="Nagwek"/>
    </w:pPr>
  </w:p>
  <w:p w14:paraId="1EF33C32" w14:textId="77777777" w:rsidR="00592E06" w:rsidRDefault="00592E06" w:rsidP="00AC3739">
    <w:pPr>
      <w:pStyle w:val="Nagwek"/>
      <w:jc w:val="right"/>
    </w:pPr>
  </w:p>
  <w:p w14:paraId="74591D7B" w14:textId="77777777" w:rsidR="00592E06" w:rsidRDefault="00592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3105"/>
    <w:rsid w:val="0001557C"/>
    <w:rsid w:val="000A100A"/>
    <w:rsid w:val="000E495A"/>
    <w:rsid w:val="002931D1"/>
    <w:rsid w:val="002D328F"/>
    <w:rsid w:val="003878BD"/>
    <w:rsid w:val="00447D70"/>
    <w:rsid w:val="004D1EB9"/>
    <w:rsid w:val="00505227"/>
    <w:rsid w:val="005055A3"/>
    <w:rsid w:val="0055538B"/>
    <w:rsid w:val="0056679F"/>
    <w:rsid w:val="00592E06"/>
    <w:rsid w:val="005C5F56"/>
    <w:rsid w:val="005F6F52"/>
    <w:rsid w:val="006B3D07"/>
    <w:rsid w:val="006C5EF5"/>
    <w:rsid w:val="00740853"/>
    <w:rsid w:val="007A356C"/>
    <w:rsid w:val="008A773C"/>
    <w:rsid w:val="008C53B6"/>
    <w:rsid w:val="00912AE2"/>
    <w:rsid w:val="00966B4A"/>
    <w:rsid w:val="00982A37"/>
    <w:rsid w:val="009D767A"/>
    <w:rsid w:val="00AC2E2A"/>
    <w:rsid w:val="00AC3739"/>
    <w:rsid w:val="00B12674"/>
    <w:rsid w:val="00BB61DA"/>
    <w:rsid w:val="00CE3954"/>
    <w:rsid w:val="00DA6C04"/>
    <w:rsid w:val="00DF3DC7"/>
    <w:rsid w:val="00E327CD"/>
    <w:rsid w:val="00E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534D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6</cp:revision>
  <cp:lastPrinted>2024-03-26T09:42:00Z</cp:lastPrinted>
  <dcterms:created xsi:type="dcterms:W3CDTF">2024-03-26T09:28:00Z</dcterms:created>
  <dcterms:modified xsi:type="dcterms:W3CDTF">2024-03-26T10:13:00Z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