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12F2" w14:textId="584FCEC3" w:rsidR="002F36FA" w:rsidRPr="00087BE8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87BE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17B98">
        <w:rPr>
          <w:rFonts w:ascii="Times New Roman" w:hAnsi="Times New Roman" w:cs="Times New Roman"/>
          <w:b/>
          <w:sz w:val="24"/>
          <w:szCs w:val="24"/>
        </w:rPr>
        <w:t>2</w:t>
      </w:r>
    </w:p>
    <w:p w14:paraId="368DBDEF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0ABA605E" w14:textId="72D47450" w:rsidR="00B17B98" w:rsidRDefault="00507AFC" w:rsidP="00507A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8212236"/>
      <w:r w:rsidRPr="00507AFC">
        <w:rPr>
          <w:rFonts w:ascii="Times New Roman" w:hAnsi="Times New Roman" w:cs="Times New Roman"/>
          <w:b/>
          <w:bCs/>
          <w:sz w:val="24"/>
          <w:szCs w:val="24"/>
        </w:rPr>
        <w:t xml:space="preserve">Dostawa i montaż lamp solarnych na terenie </w:t>
      </w:r>
      <w:r w:rsidR="004F7EE3">
        <w:rPr>
          <w:rFonts w:ascii="Times New Roman" w:hAnsi="Times New Roman" w:cs="Times New Roman"/>
          <w:b/>
          <w:bCs/>
          <w:sz w:val="24"/>
          <w:szCs w:val="24"/>
        </w:rPr>
        <w:t>Gminy</w:t>
      </w:r>
      <w:r w:rsidR="00B17B98">
        <w:rPr>
          <w:rFonts w:ascii="Times New Roman" w:hAnsi="Times New Roman" w:cs="Times New Roman"/>
          <w:b/>
          <w:bCs/>
          <w:sz w:val="24"/>
          <w:szCs w:val="24"/>
        </w:rPr>
        <w:t xml:space="preserve"> Gołdap </w:t>
      </w:r>
    </w:p>
    <w:p w14:paraId="6B91C110" w14:textId="77777777" w:rsidR="00507AFC" w:rsidRPr="00507AFC" w:rsidRDefault="00507AFC" w:rsidP="00507A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8212338"/>
      <w:bookmarkEnd w:id="0"/>
    </w:p>
    <w:bookmarkEnd w:id="1"/>
    <w:p w14:paraId="0563B900" w14:textId="77777777" w:rsidR="004F7EE3" w:rsidRPr="004F7EE3" w:rsidRDefault="004F7EE3" w:rsidP="004F7EE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EE3">
        <w:rPr>
          <w:rFonts w:ascii="Times New Roman" w:hAnsi="Times New Roman" w:cs="Times New Roman"/>
          <w:sz w:val="24"/>
          <w:szCs w:val="24"/>
        </w:rPr>
        <w:t>Przedmiotem umowy jest dostawa i montaż nowych lamp solarnych z przeznaczeniem dla poszczególnych sołectw Gminy Gołdap, tj. sołectwu Barkowo, Górne, Łobody, Wiłkajcie, Konikowo, Niedrzwica, Zatyki, Grabowo oraz Jeziorki Małe w łącznej ilości 13 szt.</w:t>
      </w:r>
    </w:p>
    <w:p w14:paraId="5DBCE2A1" w14:textId="77777777" w:rsidR="004F7EE3" w:rsidRPr="004F7EE3" w:rsidRDefault="004F7EE3" w:rsidP="004F7EE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EE3">
        <w:rPr>
          <w:rFonts w:ascii="Times New Roman" w:hAnsi="Times New Roman" w:cs="Times New Roman"/>
          <w:bCs/>
          <w:sz w:val="24"/>
          <w:szCs w:val="24"/>
        </w:rPr>
        <w:t xml:space="preserve">Szczegółowe zestawienie ilości lamp i ich lokalizacja została przedstawiona w </w:t>
      </w:r>
      <w:r w:rsidRPr="004F7EE3">
        <w:rPr>
          <w:rFonts w:ascii="Times New Roman" w:hAnsi="Times New Roman" w:cs="Times New Roman"/>
          <w:b/>
          <w:bCs/>
          <w:sz w:val="24"/>
          <w:szCs w:val="24"/>
        </w:rPr>
        <w:t>załączniku            nr 4 i 6</w:t>
      </w:r>
      <w:r w:rsidRPr="004F7EE3">
        <w:rPr>
          <w:rFonts w:ascii="Times New Roman" w:hAnsi="Times New Roman" w:cs="Times New Roman"/>
          <w:bCs/>
          <w:sz w:val="24"/>
          <w:szCs w:val="24"/>
        </w:rPr>
        <w:t xml:space="preserve"> do niniejszego przedmiotu zamówienia. </w:t>
      </w:r>
    </w:p>
    <w:p w14:paraId="341BE0B6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86B81" w14:textId="77777777" w:rsidR="00507AFC" w:rsidRPr="00EF1D0E" w:rsidRDefault="00507AFC" w:rsidP="00507A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0E">
        <w:rPr>
          <w:rFonts w:ascii="Times New Roman" w:hAnsi="Times New Roman" w:cs="Times New Roman"/>
          <w:b/>
          <w:bCs/>
          <w:sz w:val="24"/>
          <w:szCs w:val="24"/>
        </w:rPr>
        <w:t>Przedmiot zamówienia obejmuje (dla jednej kompletnej lampy):</w:t>
      </w:r>
    </w:p>
    <w:p w14:paraId="0890EEFC" w14:textId="729BD838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dostawę i montaż na miejscu słupa ocynkowanego na fundamencie prefabrykowanym                        o wysokości min. </w:t>
      </w:r>
      <w:r w:rsidR="000D06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m;</w:t>
      </w:r>
    </w:p>
    <w:p w14:paraId="3B2CF916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wysięgnika rurowego oraz ogniwa fotowoltaicznego na słupie,</w:t>
      </w:r>
    </w:p>
    <w:p w14:paraId="475C9C08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pojedynczej oprawy LED na słupie,</w:t>
      </w:r>
    </w:p>
    <w:p w14:paraId="46DAACFB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niezbędnego oprzyrządowania elementów lampy (tj.: akumulatorów żelowych, sterowników, itp.),</w:t>
      </w:r>
    </w:p>
    <w:p w14:paraId="4E2AFD5D" w14:textId="77777777" w:rsidR="00507AFC" w:rsidRPr="00972016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programowanie sterownika lampy LED oraz testowanie lampy.  </w:t>
      </w:r>
    </w:p>
    <w:p w14:paraId="6246AD01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7DF7F" w14:textId="77777777" w:rsidR="00507AFC" w:rsidRPr="00663630" w:rsidRDefault="00507AFC" w:rsidP="00507A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lampy:</w:t>
      </w:r>
    </w:p>
    <w:p w14:paraId="47F5E6B3" w14:textId="189EF2BE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wysokość słupa min. </w:t>
      </w:r>
      <w:r w:rsidR="007977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m,</w:t>
      </w:r>
    </w:p>
    <w:p w14:paraId="3FA03985" w14:textId="6C9FF7DD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rodzaj słupa: stal ocynkowana,</w:t>
      </w:r>
    </w:p>
    <w:p w14:paraId="4FF4D78A" w14:textId="723DC155" w:rsidR="00597F4C" w:rsidRDefault="00597F4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przekrój słupa: ośmiokątny, </w:t>
      </w:r>
    </w:p>
    <w:p w14:paraId="00CB6AA7" w14:textId="3415CAE0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źródło światła: oprawa LED min. 30W,</w:t>
      </w:r>
    </w:p>
    <w:p w14:paraId="4314C426" w14:textId="2F801317" w:rsidR="003C41F9" w:rsidRDefault="003C41F9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ilość diod w oprawie: min. 35,</w:t>
      </w:r>
    </w:p>
    <w:p w14:paraId="16C73926" w14:textId="4B952769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strumień świetlny: min. </w:t>
      </w:r>
      <w:r w:rsidR="003C41F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00 lm,</w:t>
      </w:r>
    </w:p>
    <w:p w14:paraId="73E82E49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 pracy lampy: min 8 h,</w:t>
      </w:r>
    </w:p>
    <w:p w14:paraId="2D4496CD" w14:textId="19EB2CAF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czas autonomii: </w:t>
      </w:r>
      <w:r w:rsidR="00FB6972">
        <w:rPr>
          <w:rFonts w:ascii="Times New Roman" w:hAnsi="Times New Roman" w:cs="Times New Roman"/>
          <w:sz w:val="24"/>
          <w:szCs w:val="24"/>
        </w:rPr>
        <w:t xml:space="preserve">min. </w:t>
      </w:r>
      <w:r w:rsidR="00D46B47">
        <w:rPr>
          <w:rFonts w:ascii="Times New Roman" w:hAnsi="Times New Roman" w:cs="Times New Roman"/>
          <w:sz w:val="24"/>
          <w:szCs w:val="24"/>
        </w:rPr>
        <w:t>35</w:t>
      </w:r>
      <w:r w:rsidR="00FB6972">
        <w:rPr>
          <w:rFonts w:ascii="Times New Roman" w:hAnsi="Times New Roman" w:cs="Times New Roman"/>
          <w:sz w:val="24"/>
          <w:szCs w:val="24"/>
        </w:rPr>
        <w:t xml:space="preserve"> godz.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5A0479" w14:textId="5223E11F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moc paneli: min</w:t>
      </w:r>
      <w:r w:rsidR="00FB6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270W,</w:t>
      </w:r>
    </w:p>
    <w:p w14:paraId="076A732C" w14:textId="5AFBFD88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typ akumulatora: żelowy,</w:t>
      </w:r>
    </w:p>
    <w:p w14:paraId="103A39D4" w14:textId="1E463FD1" w:rsidR="00D46B47" w:rsidRDefault="00D46B47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rodzaj modułu fotowoltaicznego: polikrystaliczny, </w:t>
      </w:r>
    </w:p>
    <w:p w14:paraId="19D110F7" w14:textId="1B0448F3" w:rsidR="00507AFC" w:rsidRPr="004F7EE3" w:rsidRDefault="00507AFC" w:rsidP="00507A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pojemność akumulatora: min. </w:t>
      </w:r>
      <w:r w:rsidR="00B17B98"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>120</w:t>
      </w:r>
      <w:r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Ah</w:t>
      </w:r>
      <w:r w:rsidR="00B17B98"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E6F509F" w14:textId="696CC914" w:rsidR="0096072F" w:rsidRPr="004F7EE3" w:rsidRDefault="0096072F" w:rsidP="00507A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>- montaż akumulatora</w:t>
      </w:r>
      <w:r w:rsidR="007977BB"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wykopie </w:t>
      </w:r>
      <w:r w:rsidR="004F7EE3"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>ziemi</w:t>
      </w:r>
      <w:r w:rsidR="004F7EE3"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77399B4" w14:textId="05A1E613" w:rsidR="00F34B87" w:rsidRPr="004F7EE3" w:rsidRDefault="00F34B87" w:rsidP="00507A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napięcie baterii akumulatora: min. </w:t>
      </w:r>
      <w:r w:rsidR="007977BB"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V,</w:t>
      </w:r>
    </w:p>
    <w:p w14:paraId="04848D21" w14:textId="3C94683A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7F4C" w:rsidRPr="004817EA">
        <w:rPr>
          <w:rFonts w:ascii="Times New Roman" w:hAnsi="Times New Roman" w:cs="Times New Roman"/>
          <w:sz w:val="24"/>
          <w:szCs w:val="24"/>
        </w:rPr>
        <w:t>ustawienia sterowania za pomocą pilota lub aplikacji mobilnej lub reakcja czujnika zmierzchu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26E3B5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rodzaj fundamentu: kotwiący, prefabrykat betonowy, </w:t>
      </w:r>
    </w:p>
    <w:p w14:paraId="2AFA83DA" w14:textId="164FC7C3" w:rsidR="00507AFC" w:rsidRPr="0043070A" w:rsidRDefault="00507AFC" w:rsidP="00507A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okres gwarancji: min</w:t>
      </w:r>
      <w:r w:rsidRPr="004F7E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C41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7B98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430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</w:t>
      </w:r>
      <w:r w:rsidR="0043070A" w:rsidRPr="0043070A">
        <w:rPr>
          <w:rFonts w:ascii="Times New Roman" w:hAnsi="Times New Roman" w:cs="Times New Roman"/>
          <w:color w:val="000000" w:themeColor="text1"/>
          <w:sz w:val="24"/>
          <w:szCs w:val="24"/>
        </w:rPr>
        <w:t>ęcy</w:t>
      </w:r>
    </w:p>
    <w:p w14:paraId="5180B032" w14:textId="77777777" w:rsidR="00ED13E8" w:rsidRDefault="00ED13E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43C9D" w14:textId="4E5D5FE4"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bookmarkStart w:id="2" w:name="_Hlk93997597"/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UE (atesty, certyfikaty, aprobaty techniczne, specyfikacje techniczne</w:t>
      </w:r>
      <w:r w:rsidR="00136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 deklaracje właściwości użytkowych produktów oferowanych do wykonywania zamówienia</w:t>
      </w:r>
      <w:r w:rsidR="00F34B8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36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Dokumentacja musi mieć tłumaczenie wykonane w języku polskim. </w:t>
      </w:r>
      <w:r w:rsidR="00F3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4C633B1" w14:textId="5DF2BD64" w:rsidR="00EF1D0E" w:rsidRPr="00C14E2C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3" w:name="_Hlk9399788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materiały powinny być dopuszczone do obrotu i powszechni stosowane</w:t>
      </w:r>
      <w:r w:rsidR="00305C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(Dz. U. z 20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 w:rsidR="00797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r., poz. </w:t>
      </w:r>
      <w:r w:rsidR="00797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682 t.j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.). </w:t>
      </w:r>
    </w:p>
    <w:bookmarkEnd w:id="3"/>
    <w:p w14:paraId="02B9F348" w14:textId="77777777" w:rsidR="00200257" w:rsidRPr="00756D63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2B6CCCD" w14:textId="77777777"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Odbiór </w:t>
      </w:r>
      <w:r w:rsidR="00DD45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zamówienia</w:t>
      </w: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29DB9E6E" w14:textId="77777777"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Wykonawca po wykonaniu przedmiotu umowy składa pisemny wniosek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(forma tradycyjna lub e-mail)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dokonanie odbioru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przekaże Zamawiającemu dokumenty pozwalające na ocenę należytego wykonania przedmiotu umowy (charakterystyki wyrobów poszczególnych elementów, karty techniczne lub deklaracje zgodności, certyfikaty oraz karty gwarancyjne).</w:t>
      </w:r>
    </w:p>
    <w:p w14:paraId="6959B727" w14:textId="49E81EC2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Jeżeli Zamawiający uzna, że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zostały zakończone wyznaczy w porozumieniu z Wykonawcą termin przeprowadzenia czynności odbiorowych nie dłuższy niż </w:t>
      </w:r>
      <w:r w:rsidR="007977BB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zawiadomienia o zakończeniu</w:t>
      </w:r>
      <w:r w:rsidR="00E9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realizacji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D4412A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dostawy zakupionych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6D4B49C" w14:textId="77777777" w:rsidR="0010005C" w:rsidRDefault="008423B7" w:rsidP="00E92829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</w:t>
      </w:r>
    </w:p>
    <w:p w14:paraId="71C3F317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Jeżeli w toku czynności odbioru końcowego prac zostaną stwierdzone wady:</w:t>
      </w:r>
    </w:p>
    <w:p w14:paraId="0551A016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a) nadające się do usunięcia, to Zamawiający może zażądać usunięcia wad wyznaczając odpowiedni termin; fakt usunięcia wad zostanie stwierdzony protokolarnie. Terminem odbioru końcowego w takich sytuacjach będzie termin usunięcia wad określony w protokole usunięcia wad. W przypadku braku usunięcia wad w wyznaczonym terminie Zamawiający zachowuje prawo do naliczania zastrzeżonych kar umownych na zasadach określonych w umowie,</w:t>
      </w:r>
    </w:p>
    <w:p w14:paraId="277720AB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nie nadające się do usunięcia, tj. wady uniemożliwiające użytkowanie inwestycji zgodnie z jej przeznaczeniem, zażądać wykonania przedmiotu umowy po raz drugi; fakt usunięcia wad zostanie stwierdzony protokolarnie. Terminem odbioru końcowego w takich sytuacjach będzie termin wykonania przedmiotu umowy po raz drugi określony w protokole. W przypadku braku wykonania robót w wyznaczonym terminie Zamawiający zachowuje prawo do naliczania zastrzeżonych kar umownych na zasadach określonych w umowie.</w:t>
      </w:r>
    </w:p>
    <w:p w14:paraId="1921A209" w14:textId="77777777"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B0B1DD" w14:textId="77777777" w:rsidR="00507AFC" w:rsidRPr="0028587C" w:rsidRDefault="00507AFC" w:rsidP="00507AFC">
      <w:pPr>
        <w:pStyle w:val="Standard"/>
        <w:tabs>
          <w:tab w:val="left" w:pos="1086"/>
        </w:tabs>
        <w:jc w:val="both"/>
        <w:rPr>
          <w:b/>
        </w:rPr>
      </w:pPr>
      <w:r w:rsidRPr="0028587C">
        <w:rPr>
          <w:b/>
        </w:rPr>
        <w:t xml:space="preserve">Ogólne wymagania dotyczące wykonywania </w:t>
      </w:r>
      <w:r>
        <w:rPr>
          <w:b/>
        </w:rPr>
        <w:t>prac i robót</w:t>
      </w:r>
      <w:r w:rsidRPr="0028587C">
        <w:rPr>
          <w:b/>
        </w:rPr>
        <w:t>:</w:t>
      </w:r>
    </w:p>
    <w:p w14:paraId="3FA42D26" w14:textId="77777777" w:rsidR="00507AFC" w:rsidRDefault="00507AFC" w:rsidP="00507AFC">
      <w:pPr>
        <w:pStyle w:val="Standard"/>
        <w:tabs>
          <w:tab w:val="left" w:pos="1086"/>
        </w:tabs>
        <w:jc w:val="both"/>
      </w:pPr>
      <w:r>
        <w:t>1. Wykonawca prac odpowiedzialny jest za jakość wykonania oraz poprawność realizacji robót.</w:t>
      </w:r>
    </w:p>
    <w:p w14:paraId="1864D7AF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t xml:space="preserve">2.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bCs/>
        </w:rPr>
        <w:t>Wykonawca ponosi pełną odpowiedzialność za wszelkie szkody wyrządzone w trakcie realizacji robót oraz w jej następstwie.</w:t>
      </w:r>
    </w:p>
    <w:p w14:paraId="6FB315FC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t xml:space="preserve">3. </w:t>
      </w:r>
      <w:r>
        <w:rPr>
          <w:bCs/>
        </w:rPr>
        <w:t xml:space="preserve">Obowiązkiem Wykonawcy jest zagospodarowanie odpadów wytworzonych w trakcie realizacji przedmiotu zamówienia odpadów bądź ich przekazanie do zagospodarowania uprawnionym do tego podmiotom. </w:t>
      </w:r>
    </w:p>
    <w:p w14:paraId="445F5457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rPr>
          <w:bCs/>
        </w:rPr>
        <w:t xml:space="preserve">4. Wykonawca zobowiązany jest utrzymać ład i porządek na terenie prowadzonych pra, a po ich zakończeniu pozostawienie całego terenu prac czystego i nadającego się do użytkowania. </w:t>
      </w:r>
    </w:p>
    <w:p w14:paraId="183367BF" w14:textId="77777777" w:rsidR="00507AFC" w:rsidRDefault="00507AFC" w:rsidP="00507AFC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671D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071FD193" w14:textId="77777777" w:rsidR="00507AFC" w:rsidRDefault="00507AFC" w:rsidP="00507AFC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Roboty i prace</w:t>
      </w:r>
      <w:r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3A51F32F" w14:textId="77777777"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EB2996" w14:textId="77777777"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CF4F711" w14:textId="77777777"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4363" w14:textId="77777777" w:rsidR="00CB4F1D" w:rsidRDefault="00CB4F1D" w:rsidP="000F0F36">
      <w:pPr>
        <w:spacing w:after="0" w:line="240" w:lineRule="auto"/>
      </w:pPr>
      <w:r>
        <w:separator/>
      </w:r>
    </w:p>
  </w:endnote>
  <w:endnote w:type="continuationSeparator" w:id="0">
    <w:p w14:paraId="00F6FA72" w14:textId="77777777" w:rsidR="00CB4F1D" w:rsidRDefault="00CB4F1D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509C" w14:textId="77777777" w:rsidR="00CB4F1D" w:rsidRDefault="00CB4F1D" w:rsidP="000F0F36">
      <w:pPr>
        <w:spacing w:after="0" w:line="240" w:lineRule="auto"/>
      </w:pPr>
      <w:r>
        <w:separator/>
      </w:r>
    </w:p>
  </w:footnote>
  <w:footnote w:type="continuationSeparator" w:id="0">
    <w:p w14:paraId="125FC549" w14:textId="77777777" w:rsidR="00CB4F1D" w:rsidRDefault="00CB4F1D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02181">
    <w:abstractNumId w:val="0"/>
  </w:num>
  <w:num w:numId="2" w16cid:durableId="863174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72D50"/>
    <w:rsid w:val="000742D1"/>
    <w:rsid w:val="000850EE"/>
    <w:rsid w:val="00087BE8"/>
    <w:rsid w:val="000D06E6"/>
    <w:rsid w:val="000E21FA"/>
    <w:rsid w:val="000F0F36"/>
    <w:rsid w:val="0010005C"/>
    <w:rsid w:val="001140AB"/>
    <w:rsid w:val="0011691E"/>
    <w:rsid w:val="001362C8"/>
    <w:rsid w:val="0013645D"/>
    <w:rsid w:val="001462F5"/>
    <w:rsid w:val="00154E07"/>
    <w:rsid w:val="0015550F"/>
    <w:rsid w:val="00180086"/>
    <w:rsid w:val="001A77D2"/>
    <w:rsid w:val="001F31B1"/>
    <w:rsid w:val="00200257"/>
    <w:rsid w:val="002044AF"/>
    <w:rsid w:val="0025467D"/>
    <w:rsid w:val="0029576A"/>
    <w:rsid w:val="002A04C7"/>
    <w:rsid w:val="002A42F9"/>
    <w:rsid w:val="002B459A"/>
    <w:rsid w:val="002C1F5A"/>
    <w:rsid w:val="002E7186"/>
    <w:rsid w:val="002F36FA"/>
    <w:rsid w:val="00305C1B"/>
    <w:rsid w:val="00325024"/>
    <w:rsid w:val="00327ABB"/>
    <w:rsid w:val="003955B1"/>
    <w:rsid w:val="003C1636"/>
    <w:rsid w:val="003C41F9"/>
    <w:rsid w:val="00416CCE"/>
    <w:rsid w:val="0043070A"/>
    <w:rsid w:val="00465C64"/>
    <w:rsid w:val="00477D5A"/>
    <w:rsid w:val="004817EA"/>
    <w:rsid w:val="0049552D"/>
    <w:rsid w:val="004C6359"/>
    <w:rsid w:val="004D4036"/>
    <w:rsid w:val="004E6A53"/>
    <w:rsid w:val="004F5B79"/>
    <w:rsid w:val="004F7EE3"/>
    <w:rsid w:val="00506BAA"/>
    <w:rsid w:val="00507AFC"/>
    <w:rsid w:val="00513B00"/>
    <w:rsid w:val="00517D6E"/>
    <w:rsid w:val="00556983"/>
    <w:rsid w:val="00564D13"/>
    <w:rsid w:val="00597F4C"/>
    <w:rsid w:val="005A278C"/>
    <w:rsid w:val="00647C58"/>
    <w:rsid w:val="00652AA6"/>
    <w:rsid w:val="00663630"/>
    <w:rsid w:val="006755E9"/>
    <w:rsid w:val="00685DA6"/>
    <w:rsid w:val="0069066C"/>
    <w:rsid w:val="00697826"/>
    <w:rsid w:val="006C4A61"/>
    <w:rsid w:val="006F73C3"/>
    <w:rsid w:val="00756D63"/>
    <w:rsid w:val="00763AE0"/>
    <w:rsid w:val="00782537"/>
    <w:rsid w:val="00782A69"/>
    <w:rsid w:val="007931E6"/>
    <w:rsid w:val="007977BB"/>
    <w:rsid w:val="007A4E4B"/>
    <w:rsid w:val="007B5947"/>
    <w:rsid w:val="007C09E5"/>
    <w:rsid w:val="007D256A"/>
    <w:rsid w:val="007E1750"/>
    <w:rsid w:val="007F78AD"/>
    <w:rsid w:val="008423B7"/>
    <w:rsid w:val="00865853"/>
    <w:rsid w:val="008D409E"/>
    <w:rsid w:val="008D79EC"/>
    <w:rsid w:val="008E3F9A"/>
    <w:rsid w:val="008F78DC"/>
    <w:rsid w:val="00921239"/>
    <w:rsid w:val="009536F8"/>
    <w:rsid w:val="0096072F"/>
    <w:rsid w:val="00972016"/>
    <w:rsid w:val="0098317F"/>
    <w:rsid w:val="009B2EB3"/>
    <w:rsid w:val="009C0FE1"/>
    <w:rsid w:val="009D1837"/>
    <w:rsid w:val="009D7A31"/>
    <w:rsid w:val="009F08B3"/>
    <w:rsid w:val="00A00CAB"/>
    <w:rsid w:val="00A162F3"/>
    <w:rsid w:val="00A61CAA"/>
    <w:rsid w:val="00A7137B"/>
    <w:rsid w:val="00AC1ECE"/>
    <w:rsid w:val="00AC34C9"/>
    <w:rsid w:val="00B13499"/>
    <w:rsid w:val="00B17B98"/>
    <w:rsid w:val="00B254B4"/>
    <w:rsid w:val="00B31D29"/>
    <w:rsid w:val="00B413B0"/>
    <w:rsid w:val="00B46F97"/>
    <w:rsid w:val="00B63F09"/>
    <w:rsid w:val="00B64278"/>
    <w:rsid w:val="00B717AF"/>
    <w:rsid w:val="00B9375B"/>
    <w:rsid w:val="00BB09E0"/>
    <w:rsid w:val="00BB5469"/>
    <w:rsid w:val="00BD2D49"/>
    <w:rsid w:val="00BE0FE7"/>
    <w:rsid w:val="00BE5A41"/>
    <w:rsid w:val="00BF3EF0"/>
    <w:rsid w:val="00C14E2C"/>
    <w:rsid w:val="00C15114"/>
    <w:rsid w:val="00C515AB"/>
    <w:rsid w:val="00C52111"/>
    <w:rsid w:val="00CB0A3D"/>
    <w:rsid w:val="00CB4F1D"/>
    <w:rsid w:val="00CE400E"/>
    <w:rsid w:val="00CF2887"/>
    <w:rsid w:val="00CF502B"/>
    <w:rsid w:val="00CF53EA"/>
    <w:rsid w:val="00D13DB8"/>
    <w:rsid w:val="00D14E32"/>
    <w:rsid w:val="00D15346"/>
    <w:rsid w:val="00D46B47"/>
    <w:rsid w:val="00D62615"/>
    <w:rsid w:val="00DA0A7E"/>
    <w:rsid w:val="00DB19DC"/>
    <w:rsid w:val="00DB40EB"/>
    <w:rsid w:val="00DB65BA"/>
    <w:rsid w:val="00DD457A"/>
    <w:rsid w:val="00DE2C7C"/>
    <w:rsid w:val="00DF1A10"/>
    <w:rsid w:val="00E02F3E"/>
    <w:rsid w:val="00E92829"/>
    <w:rsid w:val="00EC54BF"/>
    <w:rsid w:val="00ED13E8"/>
    <w:rsid w:val="00EF1D0E"/>
    <w:rsid w:val="00F27BC9"/>
    <w:rsid w:val="00F34B87"/>
    <w:rsid w:val="00F739E7"/>
    <w:rsid w:val="00F80A96"/>
    <w:rsid w:val="00FB2646"/>
    <w:rsid w:val="00FB2F83"/>
    <w:rsid w:val="00FB642C"/>
    <w:rsid w:val="00FB6972"/>
    <w:rsid w:val="00FD17DB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38826"/>
  <w15:docId w15:val="{C2634C54-E50D-4F25-81A5-2103D57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4</cp:revision>
  <cp:lastPrinted>2023-05-02T13:42:00Z</cp:lastPrinted>
  <dcterms:created xsi:type="dcterms:W3CDTF">2023-04-26T18:12:00Z</dcterms:created>
  <dcterms:modified xsi:type="dcterms:W3CDTF">2023-05-02T14:03:00Z</dcterms:modified>
</cp:coreProperties>
</file>