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08E4" w14:textId="1055F561" w:rsidR="002520B4" w:rsidRDefault="009F1FB4" w:rsidP="00A77343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Gołdap, dn. </w:t>
      </w:r>
      <w:r w:rsidR="00404CAA">
        <w:rPr>
          <w:b/>
          <w:bCs/>
        </w:rPr>
        <w:t>26</w:t>
      </w:r>
      <w:r w:rsidR="00A77343">
        <w:rPr>
          <w:b/>
          <w:bCs/>
        </w:rPr>
        <w:t>.04.2023</w:t>
      </w:r>
      <w:r>
        <w:rPr>
          <w:b/>
          <w:bCs/>
        </w:rPr>
        <w:t xml:space="preserve"> r.</w:t>
      </w:r>
    </w:p>
    <w:p w14:paraId="2974F5E3" w14:textId="77777777" w:rsidR="002520B4" w:rsidRDefault="002520B4">
      <w:pPr>
        <w:pStyle w:val="Standard"/>
        <w:ind w:left="14"/>
        <w:rPr>
          <w:b/>
          <w:bCs/>
        </w:rPr>
      </w:pPr>
    </w:p>
    <w:p w14:paraId="0709BDE4" w14:textId="77777777" w:rsidR="002520B4" w:rsidRDefault="009F1FB4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1BC67EB1" w14:textId="77777777" w:rsidR="002520B4" w:rsidRDefault="002520B4">
      <w:pPr>
        <w:rPr>
          <w:rFonts w:cs="Arial"/>
          <w:b/>
          <w:sz w:val="28"/>
          <w:szCs w:val="28"/>
        </w:rPr>
      </w:pPr>
    </w:p>
    <w:p w14:paraId="2629CDB1" w14:textId="77777777" w:rsidR="002520B4" w:rsidRDefault="002520B4">
      <w:pPr>
        <w:jc w:val="both"/>
        <w:rPr>
          <w:b/>
          <w:bCs/>
          <w:lang w:eastAsia="hi-IN"/>
        </w:rPr>
      </w:pPr>
    </w:p>
    <w:p w14:paraId="2CC4C8CF" w14:textId="468973D3" w:rsidR="002520B4" w:rsidRDefault="009F1FB4" w:rsidP="00A77343">
      <w:pPr>
        <w:pStyle w:val="Standard"/>
        <w:ind w:firstLine="709"/>
        <w:jc w:val="both"/>
        <w:rPr>
          <w:rFonts w:eastAsia="Tahoma" w:cs="Tahoma"/>
          <w:shd w:val="clear" w:color="auto" w:fill="FFFFFF"/>
        </w:rPr>
      </w:pPr>
      <w:r>
        <w:rPr>
          <w:rFonts w:eastAsia="Tahoma" w:cs="Tahoma"/>
          <w:shd w:val="clear" w:color="auto" w:fill="FFFFFF"/>
        </w:rPr>
        <w:t xml:space="preserve">Gmina Gołdap </w:t>
      </w:r>
      <w:r w:rsidR="00A77343">
        <w:t>informuje, iż w wyniku zapytania ofertowego dotyczącego</w:t>
      </w:r>
      <w:r w:rsidR="00A77343">
        <w:rPr>
          <w:b/>
          <w:bCs/>
        </w:rPr>
        <w:t xml:space="preserve"> „Dostawy lamp solarnych w ramach środków finansowych z funduszy sołeckich” </w:t>
      </w:r>
      <w:r w:rsidR="00A77343">
        <w:rPr>
          <w:rFonts w:eastAsia="Tahoma" w:cs="Tahoma"/>
          <w:shd w:val="clear" w:color="auto" w:fill="FFFFFF"/>
        </w:rPr>
        <w:t xml:space="preserve">w wyznaczonym terminie składania ofert tj.: do </w:t>
      </w:r>
      <w:r w:rsidR="00404CAA">
        <w:rPr>
          <w:rFonts w:eastAsia="Tahoma" w:cs="Tahoma"/>
          <w:shd w:val="clear" w:color="auto" w:fill="FFFFFF"/>
        </w:rPr>
        <w:t>26</w:t>
      </w:r>
      <w:r w:rsidR="00A77343">
        <w:rPr>
          <w:rFonts w:eastAsia="Tahoma" w:cs="Tahoma"/>
          <w:shd w:val="clear" w:color="auto" w:fill="FFFFFF"/>
        </w:rPr>
        <w:t>.04.2023 r. do godz. 10.00</w:t>
      </w:r>
      <w:r>
        <w:rPr>
          <w:rFonts w:eastAsia="Tahoma" w:cs="Tahoma"/>
          <w:shd w:val="clear" w:color="auto" w:fill="FFFFFF"/>
        </w:rPr>
        <w:t>, złożone zostały następujące oferty:</w:t>
      </w:r>
    </w:p>
    <w:p w14:paraId="17E2AF7F" w14:textId="629D8608" w:rsidR="004378DC" w:rsidRDefault="004378DC">
      <w:pPr>
        <w:pStyle w:val="Standard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245"/>
        <w:gridCol w:w="2268"/>
        <w:gridCol w:w="1985"/>
      </w:tblGrid>
      <w:tr w:rsidR="002520B4" w14:paraId="4778E402" w14:textId="77777777" w:rsidTr="00B601BB">
        <w:trPr>
          <w:trHeight w:val="763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727271BA" w14:textId="77777777" w:rsidR="002520B4" w:rsidRDefault="009F1FB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1DB17" w14:textId="48EA6F37" w:rsidR="002520B4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Okres gwarancji</w:t>
            </w:r>
          </w:p>
          <w:p w14:paraId="64B97E73" w14:textId="27739BA8" w:rsidR="004378DC" w:rsidRDefault="004378DC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(w miesiącach)</w:t>
            </w:r>
          </w:p>
          <w:p w14:paraId="2FBED833" w14:textId="0E2BFF36" w:rsidR="002520B4" w:rsidRDefault="002520B4">
            <w:pPr>
              <w:tabs>
                <w:tab w:val="left" w:pos="0"/>
                <w:tab w:val="left" w:pos="2520"/>
              </w:tabs>
              <w:spacing w:line="200" w:lineRule="atLeast"/>
              <w:jc w:val="center"/>
            </w:pPr>
          </w:p>
        </w:tc>
      </w:tr>
      <w:tr w:rsidR="004378DC" w14:paraId="2D18CED1" w14:textId="77777777" w:rsidTr="00AB2649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A8121" w14:textId="46066132" w:rsidR="004378DC" w:rsidRPr="004378DC" w:rsidRDefault="004378DC" w:rsidP="004378DC">
            <w:pPr>
              <w:pStyle w:val="TableContents"/>
              <w:ind w:left="137"/>
              <w:rPr>
                <w:rFonts w:eastAsia="Tahoma" w:cs="Tahoma"/>
                <w:b/>
                <w:bCs/>
              </w:rPr>
            </w:pPr>
            <w:r>
              <w:rPr>
                <w:rFonts w:eastAsia="Tahoma" w:cs="Tahoma"/>
                <w:b/>
                <w:bCs/>
              </w:rPr>
              <w:t xml:space="preserve">Część 1 – </w:t>
            </w:r>
            <w:r w:rsidR="00404CAA">
              <w:rPr>
                <w:rFonts w:eastAsia="Tahoma" w:cs="Tahoma"/>
                <w:b/>
                <w:bCs/>
              </w:rPr>
              <w:t>Dostawa</w:t>
            </w:r>
            <w:r>
              <w:rPr>
                <w:rFonts w:eastAsia="Tahoma" w:cs="Tahoma"/>
                <w:b/>
                <w:bCs/>
              </w:rPr>
              <w:t xml:space="preserve"> lamp solarnych dla sołectwa Siedlisko</w:t>
            </w:r>
          </w:p>
        </w:tc>
      </w:tr>
      <w:tr w:rsidR="002520B4" w14:paraId="71E2E6F4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00582" w14:textId="19274BC2" w:rsidR="002520B4" w:rsidRDefault="004378DC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8A197" w14:textId="77777777" w:rsidR="00A77343" w:rsidRDefault="005B7BB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GWARANT Aneta Turek</w:t>
            </w:r>
          </w:p>
          <w:p w14:paraId="1807260A" w14:textId="01DA8218" w:rsidR="005B7BB3" w:rsidRDefault="005B7BB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Tęczowa 5, 05-123 Olszewnica Stara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B09F3" w14:textId="15CD3FD0" w:rsidR="002520B4" w:rsidRDefault="005B7BB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11 070,00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C99196" w14:textId="495DD9CD" w:rsidR="002520B4" w:rsidRDefault="005B7BB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24</w:t>
            </w:r>
          </w:p>
        </w:tc>
      </w:tr>
      <w:tr w:rsidR="005B7BB3" w14:paraId="7E51381A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AA105" w14:textId="0CE24777" w:rsidR="005B7BB3" w:rsidRDefault="005B7BB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449A1" w14:textId="77777777" w:rsidR="005B7BB3" w:rsidRDefault="005B7BB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EMSI Ewa Sekuła</w:t>
            </w:r>
          </w:p>
          <w:p w14:paraId="169FF16B" w14:textId="3637BAA5" w:rsidR="005B7BB3" w:rsidRDefault="005B7BB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ul. Mieczysława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Wolfkego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8/41, 01-494 Warszawa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D5CFB" w14:textId="47D7F426" w:rsidR="005B7BB3" w:rsidRDefault="005B7BB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11 623,50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4CB1E" w14:textId="066F6C41" w:rsidR="005B7BB3" w:rsidRDefault="005B7BB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5B7BB3" w14:paraId="2BC2A869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963AF" w14:textId="65C380E9" w:rsidR="005B7BB3" w:rsidRDefault="005B7BB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8FAD8" w14:textId="77777777" w:rsidR="005B7BB3" w:rsidRDefault="005B7BB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CYBOR-TECH Iwona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Halat</w:t>
            </w:r>
            <w:proofErr w:type="spellEnd"/>
          </w:p>
          <w:p w14:paraId="6F51FBF3" w14:textId="5329108B" w:rsidR="005B7BB3" w:rsidRDefault="005B7BB3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Karwiniec 78, 56420 Bierutów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B8F24" w14:textId="658FFF9D" w:rsidR="005B7BB3" w:rsidRDefault="005B7BB3" w:rsidP="00B601BB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15 990,00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EF2748" w14:textId="3066E6F7" w:rsidR="005B7BB3" w:rsidRDefault="005B7BB3" w:rsidP="00B601BB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04CAA" w14:paraId="40705AF1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70A0F" w14:textId="3348F066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B50B9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3529BDD6" w14:textId="4E94909D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49329" w14:textId="03F7D6AE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8 600,00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6E4C42" w14:textId="2F32AC32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37</w:t>
            </w:r>
          </w:p>
        </w:tc>
      </w:tr>
      <w:tr w:rsidR="00404CAA" w14:paraId="50008F18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31913" w14:textId="3A9E0F8C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35C7D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SOLUMEN Sp. z o.o.</w:t>
            </w:r>
          </w:p>
          <w:p w14:paraId="7CB649FC" w14:textId="51AA9F1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Zajączkowo 35A, 83-111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13E1B" w14:textId="7E80BCC0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18 000,00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F891DC" w14:textId="50335B86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04CAA" w14:paraId="0C9336F3" w14:textId="77777777" w:rsidTr="00FA5A8D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F2BE2" w14:textId="73F4F92E" w:rsidR="00404CAA" w:rsidRDefault="00404CAA" w:rsidP="00404CAA">
            <w:pPr>
              <w:pStyle w:val="TableContents"/>
              <w:ind w:left="137"/>
              <w:rPr>
                <w:rFonts w:eastAsia="Tahoma" w:cs="Tahoma"/>
              </w:rPr>
            </w:pPr>
            <w:r>
              <w:rPr>
                <w:rFonts w:eastAsia="Tahoma" w:cs="Tahoma"/>
                <w:b/>
                <w:bCs/>
              </w:rPr>
              <w:t>Część 2 – Dostawa lamp solarnych dla sołectwa Dunajek</w:t>
            </w:r>
          </w:p>
        </w:tc>
      </w:tr>
      <w:tr w:rsidR="00404CAA" w14:paraId="550E264D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AF0EB" w14:textId="526235A0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1D570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GWARANT Aneta Turek</w:t>
            </w:r>
          </w:p>
          <w:p w14:paraId="24393D04" w14:textId="65962D09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Tęczowa 5, 05-123 Olszewnica Stara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68D88" w14:textId="41E2B8C6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27 675,00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D07466" w14:textId="4255042B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24</w:t>
            </w:r>
          </w:p>
        </w:tc>
      </w:tr>
      <w:tr w:rsidR="00404CAA" w14:paraId="4C0D8AC2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8B84D" w14:textId="099208FE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FB6FD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EMSI Ewa Sekuła</w:t>
            </w:r>
          </w:p>
          <w:p w14:paraId="61835F67" w14:textId="52CBE306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ul. Mieczysława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Wolfkego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8/41, 01-494 Warszawa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FCEF5" w14:textId="0F15C4BD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29 058,75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E34CFF" w14:textId="5E8094C3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04CAA" w14:paraId="1705DA47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52FE4" w14:textId="413C9638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BC8FF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CYBOR-TECH Iwona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Halat</w:t>
            </w:r>
            <w:proofErr w:type="spellEnd"/>
          </w:p>
          <w:p w14:paraId="664B2980" w14:textId="783AB2A1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Karwiniec 78, 56420 Bierutów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3EE03" w14:textId="4628C122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39 975,00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4ED31E" w14:textId="01B33332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04CAA" w14:paraId="6381D5F6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BCC65" w14:textId="1F12874B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CFCEC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0B1D2439" w14:textId="4CDFB7CF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356E6" w14:textId="3CBCC4A9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21 500,00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9BE9A" w14:textId="0D66B176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37</w:t>
            </w:r>
          </w:p>
        </w:tc>
      </w:tr>
      <w:tr w:rsidR="00404CAA" w14:paraId="764977B0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612B4" w14:textId="6FAD1403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FC095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SOLUMEN Sp. z o.o.</w:t>
            </w:r>
          </w:p>
          <w:p w14:paraId="4088816C" w14:textId="02C6E9C0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Zajączkowo 35A, 83-111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9D3A4" w14:textId="56694D93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40 500,00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991863" w14:textId="073D1C2E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04CAA" w14:paraId="182BD15B" w14:textId="77777777" w:rsidTr="00B2626F">
        <w:tc>
          <w:tcPr>
            <w:tcW w:w="1006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7E51" w14:textId="73632635" w:rsidR="00404CAA" w:rsidRDefault="00404CAA" w:rsidP="00404CAA">
            <w:pPr>
              <w:pStyle w:val="TableContents"/>
              <w:ind w:left="137"/>
              <w:rPr>
                <w:rFonts w:eastAsia="Tahoma" w:cs="Tahoma"/>
              </w:rPr>
            </w:pPr>
            <w:r>
              <w:rPr>
                <w:rFonts w:eastAsia="Tahoma" w:cs="Tahoma"/>
                <w:b/>
                <w:bCs/>
              </w:rPr>
              <w:t>Część 3 – Dostawa lamp solarnych dla sołectwa Jabłońskie</w:t>
            </w:r>
          </w:p>
        </w:tc>
      </w:tr>
      <w:tr w:rsidR="00404CAA" w14:paraId="58C48547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9695F" w14:textId="5C85EE78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A52EE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GWARANT Aneta Turek</w:t>
            </w:r>
          </w:p>
          <w:p w14:paraId="77DC1E20" w14:textId="21EC2611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Tęczowa 5, 05-123 Olszewnica Stara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CAFCE" w14:textId="7B7D1717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27 675,00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71472F" w14:textId="08EBC10C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24</w:t>
            </w:r>
          </w:p>
        </w:tc>
      </w:tr>
      <w:tr w:rsidR="00404CAA" w14:paraId="7002C8BA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41FD1" w14:textId="7586406E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2B4AC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EMSI Ewa Sekuła</w:t>
            </w:r>
          </w:p>
          <w:p w14:paraId="0D25525F" w14:textId="77B9F5EF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ul. Mieczysława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Wolfkego</w:t>
            </w:r>
            <w:proofErr w:type="spellEnd"/>
            <w:r>
              <w:rPr>
                <w:rFonts w:eastAsia="Tahoma" w:cs="Tahoma"/>
                <w:shd w:val="clear" w:color="auto" w:fill="FFFFFF"/>
              </w:rPr>
              <w:t xml:space="preserve"> 8/41, 01-494 Warszawa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5B7E3" w14:textId="341CCEA8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29 058,75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FC7435" w14:textId="5030CE2F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04CAA" w14:paraId="71C23D54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C91D7" w14:textId="6834BD83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73CEE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CYBOR-TECH Iwona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Halat</w:t>
            </w:r>
            <w:proofErr w:type="spellEnd"/>
          </w:p>
          <w:p w14:paraId="1E73A3F9" w14:textId="0FC95759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Karwiniec 78, 56420 Bierutów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64A24" w14:textId="3A289F7D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39 975,00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73A3E" w14:textId="437B540E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  <w:tr w:rsidR="00404CAA" w14:paraId="572E3DBD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8888B" w14:textId="1FC0E23C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3E1AD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PRONIEK Patryk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Proniewicki</w:t>
            </w:r>
            <w:proofErr w:type="spellEnd"/>
          </w:p>
          <w:p w14:paraId="6DEADD9D" w14:textId="20E5876F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ul. Warszawska 7A, 19-500 Gołdap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4B4D0" w14:textId="49C96607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21 500,00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D980C7" w14:textId="56529098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37</w:t>
            </w:r>
          </w:p>
        </w:tc>
      </w:tr>
      <w:tr w:rsidR="00404CAA" w14:paraId="39A04541" w14:textId="77777777" w:rsidTr="00B601BB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73CBF" w14:textId="63C03394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D05C6" w14:textId="77777777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>SOLUMEN Sp. z o.o.</w:t>
            </w:r>
          </w:p>
          <w:p w14:paraId="63122D66" w14:textId="194A5B36" w:rsidR="00404CAA" w:rsidRDefault="00404CAA" w:rsidP="00404CAA">
            <w:pPr>
              <w:pStyle w:val="Standard"/>
              <w:jc w:val="both"/>
              <w:rPr>
                <w:rFonts w:eastAsia="Tahoma" w:cs="Tahoma"/>
                <w:shd w:val="clear" w:color="auto" w:fill="FFFFFF"/>
              </w:rPr>
            </w:pPr>
            <w:r>
              <w:rPr>
                <w:rFonts w:eastAsia="Tahoma" w:cs="Tahoma"/>
                <w:shd w:val="clear" w:color="auto" w:fill="FFFFFF"/>
              </w:rPr>
              <w:t xml:space="preserve">Zajączkowo 35A, 83-111 </w:t>
            </w:r>
            <w:proofErr w:type="spellStart"/>
            <w:r>
              <w:rPr>
                <w:rFonts w:eastAsia="Tahoma" w:cs="Tahoma"/>
                <w:shd w:val="clear" w:color="auto" w:fill="FFFFFF"/>
              </w:rPr>
              <w:t>Miłobądz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47CDE" w14:textId="5B3FB7ED" w:rsidR="00404CAA" w:rsidRDefault="00404CAA" w:rsidP="00404CAA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40 500,00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17302E" w14:textId="2660F71E" w:rsidR="00404CAA" w:rsidRDefault="00404CAA" w:rsidP="00404CAA">
            <w:pPr>
              <w:pStyle w:val="TableContents"/>
              <w:ind w:left="137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36</w:t>
            </w:r>
          </w:p>
        </w:tc>
      </w:tr>
    </w:tbl>
    <w:p w14:paraId="7E3B62E5" w14:textId="77777777" w:rsidR="002520B4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2520B4" w:rsidSect="00077AA0">
      <w:pgSz w:w="11906" w:h="16838"/>
      <w:pgMar w:top="567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0C08" w14:textId="77777777" w:rsidR="004463F0" w:rsidRDefault="004463F0">
      <w:r>
        <w:separator/>
      </w:r>
    </w:p>
  </w:endnote>
  <w:endnote w:type="continuationSeparator" w:id="0">
    <w:p w14:paraId="2893D575" w14:textId="77777777" w:rsidR="004463F0" w:rsidRDefault="0044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4E8D" w14:textId="77777777" w:rsidR="004463F0" w:rsidRDefault="004463F0">
      <w:r>
        <w:rPr>
          <w:color w:val="000000"/>
        </w:rPr>
        <w:separator/>
      </w:r>
    </w:p>
  </w:footnote>
  <w:footnote w:type="continuationSeparator" w:id="0">
    <w:p w14:paraId="679491CE" w14:textId="77777777" w:rsidR="004463F0" w:rsidRDefault="0044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0573747">
    <w:abstractNumId w:val="2"/>
  </w:num>
  <w:num w:numId="2" w16cid:durableId="750855079">
    <w:abstractNumId w:val="4"/>
  </w:num>
  <w:num w:numId="3" w16cid:durableId="765226422">
    <w:abstractNumId w:val="1"/>
  </w:num>
  <w:num w:numId="4" w16cid:durableId="713625772">
    <w:abstractNumId w:val="0"/>
  </w:num>
  <w:num w:numId="5" w16cid:durableId="7345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4"/>
    <w:rsid w:val="00077AA0"/>
    <w:rsid w:val="0012212A"/>
    <w:rsid w:val="00197865"/>
    <w:rsid w:val="002520B4"/>
    <w:rsid w:val="00404CAA"/>
    <w:rsid w:val="00416613"/>
    <w:rsid w:val="004378DC"/>
    <w:rsid w:val="004463F0"/>
    <w:rsid w:val="00545EEB"/>
    <w:rsid w:val="005B7BB3"/>
    <w:rsid w:val="005C03C7"/>
    <w:rsid w:val="007218F6"/>
    <w:rsid w:val="009F1FB4"/>
    <w:rsid w:val="00A77343"/>
    <w:rsid w:val="00AF55A7"/>
    <w:rsid w:val="00B601BB"/>
    <w:rsid w:val="00C31813"/>
    <w:rsid w:val="00F2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magda.zymkowska</cp:lastModifiedBy>
  <cp:revision>2</cp:revision>
  <cp:lastPrinted>2023-04-26T08:47:00Z</cp:lastPrinted>
  <dcterms:created xsi:type="dcterms:W3CDTF">2023-04-26T08:52:00Z</dcterms:created>
  <dcterms:modified xsi:type="dcterms:W3CDTF">2023-04-26T08:52:00Z</dcterms:modified>
</cp:coreProperties>
</file>