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5BB4DCA7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FE74C0">
        <w:rPr>
          <w:rFonts w:ascii="Times New Roman" w:hAnsi="Times New Roman"/>
          <w:b/>
          <w:bCs/>
          <w:sz w:val="22"/>
          <w:szCs w:val="22"/>
          <w:lang w:eastAsia="pl-PL"/>
        </w:rPr>
        <w:t>7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547D7347" w14:textId="4CCDD4C1" w:rsidR="006547CE" w:rsidRPr="00770FB6" w:rsidRDefault="009C5C06" w:rsidP="006547CE">
      <w:pPr>
        <w:rPr>
          <w:bCs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przy wykonywaniu zamówienia</w:t>
      </w:r>
      <w:r w:rsidR="006547CE" w:rsidRPr="00770FB6">
        <w:rPr>
          <w:bCs/>
          <w:sz w:val="22"/>
          <w:szCs w:val="22"/>
        </w:rPr>
        <w:t>, w przedmiocie:</w:t>
      </w:r>
    </w:p>
    <w:p w14:paraId="6BBC5A22" w14:textId="77777777" w:rsidR="006547CE" w:rsidRPr="00733150" w:rsidRDefault="006547CE" w:rsidP="006547CE">
      <w:pPr>
        <w:rPr>
          <w:bCs/>
          <w:sz w:val="22"/>
          <w:szCs w:val="22"/>
        </w:rPr>
      </w:pPr>
    </w:p>
    <w:p w14:paraId="33DAC768" w14:textId="77777777" w:rsidR="006547CE" w:rsidRDefault="006547CE" w:rsidP="006547CE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bCs/>
          <w:sz w:val="22"/>
          <w:szCs w:val="22"/>
        </w:rPr>
      </w:pPr>
      <w:r w:rsidRPr="00733150">
        <w:rPr>
          <w:rStyle w:val="Hipercze"/>
          <w:b/>
          <w:bCs/>
          <w:sz w:val="22"/>
          <w:szCs w:val="22"/>
        </w:rPr>
        <w:t xml:space="preserve">Część 1 </w:t>
      </w:r>
      <w:r w:rsidRPr="00733150">
        <w:rPr>
          <w:b/>
          <w:sz w:val="22"/>
          <w:szCs w:val="22"/>
        </w:rPr>
        <w:t>-</w:t>
      </w:r>
      <w:r w:rsidRPr="00733150">
        <w:rPr>
          <w:b/>
          <w:bCs/>
          <w:sz w:val="22"/>
          <w:szCs w:val="22"/>
        </w:rPr>
        <w:t xml:space="preserve"> Opróżnianie, odbiór i zagospodarowanie odpadów z koszy ulicznych na terenie miasta Gołdap</w:t>
      </w:r>
      <w:r>
        <w:rPr>
          <w:b/>
          <w:bCs/>
          <w:sz w:val="22"/>
          <w:szCs w:val="22"/>
        </w:rPr>
        <w:t>*</w:t>
      </w:r>
    </w:p>
    <w:p w14:paraId="6B20C0C3" w14:textId="77777777" w:rsidR="006547CE" w:rsidRPr="00733150" w:rsidRDefault="006547CE" w:rsidP="006547CE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bCs/>
          <w:sz w:val="22"/>
          <w:szCs w:val="22"/>
        </w:rPr>
      </w:pPr>
    </w:p>
    <w:p w14:paraId="628FECD4" w14:textId="77777777" w:rsidR="006547CE" w:rsidRDefault="006547CE" w:rsidP="006547CE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bCs/>
          <w:sz w:val="22"/>
          <w:szCs w:val="22"/>
        </w:rPr>
      </w:pPr>
      <w:r w:rsidRPr="006547CE">
        <w:rPr>
          <w:b/>
          <w:color w:val="0000FF"/>
          <w:sz w:val="22"/>
          <w:szCs w:val="22"/>
          <w:u w:val="single"/>
        </w:rPr>
        <w:t>Część 2</w:t>
      </w:r>
      <w:r w:rsidRPr="00733150">
        <w:rPr>
          <w:b/>
          <w:sz w:val="22"/>
          <w:szCs w:val="22"/>
        </w:rPr>
        <w:t xml:space="preserve"> -</w:t>
      </w:r>
      <w:r w:rsidRPr="00733150">
        <w:rPr>
          <w:b/>
          <w:bCs/>
          <w:sz w:val="22"/>
          <w:szCs w:val="22"/>
        </w:rPr>
        <w:t xml:space="preserve"> Odbiór i zagospodarowanie odpadów ze sprzątania ogólnodostępnych terenów miejskich (sprzątanie śmieci z ulic, placów, skwerków, alejek, </w:t>
      </w:r>
      <w:proofErr w:type="gramStart"/>
      <w:r w:rsidRPr="00733150">
        <w:rPr>
          <w:b/>
          <w:bCs/>
          <w:sz w:val="22"/>
          <w:szCs w:val="22"/>
        </w:rPr>
        <w:t>parkingów)</w:t>
      </w:r>
      <w:r>
        <w:rPr>
          <w:b/>
          <w:bCs/>
          <w:sz w:val="22"/>
          <w:szCs w:val="22"/>
        </w:rPr>
        <w:t>*</w:t>
      </w:r>
      <w:proofErr w:type="gramEnd"/>
    </w:p>
    <w:p w14:paraId="467D61BF" w14:textId="77777777" w:rsidR="006547CE" w:rsidRPr="00733150" w:rsidRDefault="006547CE" w:rsidP="006547CE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bCs/>
          <w:sz w:val="22"/>
          <w:szCs w:val="22"/>
        </w:rPr>
      </w:pPr>
    </w:p>
    <w:p w14:paraId="531BC955" w14:textId="77777777" w:rsidR="006547CE" w:rsidRDefault="006547CE" w:rsidP="006547CE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Times New Roman"/>
        </w:rPr>
      </w:pPr>
      <w:r w:rsidRPr="00733150">
        <w:rPr>
          <w:rStyle w:val="Hipercze"/>
          <w:b/>
          <w:bCs/>
          <w:sz w:val="22"/>
          <w:szCs w:val="22"/>
        </w:rPr>
        <w:t xml:space="preserve">Część 3 </w:t>
      </w:r>
      <w:r w:rsidRPr="00733150">
        <w:rPr>
          <w:b/>
          <w:sz w:val="22"/>
          <w:szCs w:val="22"/>
        </w:rPr>
        <w:t>-</w:t>
      </w:r>
      <w:r w:rsidRPr="00972A6E">
        <w:rPr>
          <w:b/>
          <w:bCs/>
          <w:sz w:val="22"/>
          <w:szCs w:val="22"/>
        </w:rPr>
        <w:t xml:space="preserve"> Dzierżawa pojemników, odbiór i transport odpadów komunalnych z targowiska miejskiego </w:t>
      </w:r>
      <w:r>
        <w:rPr>
          <w:b/>
          <w:bCs/>
          <w:sz w:val="22"/>
          <w:szCs w:val="22"/>
        </w:rPr>
        <w:t xml:space="preserve">                         </w:t>
      </w:r>
      <w:r w:rsidRPr="00972A6E">
        <w:rPr>
          <w:b/>
          <w:bCs/>
          <w:sz w:val="22"/>
          <w:szCs w:val="22"/>
        </w:rPr>
        <w:t>w Gołdapi</w:t>
      </w:r>
      <w:r>
        <w:rPr>
          <w:b/>
          <w:bCs/>
          <w:sz w:val="22"/>
          <w:szCs w:val="22"/>
        </w:rPr>
        <w:t>*</w:t>
      </w:r>
      <w:r w:rsidRPr="00D13F4F">
        <w:rPr>
          <w:rFonts w:eastAsia="Times New Roman" w:cs="Times New Roman"/>
        </w:rPr>
        <w:t>,</w:t>
      </w:r>
    </w:p>
    <w:p w14:paraId="45A174F0" w14:textId="6C079FC3" w:rsidR="001F691A" w:rsidRPr="00F917C6" w:rsidRDefault="001F691A" w:rsidP="00F917C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sz w:val="22"/>
          <w:szCs w:val="22"/>
        </w:rPr>
      </w:pPr>
      <w:r w:rsidRPr="002000DB">
        <w:rPr>
          <w:rFonts w:eastAsia="Arial Unicode MS"/>
          <w:sz w:val="22"/>
          <w:szCs w:val="22"/>
        </w:rPr>
        <w:t>zobowiązujemy</w:t>
      </w:r>
      <w:r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709EC0D9" w14:textId="77777777" w:rsidR="006547CE" w:rsidRPr="00965E0F" w:rsidRDefault="006547CE" w:rsidP="006547CE">
      <w:pPr>
        <w:spacing w:line="200" w:lineRule="atLeast"/>
        <w:ind w:firstLine="3402"/>
        <w:jc w:val="center"/>
        <w:rPr>
          <w:rFonts w:cs="Arial"/>
          <w:i/>
          <w:color w:val="000000"/>
          <w:sz w:val="22"/>
          <w:szCs w:val="22"/>
          <w:lang/>
        </w:rPr>
      </w:pPr>
      <w:r w:rsidRPr="00965E0F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…………………..</w:t>
      </w:r>
      <w:r w:rsidRPr="00965E0F">
        <w:rPr>
          <w:rFonts w:cs="Arial"/>
          <w:sz w:val="22"/>
          <w:szCs w:val="22"/>
        </w:rPr>
        <w:t>………………………………</w:t>
      </w:r>
    </w:p>
    <w:p w14:paraId="1559274A" w14:textId="77777777" w:rsidR="006547CE" w:rsidRDefault="006547CE" w:rsidP="006547CE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sz w:val="18"/>
          <w:szCs w:val="18"/>
          <w:shd w:val="clear" w:color="auto" w:fill="FFFFFF"/>
        </w:rPr>
      </w:pPr>
      <w:r>
        <w:rPr>
          <w:rFonts w:eastAsia="Times New Roman"/>
          <w:sz w:val="18"/>
          <w:szCs w:val="18"/>
          <w:shd w:val="clear" w:color="auto" w:fill="FFFFFF"/>
        </w:rPr>
        <w:t xml:space="preserve">                                                                                Data; kwalifikowalny podpis elektroniczny lub podpis zaufany lub podpis osobisty</w:t>
      </w:r>
    </w:p>
    <w:p w14:paraId="51449DB2" w14:textId="77777777" w:rsidR="006547CE" w:rsidRDefault="006547CE" w:rsidP="006547CE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Arial"/>
          <w:i/>
          <w:color w:val="000000"/>
          <w:sz w:val="18"/>
          <w:szCs w:val="18"/>
          <w:lang/>
        </w:rPr>
      </w:pPr>
    </w:p>
    <w:p w14:paraId="72921DBA" w14:textId="77777777" w:rsidR="006547CE" w:rsidRDefault="006547CE" w:rsidP="006547CE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Arial"/>
          <w:i/>
          <w:color w:val="000000"/>
          <w:sz w:val="18"/>
          <w:szCs w:val="18"/>
          <w:lang/>
        </w:rPr>
      </w:pPr>
    </w:p>
    <w:p w14:paraId="18450F70" w14:textId="50629F9D" w:rsidR="006547CE" w:rsidRPr="004E397F" w:rsidRDefault="006547CE" w:rsidP="006547CE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Arial"/>
          <w:i/>
          <w:color w:val="000000"/>
          <w:sz w:val="18"/>
          <w:szCs w:val="18"/>
          <w:lang/>
        </w:rPr>
      </w:pPr>
      <w:r>
        <w:rPr>
          <w:rFonts w:eastAsia="Times New Roman" w:cs="Arial"/>
          <w:i/>
          <w:color w:val="000000"/>
          <w:sz w:val="18"/>
          <w:szCs w:val="18"/>
          <w:lang/>
        </w:rPr>
        <w:t>* niepotrzebne skreślić</w:t>
      </w:r>
    </w:p>
    <w:p w14:paraId="2C6DEF17" w14:textId="77777777" w:rsidR="006547CE" w:rsidRDefault="006547CE" w:rsidP="006547CE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rFonts w:cs="Arial"/>
          <w:i/>
          <w:color w:val="000000"/>
          <w:sz w:val="16"/>
          <w:szCs w:val="16"/>
          <w:lang/>
        </w:rPr>
      </w:pPr>
    </w:p>
    <w:p w14:paraId="35521D93" w14:textId="54B9724B" w:rsidR="00F917C6" w:rsidRPr="00D56B55" w:rsidRDefault="00F917C6" w:rsidP="00F917C6">
      <w:pPr>
        <w:rPr>
          <w:spacing w:val="-4"/>
          <w:sz w:val="16"/>
          <w:szCs w:val="16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6547CE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147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5353A"/>
    <w:rsid w:val="001F691A"/>
    <w:rsid w:val="002000DB"/>
    <w:rsid w:val="00211179"/>
    <w:rsid w:val="0022536E"/>
    <w:rsid w:val="00247482"/>
    <w:rsid w:val="002559AB"/>
    <w:rsid w:val="003B0555"/>
    <w:rsid w:val="0049262F"/>
    <w:rsid w:val="0051156D"/>
    <w:rsid w:val="005317FB"/>
    <w:rsid w:val="005C0BA1"/>
    <w:rsid w:val="006547CE"/>
    <w:rsid w:val="0066155C"/>
    <w:rsid w:val="00765E4B"/>
    <w:rsid w:val="00772C88"/>
    <w:rsid w:val="008A6FF2"/>
    <w:rsid w:val="008D6CA6"/>
    <w:rsid w:val="009C5C06"/>
    <w:rsid w:val="009F2CBC"/>
    <w:rsid w:val="00A32EB2"/>
    <w:rsid w:val="00AF4730"/>
    <w:rsid w:val="00D1009A"/>
    <w:rsid w:val="00D11EA6"/>
    <w:rsid w:val="00DA138C"/>
    <w:rsid w:val="00ED24BF"/>
    <w:rsid w:val="00F917C6"/>
    <w:rsid w:val="00FB3B0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  <w:style w:type="paragraph" w:customStyle="1" w:styleId="Standard">
    <w:name w:val="Standard"/>
    <w:rsid w:val="00F917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rsid w:val="006547CE"/>
    <w:rPr>
      <w:color w:val="0000FF"/>
      <w:u w:val="single"/>
    </w:rPr>
  </w:style>
  <w:style w:type="paragraph" w:customStyle="1" w:styleId="WW-Tekstpodstawowywcity3">
    <w:name w:val="WW-Tekst podstawowy wci?ty 3"/>
    <w:basedOn w:val="Normalny"/>
    <w:rsid w:val="006547CE"/>
    <w:pPr>
      <w:widowControl w:val="0"/>
      <w:spacing w:line="360" w:lineRule="auto"/>
      <w:ind w:left="360"/>
      <w:jc w:val="left"/>
    </w:pPr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3</cp:revision>
  <dcterms:created xsi:type="dcterms:W3CDTF">2022-11-21T08:58:00Z</dcterms:created>
  <dcterms:modified xsi:type="dcterms:W3CDTF">2022-11-21T09:00:00Z</dcterms:modified>
</cp:coreProperties>
</file>