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12F2" w14:textId="584FCEC3"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17B98">
        <w:rPr>
          <w:rFonts w:ascii="Times New Roman" w:hAnsi="Times New Roman" w:cs="Times New Roman"/>
          <w:b/>
          <w:sz w:val="24"/>
          <w:szCs w:val="24"/>
        </w:rPr>
        <w:t>2</w:t>
      </w:r>
    </w:p>
    <w:p w14:paraId="368DBDEF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0ABA605E" w14:textId="77777777" w:rsidR="00B17B98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8212236"/>
      <w:r w:rsidRPr="00507AFC">
        <w:rPr>
          <w:rFonts w:ascii="Times New Roman" w:hAnsi="Times New Roman" w:cs="Times New Roman"/>
          <w:b/>
          <w:bCs/>
          <w:sz w:val="24"/>
          <w:szCs w:val="24"/>
        </w:rPr>
        <w:t xml:space="preserve">Dostawa i montaż lamp solarnych na terenie </w:t>
      </w:r>
      <w:r w:rsidR="00B17B98">
        <w:rPr>
          <w:rFonts w:ascii="Times New Roman" w:hAnsi="Times New Roman" w:cs="Times New Roman"/>
          <w:b/>
          <w:bCs/>
          <w:sz w:val="24"/>
          <w:szCs w:val="24"/>
        </w:rPr>
        <w:t xml:space="preserve">miasta Gołdap- </w:t>
      </w:r>
    </w:p>
    <w:p w14:paraId="17D30728" w14:textId="2CD25BE5" w:rsidR="00507AFC" w:rsidRDefault="00B17B98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oświetlenie ul. Mikołajczyka oraz przedłużeni</w:t>
      </w:r>
      <w:r w:rsidR="009536F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ul. Spacerowej</w:t>
      </w:r>
    </w:p>
    <w:p w14:paraId="6B91C110" w14:textId="77777777" w:rsidR="00507AFC" w:rsidRPr="00507AFC" w:rsidRDefault="00507AFC" w:rsidP="00507AF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8212338"/>
      <w:bookmarkEnd w:id="0"/>
    </w:p>
    <w:p w14:paraId="2F50300C" w14:textId="4A5CB242" w:rsidR="00E92829" w:rsidRPr="00465C64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="00B17B98">
        <w:rPr>
          <w:rFonts w:ascii="Times New Roman" w:hAnsi="Times New Roman" w:cs="Times New Roman"/>
          <w:sz w:val="24"/>
          <w:szCs w:val="24"/>
        </w:rPr>
        <w:t>dostawa i montaż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</w:t>
      </w:r>
      <w:r w:rsidR="00B17B98">
        <w:rPr>
          <w:rFonts w:ascii="Times New Roman" w:hAnsi="Times New Roman" w:cs="Times New Roman"/>
          <w:sz w:val="24"/>
          <w:szCs w:val="24"/>
        </w:rPr>
        <w:t>na terenie miasta Gołdap (ul. Mikołajczyka oraz przedłużenie ul. Spacerowej w Gołdapi)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Zamówienie </w:t>
      </w:r>
      <w:r w:rsidR="00CF2887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dostawę i montaż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łącznie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65C6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>szt. lamp solarnych</w:t>
      </w:r>
      <w:r w:rsidR="00C15114" w:rsidRPr="00465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500677" w14:textId="77777777" w:rsidR="00E92829" w:rsidRPr="0096072F" w:rsidRDefault="00E92829" w:rsidP="00E92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0BD53" w14:textId="4A2025F5" w:rsidR="00507AFC" w:rsidRPr="0096072F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72F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została przedstawiona w </w:t>
      </w:r>
      <w:r w:rsidRPr="0096072F">
        <w:rPr>
          <w:rFonts w:ascii="Times New Roman" w:hAnsi="Times New Roman" w:cs="Times New Roman"/>
          <w:b/>
          <w:bCs/>
          <w:sz w:val="24"/>
          <w:szCs w:val="24"/>
        </w:rPr>
        <w:t xml:space="preserve">załączniku            nr </w:t>
      </w:r>
      <w:r w:rsidR="0096072F" w:rsidRPr="009607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375B" w:rsidRPr="0096072F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96072F" w:rsidRPr="0096072F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96072F">
        <w:rPr>
          <w:rFonts w:ascii="Times New Roman" w:hAnsi="Times New Roman" w:cs="Times New Roman"/>
          <w:sz w:val="24"/>
          <w:szCs w:val="24"/>
        </w:rPr>
        <w:t xml:space="preserve">do niniejszego </w:t>
      </w:r>
      <w:r w:rsidR="00465C64" w:rsidRPr="0096072F">
        <w:rPr>
          <w:rFonts w:ascii="Times New Roman" w:hAnsi="Times New Roman" w:cs="Times New Roman"/>
          <w:sz w:val="24"/>
          <w:szCs w:val="24"/>
        </w:rPr>
        <w:t xml:space="preserve">przedmiotu zamówienia. </w:t>
      </w:r>
    </w:p>
    <w:bookmarkEnd w:id="1"/>
    <w:p w14:paraId="341BE0B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86B81" w14:textId="77777777" w:rsidR="00507AFC" w:rsidRPr="00EF1D0E" w:rsidRDefault="00507AFC" w:rsidP="00507AF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0890EEFC" w14:textId="7397641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dostawę i montaż na miejscu słupa ocynkowanego na fundamencie prefabrykowanym                        o wysokości min. </w:t>
      </w:r>
      <w:r w:rsidR="00B17B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m;</w:t>
      </w:r>
    </w:p>
    <w:p w14:paraId="3B2CF916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475C9C08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46DAACFB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niezbędnego oprzyrządowania elementów lampy (tj.: akumulatorów żelowych, sterowników, itp.),</w:t>
      </w:r>
    </w:p>
    <w:p w14:paraId="4E2AFD5D" w14:textId="77777777" w:rsidR="00507AFC" w:rsidRPr="00972016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programowanie sterownika lampy LED oraz testowanie lampy.  </w:t>
      </w:r>
    </w:p>
    <w:p w14:paraId="6246AD01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7DF7F" w14:textId="77777777" w:rsidR="00507AFC" w:rsidRPr="00663630" w:rsidRDefault="00507AFC" w:rsidP="00507A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47F5E6B3" w14:textId="2D9DEB42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wysokość słupa min. </w:t>
      </w:r>
      <w:r w:rsidR="00B17B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m,</w:t>
      </w:r>
    </w:p>
    <w:p w14:paraId="3FA03985" w14:textId="6C9FF7DD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 słupa: stal ocynkowana,</w:t>
      </w:r>
    </w:p>
    <w:p w14:paraId="4FF4D78A" w14:textId="723DC155" w:rsidR="00597F4C" w:rsidRDefault="00597F4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przekrój słupa: ośmiokątny, </w:t>
      </w:r>
    </w:p>
    <w:p w14:paraId="00CB6AA7" w14:textId="3415CAE0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źródło światła: oprawa LED min. 30W,</w:t>
      </w:r>
    </w:p>
    <w:p w14:paraId="4314C426" w14:textId="2F801317" w:rsidR="003C41F9" w:rsidRDefault="003C41F9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ilość diod w oprawie: min. 35,</w:t>
      </w:r>
    </w:p>
    <w:p w14:paraId="16C73926" w14:textId="4B952769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strumień świetlny: min. </w:t>
      </w:r>
      <w:r w:rsidR="003C41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00 lm,</w:t>
      </w:r>
    </w:p>
    <w:p w14:paraId="73E82E49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czas pracy lampy: min 8 h,</w:t>
      </w:r>
    </w:p>
    <w:p w14:paraId="2D4496CD" w14:textId="19EB2CA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czas autonomii: </w:t>
      </w:r>
      <w:r w:rsidR="00FB6972">
        <w:rPr>
          <w:rFonts w:ascii="Times New Roman" w:hAnsi="Times New Roman" w:cs="Times New Roman"/>
          <w:sz w:val="24"/>
          <w:szCs w:val="24"/>
        </w:rPr>
        <w:t xml:space="preserve">min. </w:t>
      </w:r>
      <w:r w:rsidR="00D46B47">
        <w:rPr>
          <w:rFonts w:ascii="Times New Roman" w:hAnsi="Times New Roman" w:cs="Times New Roman"/>
          <w:sz w:val="24"/>
          <w:szCs w:val="24"/>
        </w:rPr>
        <w:t>35</w:t>
      </w:r>
      <w:r w:rsidR="00FB6972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B5A0479" w14:textId="5223E11F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moc paneli: min</w:t>
      </w:r>
      <w:r w:rsidR="00FB6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270W,</w:t>
      </w:r>
    </w:p>
    <w:p w14:paraId="076A732C" w14:textId="5AFBFD88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typ akumulatora: żelowy,</w:t>
      </w:r>
    </w:p>
    <w:p w14:paraId="103A39D4" w14:textId="1E463FD1" w:rsidR="00D46B47" w:rsidRDefault="00D46B47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modułu fotowoltaicznego: polikrystaliczny, </w:t>
      </w:r>
    </w:p>
    <w:p w14:paraId="19D110F7" w14:textId="1B0448F3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pojemność akumulatora: min. </w:t>
      </w:r>
      <w:r w:rsidR="00B17B98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 w:rsidR="00B17B98">
        <w:rPr>
          <w:rFonts w:ascii="Times New Roman" w:hAnsi="Times New Roman" w:cs="Times New Roman"/>
          <w:sz w:val="24"/>
          <w:szCs w:val="24"/>
        </w:rPr>
        <w:t>,</w:t>
      </w:r>
    </w:p>
    <w:p w14:paraId="0E6F509F" w14:textId="5461BAF2" w:rsidR="0096072F" w:rsidRPr="00D55F62" w:rsidRDefault="0096072F" w:rsidP="00507AFC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55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- </w:t>
      </w:r>
      <w:r w:rsidRPr="00D55F6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montaż akumulatora: w górnej konstrukcji lampy </w:t>
      </w:r>
      <w:r w:rsidR="00D55F62" w:rsidRPr="00D55F6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lub w gruncie</w:t>
      </w:r>
      <w:r w:rsidRPr="00D55F6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77399B4" w14:textId="3CEB5D48" w:rsidR="00F34B87" w:rsidRPr="00D55F62" w:rsidRDefault="00F34B87" w:rsidP="00507AFC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D55F6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- napięcie baterii akumulatora: min. </w:t>
      </w:r>
      <w:r w:rsidR="00D55F62" w:rsidRPr="00D55F6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12</w:t>
      </w:r>
      <w:r w:rsidRPr="00D55F6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V,</w:t>
      </w:r>
    </w:p>
    <w:p w14:paraId="04848D21" w14:textId="3C94683A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7F4C" w:rsidRPr="004817EA">
        <w:rPr>
          <w:rFonts w:ascii="Times New Roman" w:hAnsi="Times New Roman" w:cs="Times New Roman"/>
          <w:sz w:val="24"/>
          <w:szCs w:val="24"/>
        </w:rPr>
        <w:t>ustawienia sterowania za pomocą pilota lub aplikacji mobilnej lub reakcja czujnika zmierzchu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26E3B5" w14:textId="77777777" w:rsidR="00507AFC" w:rsidRDefault="00507AFC" w:rsidP="0050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rodzaj fundamentu: kotwiący, prefabrykat betonowy, </w:t>
      </w:r>
    </w:p>
    <w:p w14:paraId="2AFA83DA" w14:textId="164FC7C3" w:rsidR="00507AFC" w:rsidRPr="0043070A" w:rsidRDefault="00507AFC" w:rsidP="00507AF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okres gwarancji: min</w:t>
      </w:r>
      <w:r w:rsidRPr="003C41F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17B98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</w:t>
      </w:r>
      <w:r w:rsidR="0043070A" w:rsidRPr="0043070A">
        <w:rPr>
          <w:rFonts w:ascii="Times New Roman" w:hAnsi="Times New Roman" w:cs="Times New Roman"/>
          <w:color w:val="000000" w:themeColor="text1"/>
          <w:sz w:val="24"/>
          <w:szCs w:val="24"/>
        </w:rPr>
        <w:t>ęcy</w:t>
      </w:r>
    </w:p>
    <w:p w14:paraId="5180B032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3C9D" w14:textId="4E5D5FE4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2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deklaracje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właściwości użytkowych produktów oferowanych do wykonywania zamówienia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364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Dokumentacja musi mieć tłumaczenie wykonane w języku polskim. </w:t>
      </w:r>
      <w:r w:rsidR="00F3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4C633B1" w14:textId="48AF0126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3" w:name="_Hlk9399788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materiały powinny być dopuszczone do obrotu i powszechni stosowane</w:t>
      </w:r>
      <w:r w:rsidR="00305C1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="00507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 </w:t>
      </w:r>
      <w:proofErr w:type="spellStart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póź</w:t>
      </w:r>
      <w:proofErr w:type="spellEnd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zm.). </w:t>
      </w:r>
    </w:p>
    <w:bookmarkEnd w:id="3"/>
    <w:p w14:paraId="02B9F348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2B6CCCD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DB9E6E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959B727" w14:textId="24913706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</w:t>
      </w:r>
      <w:r w:rsidR="00C5211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D4412A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6D4B49C" w14:textId="77777777"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14:paraId="71C3F317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Jeżeli w toku czynności odbioru końcowego prac zostaną stwierdzone wady:</w:t>
      </w:r>
    </w:p>
    <w:p w14:paraId="0551A016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w umowie,</w:t>
      </w:r>
    </w:p>
    <w:p w14:paraId="277720AB" w14:textId="77777777" w:rsidR="00F34B87" w:rsidRDefault="00F34B87" w:rsidP="00F34B8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przeznaczeniem, zażądać wykonania przedmiotu umowy po raz drugi; fakt usunięcia wad zostanie stwierdzony protokolarnie. Terminem odbioru końcowego w takich sytuacjach będzie termin wykonania przedmiotu umowy po raz drugi określony w protokole. W przypadku braku wykonania robót w wyznaczonym terminie Zamawiający zachowuje prawo do naliczania zastrzeżonych kar umownych na zasadach określonych w umowie.</w:t>
      </w:r>
    </w:p>
    <w:p w14:paraId="1921A209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B0B1DD" w14:textId="77777777" w:rsidR="00507AFC" w:rsidRPr="0028587C" w:rsidRDefault="00507AFC" w:rsidP="00507AFC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3FA42D26" w14:textId="77777777" w:rsidR="00507AFC" w:rsidRDefault="00507AFC" w:rsidP="00507AFC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1864D7AF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FB315FC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445F5457" w14:textId="77777777" w:rsidR="00507AFC" w:rsidRDefault="00507AFC" w:rsidP="00507AFC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zobowiązany jest utrzymać ład i porządek na terenie prowadzonych pra, a po ich zakończeniu pozostawienie całego terenu prac czystego i nadającego się do użytkowania. </w:t>
      </w:r>
    </w:p>
    <w:p w14:paraId="183367BF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71FD193" w14:textId="77777777" w:rsidR="00507AFC" w:rsidRDefault="00507AFC" w:rsidP="00507AFC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A51F32F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B2996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F4F711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7DEC" w14:textId="77777777" w:rsidR="009B3608" w:rsidRDefault="009B3608" w:rsidP="000F0F36">
      <w:pPr>
        <w:spacing w:after="0" w:line="240" w:lineRule="auto"/>
      </w:pPr>
      <w:r>
        <w:separator/>
      </w:r>
    </w:p>
  </w:endnote>
  <w:endnote w:type="continuationSeparator" w:id="0">
    <w:p w14:paraId="7543AFB0" w14:textId="77777777" w:rsidR="009B3608" w:rsidRDefault="009B3608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F22A" w14:textId="77777777" w:rsidR="009B3608" w:rsidRDefault="009B3608" w:rsidP="000F0F36">
      <w:pPr>
        <w:spacing w:after="0" w:line="240" w:lineRule="auto"/>
      </w:pPr>
      <w:r>
        <w:separator/>
      </w:r>
    </w:p>
  </w:footnote>
  <w:footnote w:type="continuationSeparator" w:id="0">
    <w:p w14:paraId="6EAFF622" w14:textId="77777777" w:rsidR="009B3608" w:rsidRDefault="009B3608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02181">
    <w:abstractNumId w:val="0"/>
  </w:num>
  <w:num w:numId="2" w16cid:durableId="86317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72D50"/>
    <w:rsid w:val="000742D1"/>
    <w:rsid w:val="000850EE"/>
    <w:rsid w:val="00087BE8"/>
    <w:rsid w:val="000E21FA"/>
    <w:rsid w:val="000F0F36"/>
    <w:rsid w:val="0010005C"/>
    <w:rsid w:val="001140AB"/>
    <w:rsid w:val="0011691E"/>
    <w:rsid w:val="001362C8"/>
    <w:rsid w:val="0013645D"/>
    <w:rsid w:val="001462F5"/>
    <w:rsid w:val="00154E07"/>
    <w:rsid w:val="0015550F"/>
    <w:rsid w:val="00180086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05C1B"/>
    <w:rsid w:val="00325024"/>
    <w:rsid w:val="00327ABB"/>
    <w:rsid w:val="003955B1"/>
    <w:rsid w:val="003C1636"/>
    <w:rsid w:val="003C41F9"/>
    <w:rsid w:val="00416CCE"/>
    <w:rsid w:val="0043070A"/>
    <w:rsid w:val="00465C64"/>
    <w:rsid w:val="00477D5A"/>
    <w:rsid w:val="004817EA"/>
    <w:rsid w:val="0049552D"/>
    <w:rsid w:val="004C6359"/>
    <w:rsid w:val="004D4036"/>
    <w:rsid w:val="004E6A53"/>
    <w:rsid w:val="004F5B79"/>
    <w:rsid w:val="00506BAA"/>
    <w:rsid w:val="00507AFC"/>
    <w:rsid w:val="00513B00"/>
    <w:rsid w:val="00517D6E"/>
    <w:rsid w:val="00556983"/>
    <w:rsid w:val="00564D13"/>
    <w:rsid w:val="00597F4C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A4E4B"/>
    <w:rsid w:val="007B5947"/>
    <w:rsid w:val="007C09E5"/>
    <w:rsid w:val="007D256A"/>
    <w:rsid w:val="007E1750"/>
    <w:rsid w:val="007F78AD"/>
    <w:rsid w:val="008423B7"/>
    <w:rsid w:val="00865853"/>
    <w:rsid w:val="008D409E"/>
    <w:rsid w:val="008D79EC"/>
    <w:rsid w:val="008E3F9A"/>
    <w:rsid w:val="008F78DC"/>
    <w:rsid w:val="00921239"/>
    <w:rsid w:val="009536F8"/>
    <w:rsid w:val="0096072F"/>
    <w:rsid w:val="00972016"/>
    <w:rsid w:val="0098317F"/>
    <w:rsid w:val="009B2EB3"/>
    <w:rsid w:val="009B3608"/>
    <w:rsid w:val="009C0FE1"/>
    <w:rsid w:val="009D1837"/>
    <w:rsid w:val="009D7A31"/>
    <w:rsid w:val="009F08B3"/>
    <w:rsid w:val="00A00CAB"/>
    <w:rsid w:val="00A162F3"/>
    <w:rsid w:val="00A61CAA"/>
    <w:rsid w:val="00A7137B"/>
    <w:rsid w:val="00AC1ECE"/>
    <w:rsid w:val="00AC34C9"/>
    <w:rsid w:val="00B13499"/>
    <w:rsid w:val="00B17B98"/>
    <w:rsid w:val="00B254B4"/>
    <w:rsid w:val="00B31D29"/>
    <w:rsid w:val="00B413B0"/>
    <w:rsid w:val="00B46F97"/>
    <w:rsid w:val="00B63F09"/>
    <w:rsid w:val="00B64278"/>
    <w:rsid w:val="00B717AF"/>
    <w:rsid w:val="00B9375B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52111"/>
    <w:rsid w:val="00CB0A3D"/>
    <w:rsid w:val="00CE400E"/>
    <w:rsid w:val="00CF2887"/>
    <w:rsid w:val="00CF502B"/>
    <w:rsid w:val="00CF53EA"/>
    <w:rsid w:val="00D13DB8"/>
    <w:rsid w:val="00D14E32"/>
    <w:rsid w:val="00D15346"/>
    <w:rsid w:val="00D46B47"/>
    <w:rsid w:val="00D55F62"/>
    <w:rsid w:val="00D62615"/>
    <w:rsid w:val="00DA0A7E"/>
    <w:rsid w:val="00DB19DC"/>
    <w:rsid w:val="00DB40EB"/>
    <w:rsid w:val="00DB65BA"/>
    <w:rsid w:val="00DD457A"/>
    <w:rsid w:val="00DE2C7C"/>
    <w:rsid w:val="00DF1A10"/>
    <w:rsid w:val="00E02F3E"/>
    <w:rsid w:val="00E92829"/>
    <w:rsid w:val="00ED13E8"/>
    <w:rsid w:val="00EF1D0E"/>
    <w:rsid w:val="00F34B87"/>
    <w:rsid w:val="00F739E7"/>
    <w:rsid w:val="00F80A96"/>
    <w:rsid w:val="00FB2646"/>
    <w:rsid w:val="00FB2F83"/>
    <w:rsid w:val="00FB642C"/>
    <w:rsid w:val="00FB6972"/>
    <w:rsid w:val="00FD17DB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8826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2</cp:revision>
  <cp:lastPrinted>2020-10-09T13:11:00Z</cp:lastPrinted>
  <dcterms:created xsi:type="dcterms:W3CDTF">2022-11-04T11:34:00Z</dcterms:created>
  <dcterms:modified xsi:type="dcterms:W3CDTF">2022-11-04T11:34:00Z</dcterms:modified>
</cp:coreProperties>
</file>