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E" w:rsidRPr="001A00FB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1A00FB">
        <w:rPr>
          <w:rFonts w:ascii="Times New Roman" w:hAnsi="Times New Roman" w:cs="Times New Roman"/>
          <w:sz w:val="24"/>
          <w:szCs w:val="24"/>
        </w:rPr>
        <w:tab/>
      </w:r>
      <w:r w:rsidR="00591A8B" w:rsidRPr="001A00FB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1A00FB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1A00FB" w:rsidRPr="001A00FB">
        <w:rPr>
          <w:rFonts w:ascii="Times New Roman" w:hAnsi="Times New Roman" w:cs="Times New Roman"/>
          <w:b/>
          <w:sz w:val="24"/>
          <w:szCs w:val="24"/>
        </w:rPr>
        <w:t>2</w:t>
      </w:r>
    </w:p>
    <w:p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1A00FB">
        <w:rPr>
          <w:rFonts w:eastAsia="Times New Roman" w:cs="Times New Roman"/>
          <w:b/>
          <w:bCs/>
          <w:lang w:val="pl-PL" w:bidi="ar-SA"/>
        </w:rPr>
        <w:t>2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urządzeń </w:t>
      </w:r>
      <w:r w:rsidR="00FF1136">
        <w:rPr>
          <w:rFonts w:eastAsia="Times New Roman" w:cs="Times New Roman"/>
          <w:b/>
          <w:bCs/>
          <w:lang w:val="pl-PL" w:bidi="ar-SA"/>
        </w:rPr>
        <w:t>zabawowych oraz siłowni zewnętrznej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r w:rsidR="00FF1136">
        <w:rPr>
          <w:rFonts w:eastAsia="Times New Roman" w:cs="Times New Roman"/>
          <w:b/>
          <w:bCs/>
          <w:lang w:val="pl-PL" w:bidi="ar-SA"/>
        </w:rPr>
        <w:t>Kośmidry</w:t>
      </w:r>
    </w:p>
    <w:p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:rsidR="007577FE" w:rsidRPr="00D510D3" w:rsidRDefault="007577FE" w:rsidP="002963FF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</w:t>
      </w:r>
      <w:r w:rsidR="00FF1136">
        <w:rPr>
          <w:rFonts w:eastAsia="Times New Roman" w:cs="Times New Roman"/>
          <w:b/>
          <w:bCs/>
          <w:lang w:val="pl-PL" w:bidi="ar-SA"/>
        </w:rPr>
        <w:t>zabawowych oraz siłowni zewnętrznej</w:t>
      </w:r>
      <w:r w:rsidR="00D510D3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</w:t>
      </w:r>
      <w:r w:rsidR="00FF1136">
        <w:rPr>
          <w:rFonts w:eastAsia="Times New Roman" w:cs="Times New Roman"/>
          <w:b/>
          <w:bCs/>
          <w:lang w:val="pl-PL" w:bidi="ar-SA"/>
        </w:rPr>
        <w:t>Kośmidry</w:t>
      </w:r>
      <w:r w:rsidR="00D510D3">
        <w:rPr>
          <w:rFonts w:eastAsia="Times New Roman" w:cs="Times New Roman"/>
          <w:b/>
          <w:bCs/>
          <w:lang w:val="pl-PL" w:bidi="ar-SA"/>
        </w:rPr>
        <w:t xml:space="preserve"> (</w:t>
      </w:r>
      <w:r w:rsidR="00D510D3" w:rsidRPr="00B70923">
        <w:rPr>
          <w:b/>
        </w:rPr>
        <w:t>dz. nr geod.</w:t>
      </w:r>
      <w:r w:rsidR="00D510D3">
        <w:rPr>
          <w:b/>
        </w:rPr>
        <w:t xml:space="preserve"> </w:t>
      </w:r>
      <w:r w:rsidR="00FF1136">
        <w:rPr>
          <w:b/>
          <w:bCs/>
          <w:lang w:val="pl-PL"/>
        </w:rPr>
        <w:t>254/122</w:t>
      </w:r>
      <w:r w:rsidR="00D510D3">
        <w:rPr>
          <w:rFonts w:eastAsia="Times New Roman" w:cs="Times New Roman"/>
          <w:b/>
          <w:bCs/>
          <w:lang w:val="pl-PL" w:bidi="ar-SA"/>
        </w:rPr>
        <w:t xml:space="preserve">, </w:t>
      </w:r>
      <w:r w:rsidR="00D510D3" w:rsidRPr="00B70923">
        <w:rPr>
          <w:b/>
        </w:rPr>
        <w:t xml:space="preserve">obręb </w:t>
      </w:r>
      <w:r w:rsidR="00D510D3">
        <w:rPr>
          <w:b/>
        </w:rPr>
        <w:t>Ko</w:t>
      </w:r>
      <w:r w:rsidR="00FF1136">
        <w:rPr>
          <w:b/>
        </w:rPr>
        <w:t>śmidry</w:t>
      </w:r>
      <w:r w:rsidR="00D510D3" w:rsidRPr="00B70923">
        <w:rPr>
          <w:b/>
        </w:rPr>
        <w:t>)</w:t>
      </w:r>
      <w:r w:rsidR="00D510D3">
        <w:rPr>
          <w:b/>
        </w:rPr>
        <w:t xml:space="preserve">,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:rsidR="00FF1136" w:rsidRDefault="003B610F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2963FF" w:rsidRPr="003B610F">
        <w:rPr>
          <w:rFonts w:cs="Times New Roman"/>
          <w:lang w:val="pl-PL"/>
        </w:rPr>
        <w:t>urządzenie</w:t>
      </w:r>
      <w:r w:rsidR="00FF1136">
        <w:rPr>
          <w:rFonts w:cs="Times New Roman"/>
          <w:lang w:val="pl-PL"/>
        </w:rPr>
        <w:t xml:space="preserve"> siłowni zewnętrznej</w:t>
      </w:r>
      <w:r w:rsidR="00D510D3">
        <w:rPr>
          <w:rFonts w:cs="Times New Roman"/>
          <w:lang w:val="pl-PL"/>
        </w:rPr>
        <w:t xml:space="preserve">- </w:t>
      </w:r>
      <w:r w:rsidR="00FF1136">
        <w:rPr>
          <w:rFonts w:cs="Times New Roman"/>
          <w:lang w:val="pl-PL"/>
        </w:rPr>
        <w:t>wioślarz wolnostojący</w:t>
      </w:r>
    </w:p>
    <w:p w:rsidR="002963FF" w:rsidRDefault="00FF1136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urządzenie zabawowe- huśtawka „ważka” podwójna</w:t>
      </w:r>
    </w:p>
    <w:p w:rsidR="00FF1136" w:rsidRDefault="00FF1136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3) urządzenie zabawowe- stolik do gry</w:t>
      </w:r>
      <w:r w:rsidR="00D22F4B">
        <w:rPr>
          <w:rFonts w:cs="Times New Roman"/>
          <w:lang w:val="pl-PL"/>
        </w:rPr>
        <w:t xml:space="preserve"> w szachy lub warcaby</w:t>
      </w:r>
    </w:p>
    <w:p w:rsidR="00FF1136" w:rsidRPr="003B610F" w:rsidRDefault="00FF1136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4) </w:t>
      </w:r>
      <w:r w:rsidR="00272F6B">
        <w:rPr>
          <w:rFonts w:cs="Times New Roman"/>
          <w:lang w:val="pl-PL"/>
        </w:rPr>
        <w:t xml:space="preserve">element </w:t>
      </w:r>
      <w:r>
        <w:rPr>
          <w:rFonts w:cs="Times New Roman"/>
          <w:lang w:val="pl-PL"/>
        </w:rPr>
        <w:t>mał</w:t>
      </w:r>
      <w:r w:rsidR="00272F6B">
        <w:rPr>
          <w:rFonts w:cs="Times New Roman"/>
          <w:lang w:val="pl-PL"/>
        </w:rPr>
        <w:t>ej</w:t>
      </w:r>
      <w:r>
        <w:rPr>
          <w:rFonts w:cs="Times New Roman"/>
          <w:lang w:val="pl-PL"/>
        </w:rPr>
        <w:t xml:space="preserve"> architektur</w:t>
      </w:r>
      <w:r w:rsidR="00272F6B">
        <w:rPr>
          <w:rFonts w:cs="Times New Roman"/>
          <w:lang w:val="pl-PL"/>
        </w:rPr>
        <w:t>y</w:t>
      </w:r>
      <w:r>
        <w:rPr>
          <w:rFonts w:cs="Times New Roman"/>
          <w:lang w:val="pl-PL"/>
        </w:rPr>
        <w:t xml:space="preserve">- ławka </w:t>
      </w:r>
    </w:p>
    <w:p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FF113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:rsidR="003B610F" w:rsidRPr="0080721B" w:rsidRDefault="003B610F" w:rsidP="002963FF">
      <w:pPr>
        <w:pStyle w:val="Standard"/>
        <w:jc w:val="both"/>
        <w:rPr>
          <w:rFonts w:cs="Times New Roman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1) Urządzenie </w:t>
      </w:r>
      <w:r w:rsidR="00FF1136">
        <w:rPr>
          <w:rFonts w:cs="Times New Roman"/>
          <w:b/>
          <w:u w:val="single"/>
          <w:lang w:val="pl-PL"/>
        </w:rPr>
        <w:t>siłowni zewnętrznej- wioślarz wolnostojący</w:t>
      </w:r>
      <w:r w:rsidRPr="00EE4FA2">
        <w:rPr>
          <w:rFonts w:cs="Times New Roman"/>
          <w:b/>
          <w:bCs/>
          <w:u w:val="single"/>
          <w:lang w:val="pl-PL"/>
        </w:rPr>
        <w:t>:</w:t>
      </w:r>
    </w:p>
    <w:p w:rsidR="00541F8D" w:rsidRPr="00F3468C" w:rsidRDefault="00541F8D" w:rsidP="00541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:rsidR="00541F8D" w:rsidRDefault="00541F8D" w:rsidP="00541F8D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:rsidR="00541F8D" w:rsidRDefault="00541F8D" w:rsidP="00541F8D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541F8D" w:rsidRDefault="00541F8D" w:rsidP="00541F8D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:rsidR="00541F8D" w:rsidRDefault="00541F8D" w:rsidP="00541F8D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:rsidR="00541F8D" w:rsidRDefault="00541F8D" w:rsidP="00541F8D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:rsidR="00B42BBF" w:rsidRPr="00B43A24" w:rsidRDefault="00B42BBF" w:rsidP="0035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FE8" w:rsidRDefault="00FF1136" w:rsidP="00FF1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648085" cy="2133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7" cy="21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F8D">
        <w:rPr>
          <w:noProof/>
          <w:lang w:eastAsia="pl-PL"/>
        </w:rPr>
        <w:drawing>
          <wp:inline distT="0" distB="0" distL="0" distR="0">
            <wp:extent cx="2261582" cy="2038350"/>
            <wp:effectExtent l="0" t="0" r="5715" b="0"/>
            <wp:docPr id="3" name="Obraz 3" descr="Wioślarz, podstawowe urządzenie siłowni zewnętrz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oślarz, podstawowe urządzenie siłowni zewnętrzny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28" cy="204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E8" w:rsidRPr="00271782" w:rsidRDefault="00353FE8" w:rsidP="00353F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:rsidR="00072289" w:rsidRPr="00CA3A50" w:rsidRDefault="00F23E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248C8" w:rsidRDefault="005248C8" w:rsidP="005248C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lastRenderedPageBreak/>
        <w:t>2</w:t>
      </w:r>
      <w:r w:rsidRPr="00A062CF">
        <w:rPr>
          <w:rFonts w:cs="Times New Roman"/>
          <w:b/>
          <w:u w:val="single"/>
          <w:lang w:val="pl-PL"/>
        </w:rPr>
        <w:t xml:space="preserve">) Urządzenie </w:t>
      </w:r>
      <w:r>
        <w:rPr>
          <w:rFonts w:cs="Times New Roman"/>
          <w:b/>
          <w:u w:val="single"/>
          <w:lang w:val="pl-PL"/>
        </w:rPr>
        <w:t>zabawowe- huśtawka „ważka” podwójna</w:t>
      </w:r>
    </w:p>
    <w:p w:rsidR="005248C8" w:rsidRDefault="005248C8" w:rsidP="005248C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:rsidR="005248C8" w:rsidRDefault="005248C8" w:rsidP="005248C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huśtawka podwójna, tj. z dwiema równoważniami, </w:t>
      </w:r>
    </w:p>
    <w:p w:rsidR="005248C8" w:rsidRDefault="005248C8" w:rsidP="0052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z </w:t>
      </w:r>
      <w:r>
        <w:rPr>
          <w:rFonts w:ascii="Times New Roman" w:hAnsi="Times New Roman" w:cs="Times New Roman"/>
          <w:sz w:val="24"/>
          <w:szCs w:val="24"/>
        </w:rPr>
        <w:t>płyty HDPE,</w:t>
      </w:r>
    </w:p>
    <w:p w:rsidR="005248C8" w:rsidRDefault="005248C8" w:rsidP="005248C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:rsidR="005248C8" w:rsidRDefault="005248C8" w:rsidP="005248C8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:rsidR="005248C8" w:rsidRDefault="005248C8" w:rsidP="005248C8">
      <w:pPr>
        <w:pStyle w:val="Standard"/>
        <w:jc w:val="both"/>
        <w:rPr>
          <w:rFonts w:cs="Times New Roman"/>
          <w:bCs/>
        </w:rPr>
      </w:pPr>
    </w:p>
    <w:p w:rsidR="005248C8" w:rsidRDefault="005248C8" w:rsidP="005248C8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  <w:noProof/>
          <w:lang w:val="pl-PL" w:eastAsia="pl-PL" w:bidi="ar-SA"/>
        </w:rPr>
        <w:drawing>
          <wp:inline distT="0" distB="0" distL="0" distR="0">
            <wp:extent cx="2733675" cy="197564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96" cy="197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Cs/>
          <w:noProof/>
          <w:lang w:val="pl-PL" w:eastAsia="pl-PL" w:bidi="ar-SA"/>
        </w:rPr>
        <w:drawing>
          <wp:inline distT="0" distB="0" distL="0" distR="0">
            <wp:extent cx="2218255" cy="1800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28" cy="180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C8" w:rsidRDefault="005248C8" w:rsidP="005248C8">
      <w:pPr>
        <w:pStyle w:val="Standard"/>
        <w:jc w:val="both"/>
        <w:rPr>
          <w:rFonts w:cs="Times New Roman"/>
          <w:bCs/>
        </w:rPr>
      </w:pPr>
    </w:p>
    <w:p w:rsidR="005248C8" w:rsidRDefault="005248C8" w:rsidP="005248C8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2</w:t>
      </w:r>
    </w:p>
    <w:p w:rsidR="005248C8" w:rsidRDefault="005248C8" w:rsidP="005248C8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3</w:t>
      </w:r>
      <w:r w:rsidRPr="00A062CF">
        <w:rPr>
          <w:rFonts w:cs="Times New Roman"/>
          <w:b/>
          <w:u w:val="single"/>
          <w:lang w:val="pl-PL"/>
        </w:rPr>
        <w:t xml:space="preserve">) Urządzenie </w:t>
      </w:r>
      <w:r>
        <w:rPr>
          <w:rFonts w:cs="Times New Roman"/>
          <w:b/>
          <w:u w:val="single"/>
          <w:lang w:val="pl-PL"/>
        </w:rPr>
        <w:t xml:space="preserve">zabawowe- </w:t>
      </w:r>
      <w:r w:rsidR="00D22F4B">
        <w:rPr>
          <w:rFonts w:cs="Times New Roman"/>
          <w:b/>
          <w:u w:val="single"/>
          <w:lang w:val="pl-PL"/>
        </w:rPr>
        <w:t>stolik do gry w szachy lub warcaby</w:t>
      </w:r>
    </w:p>
    <w:p w:rsidR="00D22F4B" w:rsidRDefault="00D22F4B" w:rsidP="00D22F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urządzenie o konstrukcji metalowej podstawy, malowane proszkowo,</w:t>
      </w:r>
    </w:p>
    <w:p w:rsidR="00D22F4B" w:rsidRDefault="00D22F4B" w:rsidP="00D22F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urzmądznie skąłdające się ze stolika z planszą do gry w szachy lub warcaby oraz </w:t>
      </w:r>
      <w:r w:rsidR="00272F6B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minimum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dwoma siedziskami,</w:t>
      </w:r>
    </w:p>
    <w:p w:rsidR="00D22F4B" w:rsidRDefault="00D22F4B" w:rsidP="00D22F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wysokość stołu do 60 cm (przeznaczenie dla młodszych użytkowników placu zabaw), </w:t>
      </w:r>
    </w:p>
    <w:p w:rsidR="00D22F4B" w:rsidRDefault="00D22F4B" w:rsidP="00D22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siedziska oraz blat stołu z </w:t>
      </w:r>
      <w:r>
        <w:rPr>
          <w:rFonts w:ascii="Times New Roman" w:hAnsi="Times New Roman" w:cs="Times New Roman"/>
          <w:sz w:val="24"/>
          <w:szCs w:val="24"/>
        </w:rPr>
        <w:t>płyty HDPE,</w:t>
      </w:r>
    </w:p>
    <w:p w:rsidR="00D22F4B" w:rsidRDefault="00D22F4B" w:rsidP="00D22F4B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:rsidR="00D22F4B" w:rsidRDefault="00D22F4B" w:rsidP="00D22F4B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8C8" w:rsidRPr="00271782" w:rsidRDefault="00D22F4B" w:rsidP="00524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821577" cy="18288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74" cy="183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F6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438400" cy="1615285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50" cy="162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C8" w:rsidRDefault="005248C8" w:rsidP="005248C8">
      <w:pPr>
        <w:pStyle w:val="Standard"/>
        <w:jc w:val="both"/>
        <w:rPr>
          <w:rFonts w:cs="Times New Roman"/>
          <w:bCs/>
        </w:rPr>
      </w:pPr>
    </w:p>
    <w:p w:rsidR="00D22F4B" w:rsidRDefault="00D22F4B" w:rsidP="00D22F4B">
      <w:pPr>
        <w:pStyle w:val="Standard"/>
        <w:jc w:val="both"/>
        <w:rPr>
          <w:rFonts w:cs="Times New Roman"/>
          <w:bCs/>
        </w:rPr>
      </w:pPr>
    </w:p>
    <w:p w:rsidR="00D22F4B" w:rsidRDefault="00D22F4B" w:rsidP="00D22F4B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3</w:t>
      </w:r>
    </w:p>
    <w:p w:rsidR="00272F6B" w:rsidRDefault="00272F6B" w:rsidP="00272F6B">
      <w:pPr>
        <w:pStyle w:val="Standard"/>
        <w:jc w:val="both"/>
        <w:rPr>
          <w:rFonts w:cs="Times New Roman"/>
          <w:b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t>4</w:t>
      </w:r>
      <w:r w:rsidRPr="00A062CF">
        <w:rPr>
          <w:rFonts w:cs="Times New Roman"/>
          <w:b/>
          <w:u w:val="single"/>
          <w:lang w:val="pl-PL"/>
        </w:rPr>
        <w:t xml:space="preserve">) </w:t>
      </w:r>
      <w:r>
        <w:rPr>
          <w:rFonts w:cs="Times New Roman"/>
          <w:b/>
          <w:u w:val="single"/>
          <w:lang w:val="pl-PL"/>
        </w:rPr>
        <w:t>Element małej architektury- ławka</w:t>
      </w:r>
    </w:p>
    <w:p w:rsidR="00272F6B" w:rsidRDefault="00272F6B" w:rsidP="00272F6B">
      <w:pPr>
        <w:spacing w:after="0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  <w:t>- ławka o konstrukcji drewnianej,</w:t>
      </w:r>
    </w:p>
    <w:p w:rsidR="00272F6B" w:rsidRDefault="00272F6B" w:rsidP="00272F6B">
      <w:pPr>
        <w:spacing w:after="0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  <w:t xml:space="preserve">- drewno impregnowane, </w:t>
      </w:r>
    </w:p>
    <w:p w:rsidR="00272F6B" w:rsidRDefault="00272F6B" w:rsidP="00272F6B">
      <w:pPr>
        <w:spacing w:after="0"/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  <w:t xml:space="preserve">- minimalne wymiary ławki 1,45 x 0,5 m, </w:t>
      </w:r>
    </w:p>
    <w:p w:rsidR="00272F6B" w:rsidRDefault="00272F6B" w:rsidP="00272F6B">
      <w:pPr>
        <w:suppressAutoHyphens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ontaż </w:t>
      </w:r>
      <w:r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</w:t>
      </w:r>
      <w:r>
        <w:rPr>
          <w:rFonts w:ascii="Times New Roman" w:eastAsia="Calibri" w:hAnsi="Times New Roman" w:cs="Times New Roman"/>
          <w:sz w:val="24"/>
          <w:szCs w:val="24"/>
        </w:rPr>
        <w:t>, posadowienie na kotwach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mus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3F7CAF">
        <w:rPr>
          <w:rFonts w:ascii="Times New Roman" w:eastAsia="Calibri" w:hAnsi="Times New Roman" w:cs="Times New Roman"/>
          <w:sz w:val="24"/>
          <w:szCs w:val="24"/>
        </w:rPr>
        <w:t>być stabilne i bezpieczne oraz posad</w:t>
      </w:r>
      <w:r>
        <w:rPr>
          <w:rFonts w:ascii="Times New Roman" w:eastAsia="Calibri" w:hAnsi="Times New Roman" w:cs="Times New Roman"/>
          <w:sz w:val="24"/>
          <w:szCs w:val="24"/>
        </w:rPr>
        <w:t xml:space="preserve">owione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:rsidR="00272F6B" w:rsidRDefault="00272F6B" w:rsidP="00272F6B">
      <w:pPr>
        <w:suppressAutoHyphens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F6B" w:rsidRDefault="00272F6B" w:rsidP="00272F6B">
      <w:pPr>
        <w:suppressAutoHyphens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84206" cy="1981200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90" cy="19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10C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C56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84145" cy="1981489"/>
            <wp:effectExtent l="0" t="0" r="190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784" cy="1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6B" w:rsidRPr="00272F6B" w:rsidRDefault="00272F6B" w:rsidP="00D22F4B">
      <w:pPr>
        <w:jc w:val="both"/>
        <w:rPr>
          <w:rFonts w:ascii="Times New Roman" w:hAnsi="Times New Roman" w:cs="Times New Roman"/>
          <w:bCs/>
          <w:iCs/>
          <w:kern w:val="1"/>
          <w:sz w:val="24"/>
          <w:szCs w:val="24"/>
          <w:lang w:eastAsia="zh-CN"/>
        </w:rPr>
      </w:pPr>
    </w:p>
    <w:p w:rsidR="005248C8" w:rsidRPr="005248C8" w:rsidRDefault="005248C8" w:rsidP="005248C8">
      <w:pPr>
        <w:pStyle w:val="Standard"/>
        <w:jc w:val="both"/>
        <w:rPr>
          <w:rFonts w:cs="Times New Roman"/>
          <w:bCs/>
        </w:rPr>
      </w:pPr>
    </w:p>
    <w:sectPr w:rsidR="005248C8" w:rsidRPr="005248C8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6F7D87"/>
    <w:rsid w:val="000307D1"/>
    <w:rsid w:val="00072289"/>
    <w:rsid w:val="000850EE"/>
    <w:rsid w:val="000934DA"/>
    <w:rsid w:val="00095380"/>
    <w:rsid w:val="000C64C1"/>
    <w:rsid w:val="001923B7"/>
    <w:rsid w:val="001A00FB"/>
    <w:rsid w:val="001D5B91"/>
    <w:rsid w:val="001E1603"/>
    <w:rsid w:val="00210C56"/>
    <w:rsid w:val="00260ABE"/>
    <w:rsid w:val="00270994"/>
    <w:rsid w:val="00272F6B"/>
    <w:rsid w:val="002963FF"/>
    <w:rsid w:val="002A42F9"/>
    <w:rsid w:val="002A43D4"/>
    <w:rsid w:val="002A6341"/>
    <w:rsid w:val="002C0A2C"/>
    <w:rsid w:val="002E6725"/>
    <w:rsid w:val="00353FE8"/>
    <w:rsid w:val="003930E4"/>
    <w:rsid w:val="003B610F"/>
    <w:rsid w:val="00445C08"/>
    <w:rsid w:val="005248C8"/>
    <w:rsid w:val="00541F8D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3A6B"/>
    <w:rsid w:val="006A465F"/>
    <w:rsid w:val="006B3669"/>
    <w:rsid w:val="006F7D87"/>
    <w:rsid w:val="00724833"/>
    <w:rsid w:val="00744812"/>
    <w:rsid w:val="007450DA"/>
    <w:rsid w:val="007577FE"/>
    <w:rsid w:val="00777478"/>
    <w:rsid w:val="008060BD"/>
    <w:rsid w:val="0080721B"/>
    <w:rsid w:val="00845139"/>
    <w:rsid w:val="008D5200"/>
    <w:rsid w:val="008F20E2"/>
    <w:rsid w:val="008F3FFA"/>
    <w:rsid w:val="00916574"/>
    <w:rsid w:val="00923AAB"/>
    <w:rsid w:val="009572B5"/>
    <w:rsid w:val="00A062CF"/>
    <w:rsid w:val="00A30ADE"/>
    <w:rsid w:val="00AC1EBD"/>
    <w:rsid w:val="00AF2535"/>
    <w:rsid w:val="00B11A99"/>
    <w:rsid w:val="00B42BBF"/>
    <w:rsid w:val="00B43A24"/>
    <w:rsid w:val="00B70923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22F4B"/>
    <w:rsid w:val="00D42398"/>
    <w:rsid w:val="00D510D3"/>
    <w:rsid w:val="00D6799A"/>
    <w:rsid w:val="00DC40DA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D609-D432-4AA3-8190-75AABA7C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5</cp:revision>
  <cp:lastPrinted>2020-04-22T06:45:00Z</cp:lastPrinted>
  <dcterms:created xsi:type="dcterms:W3CDTF">2022-02-18T20:01:00Z</dcterms:created>
  <dcterms:modified xsi:type="dcterms:W3CDTF">2022-03-07T15:34:00Z</dcterms:modified>
</cp:coreProperties>
</file>