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2396" w14:textId="77777777" w:rsidR="00E240D3" w:rsidRDefault="000C27BC">
      <w:pPr>
        <w:pStyle w:val="Standard"/>
        <w:tabs>
          <w:tab w:val="left" w:pos="708"/>
          <w:tab w:val="center" w:pos="4536"/>
          <w:tab w:val="right" w:pos="9072"/>
        </w:tabs>
        <w:spacing w:line="276" w:lineRule="auto"/>
        <w:jc w:val="right"/>
        <w:rPr>
          <w:rFonts w:eastAsia="Tahoma" w:cs="Times New Roman"/>
          <w:sz w:val="22"/>
          <w:szCs w:val="22"/>
        </w:rPr>
      </w:pPr>
      <w:r>
        <w:rPr>
          <w:rFonts w:eastAsia="Tahoma" w:cs="Times New Roman"/>
          <w:sz w:val="22"/>
          <w:szCs w:val="22"/>
        </w:rPr>
        <w:t xml:space="preserve">                                                               </w:t>
      </w:r>
    </w:p>
    <w:p w14:paraId="2C940616" w14:textId="77777777" w:rsidR="00E240D3" w:rsidRDefault="00E240D3">
      <w:pPr>
        <w:pStyle w:val="Standard"/>
        <w:tabs>
          <w:tab w:val="left" w:pos="708"/>
          <w:tab w:val="center" w:pos="4536"/>
          <w:tab w:val="right" w:pos="9072"/>
        </w:tabs>
        <w:spacing w:line="276" w:lineRule="auto"/>
        <w:jc w:val="right"/>
        <w:rPr>
          <w:rFonts w:eastAsia="Tahoma" w:cs="Times New Roman"/>
          <w:sz w:val="22"/>
          <w:szCs w:val="22"/>
        </w:rPr>
      </w:pPr>
    </w:p>
    <w:p w14:paraId="45BA569B" w14:textId="77777777" w:rsidR="00E240D3" w:rsidRDefault="000C27BC">
      <w:pPr>
        <w:pStyle w:val="Standard"/>
        <w:tabs>
          <w:tab w:val="left" w:pos="708"/>
          <w:tab w:val="center" w:pos="4536"/>
          <w:tab w:val="right" w:pos="9072"/>
        </w:tabs>
        <w:spacing w:line="276" w:lineRule="auto"/>
        <w:jc w:val="right"/>
      </w:pPr>
      <w:r w:rsidRPr="008649DB">
        <w:rPr>
          <w:sz w:val="22"/>
          <w:szCs w:val="22"/>
        </w:rPr>
        <w:t xml:space="preserve">   Załącznik nr 11 - Projektowane</w:t>
      </w:r>
      <w:r>
        <w:rPr>
          <w:rFonts w:eastAsia="Tahoma" w:cs="Times New Roman"/>
          <w:sz w:val="22"/>
          <w:szCs w:val="22"/>
        </w:rPr>
        <w:t xml:space="preserve"> postanowienia         </w:t>
      </w:r>
    </w:p>
    <w:p w14:paraId="18993F45" w14:textId="77777777" w:rsidR="00E240D3" w:rsidRDefault="000C27BC">
      <w:pPr>
        <w:pStyle w:val="Standard"/>
        <w:tabs>
          <w:tab w:val="left" w:pos="708"/>
          <w:tab w:val="center" w:pos="4536"/>
          <w:tab w:val="right" w:pos="9072"/>
        </w:tabs>
        <w:spacing w:line="276" w:lineRule="auto"/>
        <w:jc w:val="right"/>
        <w:rPr>
          <w:rFonts w:eastAsia="Tahoma" w:cs="Times New Roman"/>
          <w:sz w:val="22"/>
          <w:szCs w:val="22"/>
        </w:rPr>
      </w:pPr>
      <w:r>
        <w:rPr>
          <w:rFonts w:eastAsia="Tahoma" w:cs="Times New Roman"/>
          <w:sz w:val="22"/>
          <w:szCs w:val="22"/>
        </w:rPr>
        <w:t xml:space="preserve">                                                                                              umowy w sprawie zamówienia</w:t>
      </w:r>
    </w:p>
    <w:p w14:paraId="4A1CEE11" w14:textId="77777777" w:rsidR="00E240D3" w:rsidRDefault="00E240D3">
      <w:pPr>
        <w:pStyle w:val="Standard"/>
        <w:tabs>
          <w:tab w:val="left" w:pos="708"/>
          <w:tab w:val="center" w:pos="4536"/>
          <w:tab w:val="right" w:pos="9072"/>
        </w:tabs>
        <w:spacing w:line="276" w:lineRule="auto"/>
        <w:jc w:val="center"/>
        <w:rPr>
          <w:rFonts w:eastAsia="Tahoma" w:cs="Times New Roman"/>
          <w:sz w:val="22"/>
          <w:szCs w:val="22"/>
        </w:rPr>
      </w:pPr>
    </w:p>
    <w:p w14:paraId="52E5DE4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78C933E" w14:textId="77777777" w:rsidR="00E240D3" w:rsidRDefault="000C27BC">
      <w:pPr>
        <w:pStyle w:val="Standard"/>
        <w:tabs>
          <w:tab w:val="left" w:pos="708"/>
          <w:tab w:val="center" w:pos="4536"/>
          <w:tab w:val="right" w:pos="9072"/>
        </w:tabs>
        <w:spacing w:line="276" w:lineRule="auto"/>
        <w:jc w:val="center"/>
        <w:rPr>
          <w:rFonts w:eastAsia="Tahoma" w:cs="Times New Roman"/>
          <w:b/>
          <w:bCs/>
          <w:sz w:val="22"/>
          <w:szCs w:val="22"/>
        </w:rPr>
      </w:pPr>
      <w:r>
        <w:rPr>
          <w:rFonts w:eastAsia="Tahoma" w:cs="Times New Roman"/>
          <w:b/>
          <w:bCs/>
          <w:sz w:val="22"/>
          <w:szCs w:val="22"/>
        </w:rPr>
        <w:t>UMOWA nr WIK-ZP.272.........2022</w:t>
      </w:r>
    </w:p>
    <w:p w14:paraId="46F9A8BC" w14:textId="77777777" w:rsidR="00E240D3" w:rsidRDefault="00E240D3">
      <w:pPr>
        <w:pStyle w:val="Standard"/>
        <w:spacing w:line="276" w:lineRule="auto"/>
        <w:jc w:val="both"/>
        <w:rPr>
          <w:rFonts w:cs="Times New Roman"/>
          <w:sz w:val="22"/>
          <w:szCs w:val="22"/>
          <w:lang w:bidi="ar-SA"/>
        </w:rPr>
      </w:pPr>
    </w:p>
    <w:p w14:paraId="72CB0DC2" w14:textId="77777777" w:rsidR="00E240D3" w:rsidRDefault="000C27BC">
      <w:pPr>
        <w:pStyle w:val="Standard"/>
        <w:spacing w:line="276" w:lineRule="auto"/>
        <w:jc w:val="both"/>
      </w:pPr>
      <w:r>
        <w:rPr>
          <w:rFonts w:cs="Times New Roman"/>
          <w:sz w:val="22"/>
          <w:szCs w:val="22"/>
          <w:lang w:bidi="ar-SA"/>
        </w:rPr>
        <w:t>zawarta w dniu ............................................................... w Gołdapi, pomiędzy:</w:t>
      </w:r>
    </w:p>
    <w:p w14:paraId="72DBC708" w14:textId="77777777" w:rsidR="00E240D3" w:rsidRDefault="00E240D3">
      <w:pPr>
        <w:pStyle w:val="Standard"/>
        <w:spacing w:line="276" w:lineRule="auto"/>
        <w:jc w:val="both"/>
        <w:rPr>
          <w:rFonts w:cs="Times New Roman"/>
          <w:sz w:val="22"/>
          <w:szCs w:val="22"/>
          <w:lang w:bidi="ar-SA"/>
        </w:rPr>
      </w:pPr>
    </w:p>
    <w:p w14:paraId="746F6BF9" w14:textId="77777777" w:rsidR="00E240D3" w:rsidRDefault="000C27BC">
      <w:pPr>
        <w:pStyle w:val="Standard"/>
        <w:spacing w:line="276" w:lineRule="auto"/>
        <w:jc w:val="both"/>
      </w:pPr>
      <w:r>
        <w:rPr>
          <w:rFonts w:cs="Times New Roman"/>
          <w:b/>
          <w:bCs/>
          <w:sz w:val="22"/>
          <w:szCs w:val="22"/>
        </w:rPr>
        <w:t>Gminą Gołdap</w:t>
      </w:r>
      <w:r>
        <w:rPr>
          <w:rFonts w:cs="Times New Roman"/>
          <w:sz w:val="22"/>
          <w:szCs w:val="22"/>
        </w:rPr>
        <w:t>, Plac Zwycięstwa 14, 19-500 Gołdap, NIP 847-158-70-61</w:t>
      </w:r>
      <w:r>
        <w:rPr>
          <w:rFonts w:eastAsia="Times New Roman" w:cs="Times New Roman"/>
          <w:sz w:val="22"/>
          <w:szCs w:val="22"/>
        </w:rPr>
        <w:t xml:space="preserve"> z siedzibą w Gołdapi (19-500) przy Placu Zwycięstwa 14, </w:t>
      </w:r>
      <w:r>
        <w:rPr>
          <w:rFonts w:eastAsia="Times New Roman" w:cs="Times New Roman"/>
          <w:b/>
          <w:bCs/>
          <w:sz w:val="22"/>
          <w:szCs w:val="22"/>
        </w:rPr>
        <w:t>NIP 8471587061,</w:t>
      </w:r>
      <w:r>
        <w:rPr>
          <w:rFonts w:eastAsia="Times New Roman" w:cs="Times New Roman"/>
          <w:sz w:val="22"/>
          <w:szCs w:val="22"/>
        </w:rPr>
        <w:t xml:space="preserve"> reprezentowaną przez:</w:t>
      </w:r>
    </w:p>
    <w:p w14:paraId="718E2936" w14:textId="77777777" w:rsidR="00E240D3" w:rsidRDefault="000C27BC">
      <w:pPr>
        <w:pStyle w:val="Standard"/>
        <w:spacing w:line="276" w:lineRule="auto"/>
        <w:rPr>
          <w:rFonts w:eastAsia="Times New Roman" w:cs="Times New Roman"/>
          <w:sz w:val="22"/>
          <w:szCs w:val="22"/>
        </w:rPr>
      </w:pPr>
      <w:r>
        <w:rPr>
          <w:rFonts w:eastAsia="Times New Roman" w:cs="Times New Roman"/>
          <w:sz w:val="22"/>
          <w:szCs w:val="22"/>
        </w:rPr>
        <w:t>......................................................................................................................................</w:t>
      </w:r>
    </w:p>
    <w:p w14:paraId="75D00343" w14:textId="77777777" w:rsidR="00E240D3" w:rsidRDefault="000C27BC">
      <w:pPr>
        <w:pStyle w:val="Standard"/>
        <w:spacing w:line="276" w:lineRule="auto"/>
        <w:jc w:val="both"/>
        <w:rPr>
          <w:rFonts w:eastAsia="Times New Roman" w:cs="Times New Roman"/>
          <w:color w:val="000000"/>
          <w:sz w:val="22"/>
          <w:szCs w:val="22"/>
        </w:rPr>
      </w:pPr>
      <w:r>
        <w:rPr>
          <w:rFonts w:eastAsia="Times New Roman" w:cs="Times New Roman"/>
          <w:color w:val="000000"/>
          <w:sz w:val="22"/>
          <w:szCs w:val="22"/>
        </w:rPr>
        <w:t>przy kontrasygnacie</w:t>
      </w:r>
    </w:p>
    <w:p w14:paraId="481A0AEA" w14:textId="77777777" w:rsidR="00E240D3" w:rsidRDefault="000C27BC">
      <w:pPr>
        <w:pStyle w:val="Standard"/>
        <w:spacing w:line="276" w:lineRule="auto"/>
        <w:jc w:val="both"/>
      </w:pPr>
      <w:r>
        <w:rPr>
          <w:rFonts w:eastAsia="Times New Roman" w:cs="Times New Roman"/>
          <w:color w:val="000000"/>
          <w:sz w:val="22"/>
          <w:szCs w:val="22"/>
        </w:rPr>
        <w:t>.......................................................................................................................................,</w:t>
      </w:r>
    </w:p>
    <w:p w14:paraId="2A218A4D" w14:textId="77777777" w:rsidR="00E240D3" w:rsidRDefault="000C27BC">
      <w:pPr>
        <w:overflowPunct w:val="0"/>
        <w:autoSpaceDE w:val="0"/>
        <w:spacing w:line="276" w:lineRule="auto"/>
        <w:jc w:val="both"/>
      </w:pPr>
      <w:r>
        <w:rPr>
          <w:rFonts w:eastAsia="Times New Roman" w:cs="Times New Roman"/>
          <w:bCs/>
          <w:iCs/>
          <w:sz w:val="22"/>
          <w:szCs w:val="22"/>
          <w:lang w:eastAsia="pl-PL"/>
        </w:rPr>
        <w:t>- zwaną w dalszej części umowy „</w:t>
      </w:r>
      <w:r>
        <w:rPr>
          <w:rFonts w:eastAsia="Times New Roman" w:cs="Times New Roman"/>
          <w:b/>
          <w:iCs/>
          <w:sz w:val="22"/>
          <w:szCs w:val="22"/>
          <w:lang w:eastAsia="pl-PL"/>
        </w:rPr>
        <w:t>Zamawiającym”,</w:t>
      </w:r>
    </w:p>
    <w:p w14:paraId="63C376E6" w14:textId="77777777" w:rsidR="00E240D3" w:rsidRDefault="000C27BC">
      <w:pPr>
        <w:spacing w:line="276" w:lineRule="auto"/>
        <w:rPr>
          <w:rFonts w:cs="Times New Roman"/>
          <w:sz w:val="22"/>
          <w:szCs w:val="22"/>
        </w:rPr>
      </w:pPr>
      <w:r>
        <w:rPr>
          <w:rFonts w:cs="Times New Roman"/>
          <w:sz w:val="22"/>
          <w:szCs w:val="22"/>
        </w:rPr>
        <w:t>a</w:t>
      </w:r>
    </w:p>
    <w:p w14:paraId="5CB547F8" w14:textId="77777777" w:rsidR="00E240D3" w:rsidRDefault="000C27BC">
      <w:pPr>
        <w:spacing w:line="276" w:lineRule="auto"/>
        <w:jc w:val="both"/>
        <w:rPr>
          <w:rFonts w:cs="Times New Roman"/>
          <w:color w:val="000000"/>
          <w:sz w:val="22"/>
          <w:szCs w:val="22"/>
        </w:rPr>
      </w:pPr>
      <w:r>
        <w:rPr>
          <w:rFonts w:cs="Times New Roman"/>
          <w:color w:val="000000"/>
          <w:sz w:val="22"/>
          <w:szCs w:val="22"/>
        </w:rPr>
        <w:t>.........................................................................................................................................</w:t>
      </w:r>
    </w:p>
    <w:p w14:paraId="3196DCF2" w14:textId="77777777" w:rsidR="00E240D3" w:rsidRDefault="000C27BC">
      <w:pPr>
        <w:spacing w:line="276" w:lineRule="auto"/>
        <w:jc w:val="both"/>
      </w:pPr>
      <w:r>
        <w:rPr>
          <w:rFonts w:cs="Times New Roman"/>
          <w:color w:val="000000"/>
          <w:sz w:val="22"/>
          <w:szCs w:val="22"/>
        </w:rPr>
        <w:t>..........................................................................................................................................</w:t>
      </w:r>
    </w:p>
    <w:p w14:paraId="03A70051" w14:textId="77777777" w:rsidR="00E240D3" w:rsidRDefault="000C27BC">
      <w:pPr>
        <w:pStyle w:val="Standard"/>
        <w:spacing w:line="276" w:lineRule="auto"/>
      </w:pPr>
      <w:r>
        <w:rPr>
          <w:rFonts w:eastAsia="Times New Roman" w:cs="Times New Roman"/>
          <w:color w:val="000000"/>
          <w:sz w:val="22"/>
          <w:szCs w:val="22"/>
          <w:lang w:bidi="ar-SA"/>
        </w:rPr>
        <w:t>– zwaną/</w:t>
      </w:r>
      <w:proofErr w:type="spellStart"/>
      <w:r>
        <w:rPr>
          <w:rFonts w:eastAsia="Times New Roman" w:cs="Times New Roman"/>
          <w:color w:val="000000"/>
          <w:sz w:val="22"/>
          <w:szCs w:val="22"/>
          <w:lang w:bidi="ar-SA"/>
        </w:rPr>
        <w:t>ym</w:t>
      </w:r>
      <w:proofErr w:type="spellEnd"/>
      <w:r>
        <w:rPr>
          <w:rFonts w:eastAsia="Times New Roman" w:cs="Times New Roman"/>
          <w:color w:val="000000"/>
          <w:sz w:val="22"/>
          <w:szCs w:val="22"/>
          <w:lang w:bidi="ar-SA"/>
        </w:rPr>
        <w:t xml:space="preserve"> w dalszej części umowy</w:t>
      </w:r>
      <w:r>
        <w:rPr>
          <w:rFonts w:eastAsia="Times New Roman" w:cs="Times New Roman"/>
          <w:b/>
          <w:bCs/>
          <w:color w:val="000000"/>
          <w:sz w:val="22"/>
          <w:szCs w:val="22"/>
          <w:lang w:bidi="ar-SA"/>
        </w:rPr>
        <w:t xml:space="preserve"> „Wykonawcą</w:t>
      </w:r>
      <w:r>
        <w:rPr>
          <w:rFonts w:eastAsia="Times New Roman" w:cs="Times New Roman"/>
          <w:color w:val="000000"/>
          <w:sz w:val="22"/>
          <w:szCs w:val="22"/>
          <w:lang w:bidi="ar-SA"/>
        </w:rPr>
        <w:t>”</w:t>
      </w:r>
    </w:p>
    <w:p w14:paraId="38C3D315" w14:textId="77777777" w:rsidR="00E240D3" w:rsidRDefault="00E240D3">
      <w:pPr>
        <w:pStyle w:val="Text"/>
        <w:spacing w:line="276" w:lineRule="auto"/>
        <w:rPr>
          <w:rFonts w:ascii="Times New Roman" w:eastAsia="Times New Roman" w:hAnsi="Times New Roman" w:cs="Times New Roman"/>
          <w:color w:val="auto"/>
          <w:sz w:val="22"/>
          <w:szCs w:val="22"/>
          <w:lang w:val="pl-PL"/>
        </w:rPr>
      </w:pPr>
    </w:p>
    <w:p w14:paraId="4B85942F" w14:textId="2578615C" w:rsidR="00E240D3" w:rsidRPr="006A2312" w:rsidRDefault="000C27BC">
      <w:pPr>
        <w:pStyle w:val="Text"/>
        <w:spacing w:line="276" w:lineRule="auto"/>
        <w:rPr>
          <w:lang w:val="pl-PL"/>
        </w:rPr>
      </w:pPr>
      <w:r>
        <w:rPr>
          <w:rFonts w:ascii="Times New Roman" w:eastAsia="Times New Roman" w:hAnsi="Times New Roman" w:cs="Times New Roman"/>
          <w:color w:val="auto"/>
          <w:sz w:val="22"/>
          <w:szCs w:val="22"/>
          <w:lang w:val="pl-PL"/>
        </w:rPr>
        <w:t>w wyniku przeprowadzonego postępowania o udzielenie zamówienia publicznego w trybie podstawowym, o którym mowa w art. 275 pkt 1 ustawy z dnia 11 września 2019 r. Prawo zamówień publicznych (</w:t>
      </w:r>
      <w:proofErr w:type="spellStart"/>
      <w:r>
        <w:rPr>
          <w:rFonts w:ascii="Times New Roman" w:eastAsia="Times New Roman" w:hAnsi="Times New Roman" w:cs="Times New Roman"/>
          <w:color w:val="auto"/>
          <w:sz w:val="22"/>
          <w:szCs w:val="22"/>
          <w:lang w:val="pl-PL"/>
        </w:rPr>
        <w:t>t.j</w:t>
      </w:r>
      <w:proofErr w:type="spellEnd"/>
      <w:r>
        <w:rPr>
          <w:rFonts w:ascii="Times New Roman" w:eastAsia="Times New Roman" w:hAnsi="Times New Roman" w:cs="Times New Roman"/>
          <w:color w:val="auto"/>
          <w:sz w:val="22"/>
          <w:szCs w:val="22"/>
          <w:lang w:val="pl-PL"/>
        </w:rPr>
        <w:t>.: Dz. U. z 20</w:t>
      </w:r>
      <w:r w:rsidR="00F14FC5">
        <w:rPr>
          <w:rFonts w:ascii="Times New Roman" w:eastAsia="Times New Roman" w:hAnsi="Times New Roman" w:cs="Times New Roman"/>
          <w:color w:val="auto"/>
          <w:sz w:val="22"/>
          <w:szCs w:val="22"/>
          <w:lang w:val="pl-PL"/>
        </w:rPr>
        <w:t>21</w:t>
      </w:r>
      <w:r>
        <w:rPr>
          <w:rFonts w:ascii="Times New Roman" w:eastAsia="Times New Roman" w:hAnsi="Times New Roman" w:cs="Times New Roman"/>
          <w:color w:val="auto"/>
          <w:sz w:val="22"/>
          <w:szCs w:val="22"/>
          <w:lang w:val="pl-PL"/>
        </w:rPr>
        <w:t xml:space="preserve"> r., poz. </w:t>
      </w:r>
      <w:r w:rsidR="00F14FC5">
        <w:rPr>
          <w:rFonts w:ascii="Times New Roman" w:eastAsia="Times New Roman" w:hAnsi="Times New Roman" w:cs="Times New Roman"/>
          <w:color w:val="auto"/>
          <w:sz w:val="22"/>
          <w:szCs w:val="22"/>
          <w:lang w:val="pl-PL"/>
        </w:rPr>
        <w:t>1129</w:t>
      </w:r>
      <w:r>
        <w:rPr>
          <w:rFonts w:ascii="Times New Roman" w:eastAsia="Times New Roman" w:hAnsi="Times New Roman" w:cs="Times New Roman"/>
          <w:color w:val="auto"/>
          <w:sz w:val="22"/>
          <w:szCs w:val="22"/>
          <w:lang w:val="pl-PL"/>
        </w:rPr>
        <w:t xml:space="preserve"> z </w:t>
      </w:r>
      <w:proofErr w:type="spellStart"/>
      <w:r>
        <w:rPr>
          <w:rFonts w:ascii="Times New Roman" w:eastAsia="Times New Roman" w:hAnsi="Times New Roman" w:cs="Times New Roman"/>
          <w:color w:val="auto"/>
          <w:sz w:val="22"/>
          <w:szCs w:val="22"/>
          <w:lang w:val="pl-PL"/>
        </w:rPr>
        <w:t>późn</w:t>
      </w:r>
      <w:proofErr w:type="spellEnd"/>
      <w:r>
        <w:rPr>
          <w:rFonts w:ascii="Times New Roman" w:eastAsia="Times New Roman" w:hAnsi="Times New Roman" w:cs="Times New Roman"/>
          <w:color w:val="auto"/>
          <w:sz w:val="22"/>
          <w:szCs w:val="22"/>
          <w:lang w:val="pl-PL"/>
        </w:rPr>
        <w:t xml:space="preserve">. zm.) i dokonanego w jego oparciu wyboru oferty najkorzystniejszej.   </w:t>
      </w:r>
    </w:p>
    <w:p w14:paraId="5E92BAD2" w14:textId="77777777" w:rsidR="00E240D3" w:rsidRDefault="00E240D3">
      <w:pPr>
        <w:pStyle w:val="Textbodyindent"/>
        <w:tabs>
          <w:tab w:val="left" w:pos="142"/>
        </w:tabs>
        <w:spacing w:line="276" w:lineRule="auto"/>
        <w:ind w:left="0"/>
        <w:jc w:val="center"/>
        <w:rPr>
          <w:rFonts w:eastAsia="Tahoma" w:cs="Times New Roman"/>
          <w:b/>
          <w:bCs/>
          <w:w w:val="92"/>
          <w:sz w:val="22"/>
          <w:szCs w:val="22"/>
        </w:rPr>
      </w:pPr>
    </w:p>
    <w:p w14:paraId="3E15EBC5" w14:textId="61C63C90" w:rsidR="00E240D3" w:rsidRDefault="000C27BC">
      <w:pPr>
        <w:pStyle w:val="Textbodyindent"/>
        <w:tabs>
          <w:tab w:val="left" w:pos="142"/>
        </w:tabs>
        <w:spacing w:line="276" w:lineRule="auto"/>
        <w:ind w:left="0"/>
        <w:jc w:val="center"/>
      </w:pPr>
      <w:r>
        <w:rPr>
          <w:rFonts w:eastAsia="Tahoma" w:cs="Times New Roman"/>
          <w:b/>
          <w:bCs/>
          <w:w w:val="92"/>
          <w:sz w:val="22"/>
          <w:szCs w:val="22"/>
        </w:rPr>
        <w:t xml:space="preserve">§ </w:t>
      </w:r>
      <w:r>
        <w:rPr>
          <w:rFonts w:eastAsia="Tahoma" w:cs="Times New Roman"/>
          <w:b/>
          <w:bCs/>
          <w:sz w:val="22"/>
          <w:szCs w:val="22"/>
        </w:rPr>
        <w:t>1</w:t>
      </w:r>
    </w:p>
    <w:p w14:paraId="6A02CA77" w14:textId="77777777" w:rsidR="00E240D3" w:rsidRDefault="000C27BC">
      <w:pPr>
        <w:pStyle w:val="Textbodyindent"/>
        <w:tabs>
          <w:tab w:val="left" w:pos="142"/>
        </w:tabs>
        <w:spacing w:line="276" w:lineRule="auto"/>
        <w:ind w:left="0"/>
        <w:jc w:val="center"/>
      </w:pPr>
      <w:r>
        <w:rPr>
          <w:rFonts w:eastAsia="Tahoma" w:cs="Times New Roman"/>
          <w:b/>
          <w:bCs/>
          <w:sz w:val="22"/>
          <w:szCs w:val="22"/>
        </w:rPr>
        <w:t>(Przedmiot umowy)</w:t>
      </w:r>
    </w:p>
    <w:p w14:paraId="081E38A3" w14:textId="50474917" w:rsidR="00E240D3" w:rsidRPr="00BC2349" w:rsidRDefault="000C27BC">
      <w:pPr>
        <w:pStyle w:val="Standard"/>
        <w:numPr>
          <w:ilvl w:val="0"/>
          <w:numId w:val="57"/>
        </w:numPr>
        <w:spacing w:line="276" w:lineRule="auto"/>
        <w:jc w:val="both"/>
      </w:pPr>
      <w:r w:rsidRPr="00BC2349">
        <w:rPr>
          <w:rFonts w:cs="Times New Roman"/>
          <w:bCs/>
          <w:color w:val="000000"/>
          <w:sz w:val="22"/>
          <w:szCs w:val="22"/>
        </w:rPr>
        <w:t xml:space="preserve">Zamawiający zleca, a Wykonawca przyjmuje do </w:t>
      </w:r>
      <w:r w:rsidRPr="00BC2349">
        <w:rPr>
          <w:rFonts w:cs="Times New Roman"/>
          <w:bCs/>
          <w:sz w:val="22"/>
          <w:szCs w:val="22"/>
        </w:rPr>
        <w:t xml:space="preserve">opracowania dokumentację projektową </w:t>
      </w:r>
      <w:r w:rsidR="00396570">
        <w:rPr>
          <w:rFonts w:cs="Times New Roman"/>
          <w:bCs/>
          <w:sz w:val="22"/>
          <w:szCs w:val="22"/>
        </w:rPr>
        <w:t>…………………</w:t>
      </w:r>
      <w:r w:rsidR="00BC2349">
        <w:rPr>
          <w:rFonts w:cs="Times New Roman"/>
          <w:bCs/>
          <w:sz w:val="22"/>
          <w:szCs w:val="22"/>
        </w:rPr>
        <w:t>. Szczegółowy zakres zamówienia został opisany</w:t>
      </w:r>
      <w:r w:rsidR="000738CC">
        <w:rPr>
          <w:rFonts w:cs="Times New Roman"/>
          <w:bCs/>
          <w:sz w:val="22"/>
          <w:szCs w:val="22"/>
        </w:rPr>
        <w:t xml:space="preserve">            </w:t>
      </w:r>
      <w:r w:rsidR="00BC2349">
        <w:rPr>
          <w:rFonts w:cs="Times New Roman"/>
          <w:bCs/>
          <w:sz w:val="22"/>
          <w:szCs w:val="22"/>
        </w:rPr>
        <w:t xml:space="preserve"> w dokumentach zamówienia.</w:t>
      </w:r>
    </w:p>
    <w:p w14:paraId="0A6F6CEE" w14:textId="77777777" w:rsidR="00E240D3" w:rsidRPr="00BC2349" w:rsidRDefault="000C27BC">
      <w:pPr>
        <w:pStyle w:val="Standard"/>
        <w:numPr>
          <w:ilvl w:val="0"/>
          <w:numId w:val="57"/>
        </w:numPr>
        <w:spacing w:line="276" w:lineRule="auto"/>
        <w:jc w:val="both"/>
      </w:pPr>
      <w:r w:rsidRPr="00BC2349">
        <w:rPr>
          <w:rFonts w:cs="Times New Roman"/>
          <w:color w:val="000000"/>
          <w:sz w:val="22"/>
          <w:szCs w:val="22"/>
        </w:rPr>
        <w:t>W skład opracowania, o którym mowa w ust. 1 wchodzi, wykonanie:</w:t>
      </w:r>
    </w:p>
    <w:p w14:paraId="6FB2A446" w14:textId="00812452"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 xml:space="preserve">projektu </w:t>
      </w:r>
      <w:r w:rsidR="000738CC">
        <w:rPr>
          <w:rFonts w:cs="Times New Roman"/>
          <w:color w:val="000000"/>
          <w:sz w:val="22"/>
          <w:szCs w:val="22"/>
        </w:rPr>
        <w:t>budowlanego</w:t>
      </w:r>
      <w:r w:rsidRPr="00BC2349">
        <w:rPr>
          <w:rFonts w:cs="Times New Roman"/>
          <w:color w:val="000000"/>
          <w:sz w:val="22"/>
          <w:szCs w:val="22"/>
        </w:rPr>
        <w:t xml:space="preserve"> w </w:t>
      </w:r>
      <w:r w:rsidR="000738CC">
        <w:rPr>
          <w:rFonts w:cs="Times New Roman"/>
          <w:color w:val="000000"/>
          <w:sz w:val="22"/>
          <w:szCs w:val="22"/>
        </w:rPr>
        <w:t>5</w:t>
      </w:r>
      <w:r w:rsidRPr="00BC2349">
        <w:rPr>
          <w:rFonts w:cs="Times New Roman"/>
          <w:color w:val="000000"/>
          <w:sz w:val="22"/>
          <w:szCs w:val="22"/>
        </w:rPr>
        <w:t xml:space="preserve"> egzemplarzach, </w:t>
      </w:r>
    </w:p>
    <w:p w14:paraId="33550C03" w14:textId="5B8E0C7C"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projekt</w:t>
      </w:r>
      <w:r w:rsidR="000738CC">
        <w:rPr>
          <w:rFonts w:cs="Times New Roman"/>
          <w:color w:val="000000"/>
          <w:sz w:val="22"/>
          <w:szCs w:val="22"/>
        </w:rPr>
        <w:t xml:space="preserve">ów wykonawczych </w:t>
      </w:r>
      <w:r w:rsidRPr="00BC2349">
        <w:rPr>
          <w:rFonts w:cs="Times New Roman"/>
          <w:color w:val="000000"/>
          <w:sz w:val="22"/>
          <w:szCs w:val="22"/>
        </w:rPr>
        <w:t>w 4 egzemplarzach,</w:t>
      </w:r>
    </w:p>
    <w:p w14:paraId="74E0F944" w14:textId="77777777"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specyfikacji technicznych wykonania i odbioru robót budowlanych w 1 egzemplarzu,</w:t>
      </w:r>
    </w:p>
    <w:p w14:paraId="75C7A48E" w14:textId="77777777"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kosztorysu ofertowego dla celów przetargowych w 1 egzemplarzu,</w:t>
      </w:r>
    </w:p>
    <w:p w14:paraId="0700C95C" w14:textId="77777777"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przedmiaru robót w 1 egzemplarzu,</w:t>
      </w:r>
    </w:p>
    <w:p w14:paraId="443985F2" w14:textId="77777777"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projektu stałej organizacji ruchu w 4 egzemplarzach,</w:t>
      </w:r>
    </w:p>
    <w:p w14:paraId="6DD45F3E" w14:textId="77777777" w:rsidR="00E240D3" w:rsidRPr="00BC2349" w:rsidRDefault="000C27BC">
      <w:pPr>
        <w:pStyle w:val="Standard"/>
        <w:numPr>
          <w:ilvl w:val="0"/>
          <w:numId w:val="58"/>
        </w:numPr>
        <w:spacing w:line="276" w:lineRule="auto"/>
        <w:jc w:val="both"/>
        <w:rPr>
          <w:rFonts w:cs="Times New Roman"/>
          <w:color w:val="000000"/>
          <w:sz w:val="22"/>
          <w:szCs w:val="22"/>
        </w:rPr>
      </w:pPr>
      <w:r w:rsidRPr="00BC2349">
        <w:rPr>
          <w:rFonts w:cs="Times New Roman"/>
          <w:color w:val="000000"/>
          <w:sz w:val="22"/>
          <w:szCs w:val="22"/>
        </w:rPr>
        <w:t xml:space="preserve">kosztorysu inwestorskiego w 1 egzemplarzu, </w:t>
      </w:r>
    </w:p>
    <w:p w14:paraId="0756AE8F" w14:textId="77777777" w:rsidR="00E240D3" w:rsidRDefault="000C27BC">
      <w:pPr>
        <w:pStyle w:val="Standard"/>
        <w:numPr>
          <w:ilvl w:val="0"/>
          <w:numId w:val="57"/>
        </w:numPr>
        <w:spacing w:line="276" w:lineRule="auto"/>
        <w:jc w:val="both"/>
        <w:rPr>
          <w:rFonts w:cs="Times New Roman"/>
          <w:color w:val="000000"/>
          <w:sz w:val="22"/>
          <w:szCs w:val="22"/>
        </w:rPr>
      </w:pPr>
      <w:r w:rsidRPr="00BC2349">
        <w:rPr>
          <w:rFonts w:cs="Times New Roman"/>
          <w:color w:val="000000"/>
          <w:sz w:val="22"/>
          <w:szCs w:val="22"/>
        </w:rPr>
        <w:t>Wykonawca we własnym zakresie pozyska mapy niezbędne do celów wykonania dokumentacji</w:t>
      </w:r>
      <w:r>
        <w:rPr>
          <w:rFonts w:cs="Times New Roman"/>
          <w:color w:val="000000"/>
          <w:sz w:val="22"/>
          <w:szCs w:val="22"/>
        </w:rPr>
        <w:t xml:space="preserve"> projektowej.</w:t>
      </w:r>
    </w:p>
    <w:p w14:paraId="2373601E" w14:textId="77777777" w:rsidR="00E240D3" w:rsidRDefault="000C27BC">
      <w:pPr>
        <w:pStyle w:val="Standard"/>
        <w:numPr>
          <w:ilvl w:val="0"/>
          <w:numId w:val="57"/>
        </w:numPr>
        <w:spacing w:line="276" w:lineRule="auto"/>
        <w:jc w:val="both"/>
      </w:pPr>
      <w:r>
        <w:rPr>
          <w:rFonts w:eastAsia="Tahoma" w:cs="Times New Roman"/>
          <w:sz w:val="22"/>
          <w:szCs w:val="22"/>
        </w:rPr>
        <w:t>W ramach niniejszej umowy i w ramach umówionego wynagrodzenia, Wykonawca zobowiązuje się do pełnienia nadzoru autorskiego inwestycji, realizowanej na podstawie Przedmiotu niniejszej umowy.</w:t>
      </w:r>
    </w:p>
    <w:p w14:paraId="1C3B3345" w14:textId="77777777" w:rsidR="00E240D3" w:rsidRDefault="000C27BC">
      <w:pPr>
        <w:pStyle w:val="Standard"/>
        <w:numPr>
          <w:ilvl w:val="0"/>
          <w:numId w:val="57"/>
        </w:numPr>
        <w:spacing w:line="276" w:lineRule="auto"/>
        <w:jc w:val="both"/>
      </w:pPr>
      <w:r>
        <w:rPr>
          <w:rFonts w:cs="Times New Roman"/>
          <w:kern w:val="0"/>
          <w:sz w:val="22"/>
          <w:szCs w:val="22"/>
          <w:lang w:bidi="ar-SA"/>
        </w:rPr>
        <w:t>Wykonawca wykona przewidzianą w umowie dokumentację projektową zgodnie z przeznaczeniem, zasadami i osiągnięciami wiedzy techniczno-budowlanej, wymaganiami określonymi przez Zamawiającego w niniejszej umowie, normami państwowymi i branżowymi oraz przepisami Prawa Budowlanego i innymi obowiązującymi w zakresie wykonywania opracowań projektowych oraz opatrzy ją w wykaz opracowań i oświadczenie, że jest ona kompletna z punktu widzenia celu, któremu ma służyć.</w:t>
      </w:r>
    </w:p>
    <w:p w14:paraId="262AA5C6" w14:textId="0D0E5355" w:rsidR="00E240D3" w:rsidRDefault="000C27BC">
      <w:pPr>
        <w:pStyle w:val="Styl"/>
        <w:spacing w:line="276" w:lineRule="auto"/>
        <w:ind w:left="4410"/>
        <w:jc w:val="both"/>
        <w:rPr>
          <w:rFonts w:eastAsia="Tahoma" w:cs="Times New Roman"/>
          <w:b/>
          <w:bCs/>
          <w:sz w:val="22"/>
          <w:szCs w:val="22"/>
        </w:rPr>
      </w:pPr>
      <w:r>
        <w:rPr>
          <w:rFonts w:eastAsia="Tahoma" w:cs="Times New Roman"/>
          <w:b/>
          <w:bCs/>
          <w:sz w:val="22"/>
          <w:szCs w:val="22"/>
        </w:rPr>
        <w:lastRenderedPageBreak/>
        <w:t>§ 2</w:t>
      </w:r>
    </w:p>
    <w:p w14:paraId="4D267040"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(Współpraca Stron i obowiązki Wykonawcy)</w:t>
      </w:r>
    </w:p>
    <w:p w14:paraId="56AD207D" w14:textId="77777777"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Zamawiający i Wykonawca będą współdziałać przy wykonaniu niniejszej umowy w celu należytej realizacji zamówienia będącego jej przedmiotem – przy uwzględnieniu zakresu obowiązków i uprawnień przynależnych każdej z jej stron zgodnie z umową.</w:t>
      </w:r>
    </w:p>
    <w:p w14:paraId="4AC44210" w14:textId="75097257"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 xml:space="preserve">Przedstawiciel Zamawiającego </w:t>
      </w:r>
      <w:r w:rsidRPr="000738CC">
        <w:rPr>
          <w:sz w:val="22"/>
          <w:szCs w:val="22"/>
        </w:rPr>
        <w:t xml:space="preserve">wymieniony w § </w:t>
      </w:r>
      <w:r w:rsidR="00AE77AF">
        <w:rPr>
          <w:sz w:val="22"/>
          <w:szCs w:val="22"/>
        </w:rPr>
        <w:t>4</w:t>
      </w:r>
      <w:r w:rsidRPr="000738CC">
        <w:rPr>
          <w:sz w:val="22"/>
          <w:szCs w:val="22"/>
        </w:rPr>
        <w:t xml:space="preserve"> ust. 2 ma</w:t>
      </w:r>
      <w:r w:rsidRPr="000738CC">
        <w:rPr>
          <w:rFonts w:eastAsia="Times New Roman" w:cs="Times New Roman"/>
          <w:color w:val="000000" w:themeColor="text1"/>
          <w:kern w:val="0"/>
          <w:sz w:val="22"/>
          <w:szCs w:val="22"/>
          <w:lang w:eastAsia="pl-PL" w:bidi="ar-SA"/>
        </w:rPr>
        <w:t xml:space="preserve"> </w:t>
      </w:r>
      <w:r>
        <w:rPr>
          <w:rFonts w:eastAsia="Times New Roman" w:cs="Times New Roman"/>
          <w:kern w:val="0"/>
          <w:sz w:val="22"/>
          <w:szCs w:val="22"/>
          <w:lang w:eastAsia="pl-PL" w:bidi="ar-SA"/>
        </w:rPr>
        <w:t xml:space="preserve">prawo zapoznania się z przebiegiem </w:t>
      </w:r>
      <w:r w:rsidR="000738CC">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i postępem prac na każdym etapie realizacji zadania.</w:t>
      </w:r>
    </w:p>
    <w:p w14:paraId="662733CE" w14:textId="77777777"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Wykonawca zobowiązany jest do systematycznego konsultowania rozwiązań projektowych z Zamawiającym oraz zorganizowania Rad Technicznych z udziałem przedstawicieli Zamawiającego w ilości wynikającej z potrzeb i specyfiki zamówienia, jak i na żądanie Zamawiającego.</w:t>
      </w:r>
    </w:p>
    <w:p w14:paraId="08FB576E" w14:textId="77777777"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Bez zgody Zamawiającego w radzie technicznej nie może uczestniczyć żaden inny podmiot poza wyżej wymienionymi. Wykonawca organizując radę techniczną jest zobowiązany uzyskać uprzednią pisemną zgodę Zamawiającego na udział w radzie technicznej innych podmiotów.</w:t>
      </w:r>
    </w:p>
    <w:p w14:paraId="2D55D886" w14:textId="668CE73A"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 xml:space="preserve">Wykonawca zobowiązany jest do uwzględnienia w realizacji przedmiotu umowy zaleceń i ustaleń podjętych w trakcie narady. W przypadku stwierdzenia niewykonywania lub nienależytego </w:t>
      </w:r>
      <w:r w:rsidR="00714156">
        <w:rPr>
          <w:rFonts w:eastAsia="Times New Roman" w:cs="Times New Roman"/>
          <w:kern w:val="0"/>
          <w:sz w:val="22"/>
          <w:szCs w:val="22"/>
          <w:lang w:eastAsia="pl-PL" w:bidi="ar-SA"/>
        </w:rPr>
        <w:t xml:space="preserve">             </w:t>
      </w:r>
      <w:proofErr w:type="gramStart"/>
      <w:r w:rsidR="00714156">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t>
      </w:r>
      <w:proofErr w:type="gramEnd"/>
      <w:r>
        <w:rPr>
          <w:rFonts w:eastAsia="Times New Roman" w:cs="Times New Roman"/>
          <w:kern w:val="0"/>
          <w:sz w:val="22"/>
          <w:szCs w:val="22"/>
          <w:lang w:eastAsia="pl-PL" w:bidi="ar-SA"/>
        </w:rPr>
        <w:t>wadliwego) wykonania przedmiotu umowy Zamawiający wezwie Wykonawcę do zmiany sposobu wykonania przedmiotu umowy w określonym przez Zamawiającego terminie. Po bezskutecznym upływie tego terminu Zamawiający uprawniony będzie do zlecenia usunięcia wad osobie trzeciej na koszt i niebezpieczeństwo Wykonawcy, na co Wykonawca oświadcza, że wyraża zgodę. Wykonawca zobowiązuje się zwrócić koszty usunięcia wad w terminie 14 dni od otrzymania stosownego wezwania Zamawiającego.</w:t>
      </w:r>
    </w:p>
    <w:p w14:paraId="5160640C" w14:textId="77777777" w:rsidR="00E240D3" w:rsidRDefault="000C27BC">
      <w:pPr>
        <w:pStyle w:val="Akapitzlist"/>
        <w:widowControl/>
        <w:numPr>
          <w:ilvl w:val="0"/>
          <w:numId w:val="59"/>
        </w:numPr>
        <w:suppressAutoHyphens w:val="0"/>
        <w:spacing w:line="276" w:lineRule="auto"/>
        <w:jc w:val="both"/>
      </w:pPr>
      <w:r>
        <w:rPr>
          <w:rFonts w:eastAsia="Times New Roman" w:cs="Times New Roman"/>
          <w:kern w:val="0"/>
          <w:sz w:val="22"/>
          <w:szCs w:val="22"/>
          <w:lang w:eastAsia="pl-PL" w:bidi="ar-SA"/>
        </w:rPr>
        <w:t>Na każdym etapie wykonywania umowy przy przedstawianiu jakichkolwiek rozwiązań projektowych Zamawiającemu, Wykonawca zobowiązany jest do:</w:t>
      </w:r>
    </w:p>
    <w:p w14:paraId="79EAF241" w14:textId="77777777" w:rsidR="00E240D3" w:rsidRDefault="000C27BC">
      <w:pPr>
        <w:pStyle w:val="Akapitzlist"/>
        <w:widowControl/>
        <w:numPr>
          <w:ilvl w:val="0"/>
          <w:numId w:val="60"/>
        </w:numPr>
        <w:suppressAutoHyphens w:val="0"/>
        <w:spacing w:line="276" w:lineRule="auto"/>
        <w:jc w:val="both"/>
      </w:pPr>
      <w:r>
        <w:rPr>
          <w:rFonts w:eastAsia="Times New Roman" w:cs="Times New Roman"/>
          <w:kern w:val="0"/>
          <w:sz w:val="22"/>
          <w:szCs w:val="22"/>
          <w:lang w:eastAsia="pl-PL" w:bidi="ar-SA"/>
        </w:rPr>
        <w:t>przedstawienia Zamawiającemu uszczegółowionych rozwiązań projektowych do akceptacji</w:t>
      </w:r>
      <w:r>
        <w:rPr>
          <w:rFonts w:eastAsia="Times New Roman" w:cs="Times New Roman"/>
          <w:kern w:val="0"/>
          <w:sz w:val="22"/>
          <w:szCs w:val="22"/>
          <w:lang w:eastAsia="pl-PL" w:bidi="ar-SA"/>
        </w:rPr>
        <w:br/>
        <w:t>(w formie pisemnej lub innej określonej przez Zamawiającego),</w:t>
      </w:r>
    </w:p>
    <w:p w14:paraId="455C95E8" w14:textId="77777777" w:rsidR="00E240D3" w:rsidRDefault="000C27BC">
      <w:pPr>
        <w:pStyle w:val="Akapitzlist"/>
        <w:widowControl/>
        <w:numPr>
          <w:ilvl w:val="0"/>
          <w:numId w:val="60"/>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uwzględnienia wszelkich uwag i sugestii Zamawiającego co do proponowanych rozwiązań</w:t>
      </w:r>
      <w:r>
        <w:rPr>
          <w:rFonts w:eastAsia="Times New Roman" w:cs="Times New Roman"/>
          <w:kern w:val="0"/>
          <w:sz w:val="22"/>
          <w:szCs w:val="22"/>
          <w:lang w:eastAsia="pl-PL" w:bidi="ar-SA"/>
        </w:rPr>
        <w:br/>
        <w:t>projektowych i wprowadzenia tych uwag i sugestii do proponowanych szczegółowych rozwiązań projektowych.</w:t>
      </w:r>
    </w:p>
    <w:p w14:paraId="0BEFCD83" w14:textId="77777777" w:rsidR="00E240D3" w:rsidRDefault="000C27BC">
      <w:pPr>
        <w:pStyle w:val="Akapitzlist"/>
        <w:widowControl/>
        <w:numPr>
          <w:ilvl w:val="0"/>
          <w:numId w:val="5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dołączy do dokumentacji oświadczenie, że jest ona wykonana zgodnie z umową</w:t>
      </w:r>
      <w:r>
        <w:rPr>
          <w:rFonts w:eastAsia="Times New Roman" w:cs="Times New Roman"/>
          <w:kern w:val="0"/>
          <w:sz w:val="22"/>
          <w:szCs w:val="22"/>
          <w:lang w:eastAsia="pl-PL" w:bidi="ar-SA"/>
        </w:rPr>
        <w:br/>
        <w:t xml:space="preserve">obowiązującymi przepisami techniczno-budowlanymi, normami i wytycznymi, warunkami określonymi w OPZ </w:t>
      </w:r>
      <w:proofErr w:type="gramStart"/>
      <w:r>
        <w:rPr>
          <w:rFonts w:eastAsia="Times New Roman" w:cs="Times New Roman"/>
          <w:kern w:val="0"/>
          <w:sz w:val="22"/>
          <w:szCs w:val="22"/>
          <w:lang w:eastAsia="pl-PL" w:bidi="ar-SA"/>
        </w:rPr>
        <w:t>oraz,</w:t>
      </w:r>
      <w:proofErr w:type="gramEnd"/>
      <w:r>
        <w:rPr>
          <w:rFonts w:eastAsia="Times New Roman" w:cs="Times New Roman"/>
          <w:kern w:val="0"/>
          <w:sz w:val="22"/>
          <w:szCs w:val="22"/>
          <w:lang w:eastAsia="pl-PL" w:bidi="ar-SA"/>
        </w:rPr>
        <w:t xml:space="preserve"> że została wykonana w stanie kompletnym z punktu widzenia celu, któremu ma służyć.</w:t>
      </w:r>
    </w:p>
    <w:p w14:paraId="09ABC11B" w14:textId="6A7CCB91" w:rsidR="00E240D3" w:rsidRDefault="000C27BC">
      <w:pPr>
        <w:pStyle w:val="Akapitzlist"/>
        <w:widowControl/>
        <w:numPr>
          <w:ilvl w:val="0"/>
          <w:numId w:val="5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w ramach realizacji umowy zobowiązany jest do uzyskania wszystkich niezbędnych</w:t>
      </w:r>
      <w:r>
        <w:rPr>
          <w:rFonts w:eastAsia="Times New Roman" w:cs="Times New Roman"/>
          <w:kern w:val="0"/>
          <w:sz w:val="22"/>
          <w:szCs w:val="22"/>
          <w:lang w:eastAsia="pl-PL" w:bidi="ar-SA"/>
        </w:rPr>
        <w:br/>
        <w:t>opinii, uzgodnień, decyzji administracyjnych i sprawdzeń projektowych w zakresie wynikającym</w:t>
      </w:r>
      <w:r w:rsidR="006E6E6E">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 xml:space="preserve"> z obowiązujących przepisów.</w:t>
      </w:r>
    </w:p>
    <w:p w14:paraId="1D1BEA39" w14:textId="0C93703B" w:rsidR="00E240D3" w:rsidRDefault="000C27BC">
      <w:pPr>
        <w:pStyle w:val="Akapitzlist"/>
        <w:widowControl/>
        <w:numPr>
          <w:ilvl w:val="0"/>
          <w:numId w:val="5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Wykonawca ponosi pełną odpowiedzialność cywilną za niewykonanie lub nienależyte wykonanie przedmiotu umowy oraz za wszelkie szkody na osobach i rzeczach powstałe w związku z wykonywanym lub nienależycie wykonanym przedmiotem umowy. Wykonawca odpowiada za działania </w:t>
      </w:r>
      <w:r w:rsidR="006E6E6E">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i zaniechania osób, z których pomocą zobowiązanie wykonuje, jak również osób, którym wykonanie zobowiązania powierza, jak za własne działanie lub zaniechanie.</w:t>
      </w:r>
    </w:p>
    <w:p w14:paraId="52F55623" w14:textId="77777777" w:rsidR="00E240D3" w:rsidRDefault="000C27BC">
      <w:pPr>
        <w:pStyle w:val="Akapitzlist"/>
        <w:widowControl/>
        <w:numPr>
          <w:ilvl w:val="0"/>
          <w:numId w:val="5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Jeżeli Wykonawca wykonuje przedmiot umowy w sposób wadliwy albo sprzeczny m.in. z umową, Zamawiający może wezwać go do zmiany sposobu wykonania i wyznaczyć mu w tym celu odpowiedni termin. Po bezskutecznym upływie wyznaczonego terminu Zamawiający może powierzyć poprawienie lub dalsze wykonanie przedmiotu umowy innej osobie na koszt Wykonawcy na co Wykonawca oświadcza, że wyraża zgodę.</w:t>
      </w:r>
    </w:p>
    <w:p w14:paraId="28F656DB" w14:textId="77777777" w:rsidR="00E240D3" w:rsidRDefault="000C27BC">
      <w:pPr>
        <w:pStyle w:val="Standard"/>
        <w:numPr>
          <w:ilvl w:val="0"/>
          <w:numId w:val="59"/>
        </w:numPr>
        <w:tabs>
          <w:tab w:val="left" w:pos="-360"/>
          <w:tab w:val="left" w:pos="-218"/>
        </w:tabs>
        <w:spacing w:line="276" w:lineRule="auto"/>
        <w:jc w:val="both"/>
      </w:pPr>
      <w:r>
        <w:rPr>
          <w:rFonts w:cs="Times New Roman"/>
          <w:sz w:val="22"/>
          <w:szCs w:val="22"/>
        </w:rPr>
        <w:t xml:space="preserve">Wykonawca dostarczy Zamawiającemu dokumentację w wersji papierowej oraz w wersji elektronicznej w formacie pdf </w:t>
      </w:r>
      <w:r>
        <w:rPr>
          <w:rFonts w:cs="Times New Roman"/>
          <w:sz w:val="22"/>
          <w:szCs w:val="22"/>
          <w:lang w:bidi="ar-SA"/>
        </w:rPr>
        <w:t>(niezbędnych do publikacji zgodnie z Ustawą Prawo Zamówień Publicznych)</w:t>
      </w:r>
      <w:r>
        <w:rPr>
          <w:rFonts w:cs="Times New Roman"/>
          <w:sz w:val="22"/>
          <w:szCs w:val="22"/>
        </w:rPr>
        <w:t>.</w:t>
      </w:r>
    </w:p>
    <w:p w14:paraId="0D6ED6BE" w14:textId="330B3E20" w:rsidR="00E240D3" w:rsidRDefault="000C27BC">
      <w:pPr>
        <w:pStyle w:val="Styl"/>
        <w:numPr>
          <w:ilvl w:val="0"/>
          <w:numId w:val="59"/>
        </w:numPr>
        <w:tabs>
          <w:tab w:val="left" w:pos="-360"/>
          <w:tab w:val="left" w:pos="-136"/>
        </w:tabs>
        <w:spacing w:line="276" w:lineRule="auto"/>
        <w:jc w:val="both"/>
      </w:pPr>
      <w:r>
        <w:rPr>
          <w:rFonts w:eastAsia="Tahoma" w:cs="Times New Roman"/>
          <w:sz w:val="22"/>
          <w:szCs w:val="22"/>
        </w:rPr>
        <w:t xml:space="preserve">Miejscem przekazania wersji papierowej wykonanej dokumentacji </w:t>
      </w:r>
      <w:r w:rsidR="00CD3DBE">
        <w:rPr>
          <w:rFonts w:eastAsia="Tahoma" w:cs="Times New Roman"/>
          <w:sz w:val="22"/>
          <w:szCs w:val="22"/>
        </w:rPr>
        <w:t xml:space="preserve">projektowej </w:t>
      </w:r>
      <w:r>
        <w:rPr>
          <w:rFonts w:eastAsia="Tahoma" w:cs="Times New Roman"/>
          <w:sz w:val="22"/>
          <w:szCs w:val="22"/>
        </w:rPr>
        <w:t>będzie siedziba Zamawiającego.</w:t>
      </w:r>
      <w:r>
        <w:rPr>
          <w:rFonts w:cs="Times New Roman"/>
          <w:sz w:val="22"/>
          <w:szCs w:val="22"/>
        </w:rPr>
        <w:t xml:space="preserve">           </w:t>
      </w:r>
    </w:p>
    <w:p w14:paraId="7030FFED" w14:textId="57D89E3A" w:rsidR="00E240D3" w:rsidRDefault="000C27BC">
      <w:pPr>
        <w:pStyle w:val="Standard"/>
        <w:numPr>
          <w:ilvl w:val="0"/>
          <w:numId w:val="59"/>
        </w:numPr>
        <w:tabs>
          <w:tab w:val="left" w:pos="-360"/>
        </w:tabs>
        <w:spacing w:line="276" w:lineRule="auto"/>
        <w:jc w:val="both"/>
        <w:rPr>
          <w:rFonts w:cs="Times New Roman"/>
          <w:sz w:val="22"/>
          <w:szCs w:val="22"/>
        </w:rPr>
      </w:pPr>
      <w:r>
        <w:rPr>
          <w:rFonts w:cs="Times New Roman"/>
          <w:sz w:val="22"/>
          <w:szCs w:val="22"/>
        </w:rPr>
        <w:lastRenderedPageBreak/>
        <w:t>Zamawiający dokona odbioru Przedmiotu umowy i sporządzi protokół odbioru z zastrzeżeniem, że w przypadku wykrycia wad przy odbiorze, Wykonawca będzie zobowiązany do ich usunięcia</w:t>
      </w:r>
      <w:r w:rsidR="00F0447B">
        <w:rPr>
          <w:rFonts w:cs="Times New Roman"/>
          <w:sz w:val="22"/>
          <w:szCs w:val="22"/>
        </w:rPr>
        <w:t xml:space="preserve">                      </w:t>
      </w:r>
      <w:r>
        <w:rPr>
          <w:rFonts w:cs="Times New Roman"/>
          <w:sz w:val="22"/>
          <w:szCs w:val="22"/>
        </w:rPr>
        <w:t xml:space="preserve"> w terminie 5 dni kalendarzowych od dnia pisemnego zgłoszenia ich przez Zamawiającego. Termin ten ma zastosowanie także przy usuwaniu wad wykrytych po odbiorze.</w:t>
      </w:r>
    </w:p>
    <w:p w14:paraId="22D71D30" w14:textId="77777777" w:rsidR="00E240D3" w:rsidRDefault="00E240D3">
      <w:pPr>
        <w:widowControl/>
        <w:suppressAutoHyphens w:val="0"/>
        <w:spacing w:line="276" w:lineRule="auto"/>
        <w:jc w:val="both"/>
        <w:rPr>
          <w:rFonts w:eastAsia="Times New Roman" w:cs="Times New Roman"/>
          <w:kern w:val="0"/>
          <w:sz w:val="22"/>
          <w:szCs w:val="22"/>
          <w:lang w:eastAsia="pl-PL" w:bidi="ar-SA"/>
        </w:rPr>
      </w:pPr>
    </w:p>
    <w:p w14:paraId="7291AF08" w14:textId="799F9062" w:rsidR="00E240D3" w:rsidRPr="008649DB" w:rsidRDefault="000C27BC" w:rsidP="008649DB">
      <w:pPr>
        <w:jc w:val="center"/>
        <w:rPr>
          <w:b/>
          <w:bCs/>
          <w:sz w:val="22"/>
          <w:szCs w:val="22"/>
        </w:rPr>
      </w:pPr>
      <w:r w:rsidRPr="008649DB">
        <w:rPr>
          <w:b/>
          <w:bCs/>
          <w:sz w:val="22"/>
          <w:szCs w:val="22"/>
        </w:rPr>
        <w:t>§</w:t>
      </w:r>
      <w:r w:rsidR="00E00927">
        <w:rPr>
          <w:b/>
          <w:bCs/>
          <w:sz w:val="22"/>
          <w:szCs w:val="22"/>
        </w:rPr>
        <w:t xml:space="preserve"> 3</w:t>
      </w:r>
    </w:p>
    <w:p w14:paraId="59F4B94C" w14:textId="77777777" w:rsidR="00E240D3" w:rsidRPr="008649DB" w:rsidRDefault="000C27BC" w:rsidP="008649DB">
      <w:pPr>
        <w:jc w:val="center"/>
        <w:rPr>
          <w:b/>
          <w:bCs/>
          <w:sz w:val="22"/>
          <w:szCs w:val="22"/>
        </w:rPr>
      </w:pPr>
      <w:r w:rsidRPr="008649DB">
        <w:rPr>
          <w:b/>
          <w:bCs/>
          <w:sz w:val="22"/>
          <w:szCs w:val="22"/>
        </w:rPr>
        <w:t>(podwykonawcy)</w:t>
      </w:r>
    </w:p>
    <w:p w14:paraId="1C757380" w14:textId="77777777" w:rsidR="00E240D3" w:rsidRDefault="000C27BC">
      <w:pPr>
        <w:pStyle w:val="Akapitzlist"/>
        <w:widowControl/>
        <w:numPr>
          <w:ilvl w:val="0"/>
          <w:numId w:val="62"/>
        </w:numPr>
        <w:suppressAutoHyphens w:val="0"/>
        <w:spacing w:line="276" w:lineRule="auto"/>
        <w:jc w:val="both"/>
      </w:pPr>
      <w:r>
        <w:rPr>
          <w:rFonts w:eastAsia="Times New Roman" w:cs="Times New Roman"/>
          <w:kern w:val="0"/>
          <w:sz w:val="22"/>
          <w:szCs w:val="22"/>
          <w:lang w:eastAsia="pl-PL" w:bidi="ar-SA"/>
        </w:rPr>
        <w:t>Wykonawca przedmiot umowy będzie realizował siłami własnymi / przy pomocy Podwykonawców w zakresie...</w:t>
      </w:r>
      <w:r w:rsidRPr="008649DB">
        <w:rPr>
          <w:sz w:val="22"/>
          <w:szCs w:val="22"/>
        </w:rPr>
        <w:t xml:space="preserve">................................................................................... </w:t>
      </w:r>
      <w:r>
        <w:rPr>
          <w:rFonts w:eastAsia="Times New Roman" w:cs="Times New Roman"/>
          <w:kern w:val="0"/>
          <w:sz w:val="22"/>
          <w:szCs w:val="22"/>
          <w:lang w:eastAsia="pl-PL" w:bidi="ar-SA"/>
        </w:rPr>
        <w:t xml:space="preserve">(zgodnie z oświadczeniem złożonym w ofercie </w:t>
      </w:r>
      <w:r w:rsidRPr="008649DB">
        <w:rPr>
          <w:sz w:val="22"/>
          <w:szCs w:val="22"/>
        </w:rPr>
        <w:t>stanowiącej załącznik nr 2 do niniejszej</w:t>
      </w:r>
      <w:r>
        <w:rPr>
          <w:rFonts w:eastAsia="Times New Roman" w:cs="Times New Roman"/>
          <w:kern w:val="0"/>
          <w:sz w:val="22"/>
          <w:szCs w:val="22"/>
          <w:lang w:eastAsia="pl-PL" w:bidi="ar-SA"/>
        </w:rPr>
        <w:t xml:space="preserve"> umowy).</w:t>
      </w:r>
      <w:r>
        <w:rPr>
          <w:rFonts w:eastAsia="Times New Roman" w:cs="Times New Roman"/>
          <w:kern w:val="0"/>
          <w:sz w:val="22"/>
          <w:szCs w:val="22"/>
          <w:lang w:eastAsia="pl-PL" w:bidi="ar-SA"/>
        </w:rPr>
        <w:br/>
        <w:t>Jakakolwiek modyfikacja wskazanego w ofercie stanowiącej załącznik nr 2 do niniejszej umowy zakresu przedmiotu umowy (części zamówienia), którego wykonanie Wykonawca zamierza powierzyć Podwykonawcom, wymaga zawarcia aneksu do niniejszej umowy zgodnie z określonymi w niej</w:t>
      </w:r>
      <w:r>
        <w:rPr>
          <w:rFonts w:eastAsia="Times New Roman" w:cs="Times New Roman"/>
          <w:kern w:val="0"/>
          <w:sz w:val="22"/>
          <w:szCs w:val="22"/>
          <w:lang w:eastAsia="pl-PL" w:bidi="ar-SA"/>
        </w:rPr>
        <w:br/>
        <w:t>zasadami dokonywania zmian treści umowy.</w:t>
      </w:r>
    </w:p>
    <w:p w14:paraId="60DCB5A3" w14:textId="145798AB" w:rsidR="00E240D3" w:rsidRPr="00E00927" w:rsidRDefault="000C27BC">
      <w:pPr>
        <w:pStyle w:val="Akapitzlist"/>
        <w:widowControl/>
        <w:numPr>
          <w:ilvl w:val="0"/>
          <w:numId w:val="62"/>
        </w:numPr>
        <w:suppressAutoHyphens w:val="0"/>
        <w:spacing w:line="276" w:lineRule="auto"/>
        <w:jc w:val="both"/>
      </w:pPr>
      <w:r>
        <w:rPr>
          <w:rFonts w:eastAsia="Times New Roman" w:cs="Times New Roman"/>
          <w:kern w:val="0"/>
          <w:sz w:val="22"/>
          <w:szCs w:val="22"/>
          <w:lang w:eastAsia="pl-PL" w:bidi="ar-SA"/>
        </w:rPr>
        <w:t>Wykonawca może powierzyć wykonanie części zamówienia Podwykonawcy</w:t>
      </w:r>
      <w:r w:rsidRPr="006E6E6E">
        <w:rPr>
          <w:sz w:val="22"/>
          <w:szCs w:val="22"/>
        </w:rPr>
        <w:t>.</w:t>
      </w:r>
      <w:r>
        <w:rPr>
          <w:rFonts w:eastAsia="Times New Roman" w:cs="Times New Roman"/>
          <w:kern w:val="0"/>
          <w:sz w:val="22"/>
          <w:szCs w:val="22"/>
          <w:lang w:eastAsia="pl-PL" w:bidi="ar-SA"/>
        </w:rPr>
        <w:t xml:space="preserve"> Powierzenie wykonania części zamówienia Podwykonawcom nie zwalnia Wykonawcy z odpowiedzialności za należyte wykonanie tego zamówienia. W przypadku wskazania przez Wykonawcę w ofercie zamiaru powierzenia części zamówienia do wykonania Podwykonawcom</w:t>
      </w:r>
      <w:r w:rsidR="00CD3DBE">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Wykonawca przed przystąpieniem do wykonania zamówienia zobowiązany jest podać Zamawiającemu nazwy, dane kontaktowe oraz przedstawicieli Podwykonawców zaangażowanych w realizację zamówienia, jeżeli są już znani. </w:t>
      </w:r>
      <w:r w:rsidR="00CD3DBE">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Wykonawca winien zawiadamiać Zamawiającego o wszelkich zmianach w odniesieniu do informacji, o których mowa wyżej, w trakcie realizacji zamówienia, a także przekazywać wymagane informacje na temat nowych Podwykonawców, którym w późniejszym okresie zamierza powierzyć realizację części zamówienia. Jeżeli zmiana albo rezygnacja z Podwykonawcy dotyczy podmiotu, na którego zasoby Wykonawca powoływał się w toku postępowania</w:t>
      </w:r>
      <w:r w:rsidR="00E00927">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 xml:space="preserve">o udzielenie zamówienia w celu wykazania spełniania warunków udziału w postępowaniu, Wykonawca jest obowiązany wykazać </w:t>
      </w:r>
      <w:r w:rsidR="00AE77AF">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Zamawiającemu, że proponowany inny Podwykonawca lub Wykonawca samodzielnie spełnia je</w:t>
      </w:r>
      <w:r w:rsidR="00AE77AF">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 xml:space="preserve">w stopniu nie mniejszym niż Podwykonawca, na którego zasoby Wykonawca powoływał się w trakcie postępowania. Jeżeli zdolności proponowanego innego Podwykonawcy nie potwierdzają spełniania warunków udziału w postępowaniu lub </w:t>
      </w:r>
      <w:proofErr w:type="gramStart"/>
      <w:r>
        <w:rPr>
          <w:rFonts w:eastAsia="Times New Roman" w:cs="Times New Roman"/>
          <w:kern w:val="0"/>
          <w:sz w:val="22"/>
          <w:szCs w:val="22"/>
          <w:lang w:eastAsia="pl-PL" w:bidi="ar-SA"/>
        </w:rPr>
        <w:t>zachodzą</w:t>
      </w:r>
      <w:proofErr w:type="gramEnd"/>
      <w:r>
        <w:rPr>
          <w:rFonts w:eastAsia="Times New Roman" w:cs="Times New Roman"/>
          <w:kern w:val="0"/>
          <w:sz w:val="22"/>
          <w:szCs w:val="22"/>
          <w:lang w:eastAsia="pl-PL" w:bidi="ar-SA"/>
        </w:rPr>
        <w:t xml:space="preserve"> wobec tego Podwykonawcy podstawy wykluczenia, Wykonawca na żądanie Zamawiającego ma obowiązek zastąpić tego Podwykonawcę innym podmiotem lub podmiotami albo wykazać, że samodzielnie spełnia te warunki.</w:t>
      </w:r>
    </w:p>
    <w:p w14:paraId="143F8482" w14:textId="77777777" w:rsidR="00E00927" w:rsidRDefault="00E00927" w:rsidP="00E00927">
      <w:pPr>
        <w:pStyle w:val="Akapitzlist"/>
        <w:widowControl/>
        <w:suppressAutoHyphens w:val="0"/>
        <w:spacing w:line="276" w:lineRule="auto"/>
        <w:ind w:left="360"/>
        <w:jc w:val="both"/>
      </w:pPr>
    </w:p>
    <w:p w14:paraId="0E311AA4" w14:textId="7972FBC1" w:rsidR="00E240D3" w:rsidRDefault="000C27BC">
      <w:pPr>
        <w:pStyle w:val="Styl"/>
        <w:spacing w:line="276" w:lineRule="auto"/>
        <w:jc w:val="center"/>
        <w:rPr>
          <w:rFonts w:eastAsia="Times New Roman" w:cs="Times New Roman"/>
          <w:b/>
          <w:bCs/>
          <w:kern w:val="0"/>
          <w:sz w:val="22"/>
          <w:szCs w:val="22"/>
          <w:lang w:eastAsia="pl-PL" w:bidi="ar-SA"/>
        </w:rPr>
      </w:pPr>
      <w:r>
        <w:rPr>
          <w:rFonts w:eastAsia="Times New Roman" w:cs="Times New Roman"/>
          <w:b/>
          <w:bCs/>
          <w:kern w:val="0"/>
          <w:sz w:val="22"/>
          <w:szCs w:val="22"/>
          <w:lang w:eastAsia="pl-PL" w:bidi="ar-SA"/>
        </w:rPr>
        <w:t xml:space="preserve">§ </w:t>
      </w:r>
      <w:r w:rsidR="00AE77AF">
        <w:rPr>
          <w:rFonts w:eastAsia="Times New Roman" w:cs="Times New Roman"/>
          <w:b/>
          <w:bCs/>
          <w:kern w:val="0"/>
          <w:sz w:val="22"/>
          <w:szCs w:val="22"/>
          <w:lang w:eastAsia="pl-PL" w:bidi="ar-SA"/>
        </w:rPr>
        <w:t>4</w:t>
      </w:r>
    </w:p>
    <w:p w14:paraId="0CD7B2B0" w14:textId="77777777" w:rsidR="00E240D3" w:rsidRDefault="000C27BC">
      <w:pPr>
        <w:pStyle w:val="Styl"/>
        <w:spacing w:line="276" w:lineRule="auto"/>
        <w:jc w:val="center"/>
        <w:rPr>
          <w:rFonts w:eastAsia="Times New Roman" w:cs="Times New Roman"/>
          <w:b/>
          <w:bCs/>
          <w:kern w:val="0"/>
          <w:sz w:val="22"/>
          <w:szCs w:val="22"/>
          <w:lang w:eastAsia="pl-PL" w:bidi="ar-SA"/>
        </w:rPr>
      </w:pPr>
      <w:r>
        <w:rPr>
          <w:rFonts w:eastAsia="Times New Roman" w:cs="Times New Roman"/>
          <w:b/>
          <w:bCs/>
          <w:kern w:val="0"/>
          <w:sz w:val="22"/>
          <w:szCs w:val="22"/>
          <w:lang w:eastAsia="pl-PL" w:bidi="ar-SA"/>
        </w:rPr>
        <w:t>(osoby do kontaktu)</w:t>
      </w:r>
    </w:p>
    <w:p w14:paraId="49EECAC0" w14:textId="4C68E812" w:rsidR="00E240D3" w:rsidRDefault="000C27BC">
      <w:pPr>
        <w:pStyle w:val="Styl"/>
        <w:numPr>
          <w:ilvl w:val="0"/>
          <w:numId w:val="63"/>
        </w:numPr>
        <w:spacing w:line="276" w:lineRule="auto"/>
      </w:pPr>
      <w:r>
        <w:rPr>
          <w:rFonts w:eastAsia="Times New Roman" w:cs="Times New Roman"/>
          <w:kern w:val="0"/>
          <w:sz w:val="22"/>
          <w:szCs w:val="22"/>
          <w:lang w:eastAsia="pl-PL" w:bidi="ar-SA"/>
        </w:rPr>
        <w:t>Do kierowania pracami projektowymi stanowiącymi przedmiot umowy zostaje wyznaczony przez</w:t>
      </w:r>
      <w:r>
        <w:rPr>
          <w:rFonts w:eastAsia="Times New Roman" w:cs="Times New Roman"/>
          <w:kern w:val="0"/>
          <w:sz w:val="22"/>
          <w:szCs w:val="22"/>
          <w:lang w:eastAsia="pl-PL" w:bidi="ar-SA"/>
        </w:rPr>
        <w:br/>
        <w:t>Wykonawcę</w:t>
      </w:r>
      <w:r w:rsidR="0074038C">
        <w:rPr>
          <w:rFonts w:eastAsia="Times New Roman" w:cs="Times New Roman"/>
          <w:kern w:val="0"/>
          <w:sz w:val="22"/>
          <w:szCs w:val="22"/>
          <w:lang w:eastAsia="pl-PL" w:bidi="ar-SA"/>
        </w:rPr>
        <w:t>……………………………</w:t>
      </w:r>
      <w:proofErr w:type="gramStart"/>
      <w:r w:rsidR="0074038C">
        <w:rPr>
          <w:rFonts w:eastAsia="Times New Roman" w:cs="Times New Roman"/>
          <w:kern w:val="0"/>
          <w:sz w:val="22"/>
          <w:szCs w:val="22"/>
          <w:lang w:eastAsia="pl-PL" w:bidi="ar-SA"/>
        </w:rPr>
        <w:t>…….</w:t>
      </w:r>
      <w:proofErr w:type="gramEnd"/>
      <w:r w:rsidR="0074038C">
        <w:rPr>
          <w:rFonts w:eastAsia="Times New Roman" w:cs="Times New Roman"/>
          <w:kern w:val="0"/>
          <w:sz w:val="22"/>
          <w:szCs w:val="22"/>
          <w:lang w:eastAsia="pl-PL" w:bidi="ar-SA"/>
        </w:rPr>
        <w:t>.</w:t>
      </w:r>
    </w:p>
    <w:p w14:paraId="68E50628" w14:textId="6716823B" w:rsidR="00E240D3" w:rsidRDefault="000C27BC">
      <w:pPr>
        <w:pStyle w:val="Styl"/>
        <w:numPr>
          <w:ilvl w:val="0"/>
          <w:numId w:val="63"/>
        </w:numPr>
        <w:spacing w:line="276" w:lineRule="auto"/>
      </w:pPr>
      <w:r>
        <w:rPr>
          <w:rFonts w:eastAsia="Times New Roman" w:cs="Times New Roman"/>
          <w:kern w:val="0"/>
          <w:sz w:val="22"/>
          <w:szCs w:val="22"/>
          <w:lang w:eastAsia="pl-PL" w:bidi="ar-SA"/>
        </w:rPr>
        <w:t>Zamawiający wyznacza</w:t>
      </w:r>
      <w:r w:rsidR="0074038C">
        <w:rPr>
          <w:rFonts w:eastAsia="Times New Roman" w:cs="Times New Roman"/>
          <w:kern w:val="0"/>
          <w:sz w:val="22"/>
          <w:szCs w:val="22"/>
          <w:lang w:eastAsia="pl-PL" w:bidi="ar-SA"/>
        </w:rPr>
        <w:t xml:space="preserve"> ………………</w:t>
      </w:r>
      <w:proofErr w:type="gramStart"/>
      <w:r w:rsidR="0074038C">
        <w:rPr>
          <w:rFonts w:eastAsia="Times New Roman" w:cs="Times New Roman"/>
          <w:kern w:val="0"/>
          <w:sz w:val="22"/>
          <w:szCs w:val="22"/>
          <w:lang w:eastAsia="pl-PL" w:bidi="ar-SA"/>
        </w:rPr>
        <w:t>…….</w:t>
      </w:r>
      <w:proofErr w:type="gramEnd"/>
      <w:r>
        <w:rPr>
          <w:rFonts w:eastAsia="Times New Roman" w:cs="Times New Roman"/>
          <w:kern w:val="0"/>
          <w:sz w:val="22"/>
          <w:szCs w:val="22"/>
          <w:lang w:eastAsia="pl-PL" w:bidi="ar-SA"/>
        </w:rPr>
        <w:t>– przedstawiciela Zamawiającego w zakresie realizacji</w:t>
      </w:r>
      <w:r>
        <w:rPr>
          <w:rFonts w:eastAsia="Times New Roman" w:cs="Times New Roman"/>
          <w:kern w:val="0"/>
          <w:sz w:val="22"/>
          <w:szCs w:val="22"/>
          <w:lang w:eastAsia="pl-PL" w:bidi="ar-SA"/>
        </w:rPr>
        <w:br/>
        <w:t>niniejszej umowy.</w:t>
      </w:r>
    </w:p>
    <w:p w14:paraId="352A27A4" w14:textId="4B311A91" w:rsidR="00E240D3" w:rsidRDefault="000C27BC">
      <w:pPr>
        <w:pStyle w:val="Styl"/>
        <w:spacing w:line="276" w:lineRule="auto"/>
        <w:ind w:left="52" w:right="20"/>
        <w:jc w:val="center"/>
        <w:rPr>
          <w:rFonts w:eastAsia="Tahoma" w:cs="Times New Roman"/>
          <w:b/>
          <w:bCs/>
          <w:sz w:val="22"/>
          <w:szCs w:val="22"/>
        </w:rPr>
      </w:pPr>
      <w:r>
        <w:rPr>
          <w:rFonts w:eastAsia="Tahoma" w:cs="Times New Roman"/>
          <w:b/>
          <w:bCs/>
          <w:sz w:val="22"/>
          <w:szCs w:val="22"/>
        </w:rPr>
        <w:t xml:space="preserve">§ </w:t>
      </w:r>
      <w:r w:rsidR="00E00927">
        <w:rPr>
          <w:rFonts w:eastAsia="Tahoma" w:cs="Times New Roman"/>
          <w:b/>
          <w:bCs/>
          <w:sz w:val="22"/>
          <w:szCs w:val="22"/>
        </w:rPr>
        <w:t>5</w:t>
      </w:r>
    </w:p>
    <w:p w14:paraId="2D3F82C4" w14:textId="77777777" w:rsidR="00E240D3" w:rsidRDefault="000C27BC">
      <w:pPr>
        <w:pStyle w:val="Styl"/>
        <w:spacing w:line="276" w:lineRule="auto"/>
        <w:ind w:left="52" w:right="20"/>
        <w:jc w:val="center"/>
        <w:rPr>
          <w:rFonts w:eastAsia="Tahoma" w:cs="Times New Roman"/>
          <w:b/>
          <w:bCs/>
          <w:sz w:val="22"/>
          <w:szCs w:val="22"/>
        </w:rPr>
      </w:pPr>
      <w:r>
        <w:rPr>
          <w:rFonts w:eastAsia="Tahoma" w:cs="Times New Roman"/>
          <w:b/>
          <w:bCs/>
          <w:sz w:val="22"/>
          <w:szCs w:val="22"/>
        </w:rPr>
        <w:t>(termin)</w:t>
      </w:r>
    </w:p>
    <w:p w14:paraId="788857EA" w14:textId="58070E3E" w:rsidR="00E240D3" w:rsidRDefault="000C27BC">
      <w:pPr>
        <w:pStyle w:val="Styl"/>
        <w:numPr>
          <w:ilvl w:val="0"/>
          <w:numId w:val="64"/>
        </w:numPr>
        <w:spacing w:line="276" w:lineRule="auto"/>
        <w:jc w:val="both"/>
      </w:pPr>
      <w:r>
        <w:rPr>
          <w:rFonts w:eastAsia="Tahoma" w:cs="Times New Roman"/>
          <w:sz w:val="22"/>
          <w:szCs w:val="22"/>
        </w:rPr>
        <w:t xml:space="preserve">Termin realizacji umowy </w:t>
      </w:r>
      <w:r w:rsidR="0074038C">
        <w:rPr>
          <w:rFonts w:eastAsia="Tahoma" w:cs="Times New Roman"/>
          <w:sz w:val="22"/>
          <w:szCs w:val="22"/>
        </w:rPr>
        <w:t>–</w:t>
      </w:r>
      <w:r>
        <w:rPr>
          <w:rFonts w:eastAsia="Tahoma" w:cs="Times New Roman"/>
          <w:sz w:val="22"/>
          <w:szCs w:val="22"/>
        </w:rPr>
        <w:t xml:space="preserve"> </w:t>
      </w:r>
      <w:r w:rsidR="0074038C">
        <w:rPr>
          <w:rFonts w:eastAsia="Tahoma" w:cs="Times New Roman"/>
          <w:sz w:val="22"/>
          <w:szCs w:val="22"/>
        </w:rPr>
        <w:t xml:space="preserve">90 dni </w:t>
      </w:r>
      <w:r>
        <w:rPr>
          <w:rFonts w:eastAsia="Tahoma" w:cs="Times New Roman"/>
          <w:sz w:val="22"/>
          <w:szCs w:val="22"/>
        </w:rPr>
        <w:t>od daty podpisania umowy.</w:t>
      </w:r>
    </w:p>
    <w:p w14:paraId="21A1AD7C" w14:textId="463601AA" w:rsidR="00E240D3" w:rsidRDefault="000C27BC">
      <w:pPr>
        <w:pStyle w:val="Styl"/>
        <w:numPr>
          <w:ilvl w:val="0"/>
          <w:numId w:val="64"/>
        </w:numPr>
        <w:spacing w:before="4" w:line="276" w:lineRule="auto"/>
        <w:ind w:right="14"/>
        <w:jc w:val="both"/>
        <w:rPr>
          <w:rFonts w:eastAsia="Tahoma" w:cs="Times New Roman"/>
          <w:sz w:val="22"/>
          <w:szCs w:val="22"/>
        </w:rPr>
      </w:pPr>
      <w:r>
        <w:rPr>
          <w:rFonts w:eastAsia="Tahoma" w:cs="Times New Roman"/>
          <w:sz w:val="22"/>
          <w:szCs w:val="22"/>
        </w:rPr>
        <w:t xml:space="preserve">Wykonawca będzie informował pisemnie Zamawiającego o pojawiających się zagrożeniach przy realizacji przedmiotu umowy, w szczególności </w:t>
      </w:r>
      <w:r w:rsidR="00151E63">
        <w:rPr>
          <w:rFonts w:eastAsia="Tahoma" w:cs="Times New Roman"/>
          <w:sz w:val="22"/>
          <w:szCs w:val="22"/>
        </w:rPr>
        <w:t xml:space="preserve">o tych </w:t>
      </w:r>
      <w:r>
        <w:rPr>
          <w:rFonts w:eastAsia="Tahoma" w:cs="Times New Roman"/>
          <w:sz w:val="22"/>
          <w:szCs w:val="22"/>
        </w:rPr>
        <w:t>mając</w:t>
      </w:r>
      <w:r w:rsidR="00151E63">
        <w:rPr>
          <w:rFonts w:eastAsia="Tahoma" w:cs="Times New Roman"/>
          <w:sz w:val="22"/>
          <w:szCs w:val="22"/>
        </w:rPr>
        <w:t>ych</w:t>
      </w:r>
      <w:r>
        <w:rPr>
          <w:rFonts w:eastAsia="Tahoma" w:cs="Times New Roman"/>
          <w:sz w:val="22"/>
          <w:szCs w:val="22"/>
        </w:rPr>
        <w:t xml:space="preserve"> wpływ na dochowanie </w:t>
      </w:r>
      <w:proofErr w:type="gramStart"/>
      <w:r>
        <w:rPr>
          <w:rFonts w:eastAsia="Tahoma" w:cs="Times New Roman"/>
          <w:sz w:val="22"/>
          <w:szCs w:val="22"/>
        </w:rPr>
        <w:t>terminu</w:t>
      </w:r>
      <w:r w:rsidR="00E00927">
        <w:rPr>
          <w:rFonts w:eastAsia="Tahoma" w:cs="Times New Roman"/>
          <w:sz w:val="22"/>
          <w:szCs w:val="22"/>
        </w:rPr>
        <w:t>,</w:t>
      </w:r>
      <w:r>
        <w:rPr>
          <w:rFonts w:eastAsia="Tahoma" w:cs="Times New Roman"/>
          <w:sz w:val="22"/>
          <w:szCs w:val="22"/>
        </w:rPr>
        <w:t xml:space="preserve"> </w:t>
      </w:r>
      <w:r w:rsidR="00151E63">
        <w:rPr>
          <w:rFonts w:eastAsia="Tahoma" w:cs="Times New Roman"/>
          <w:sz w:val="22"/>
          <w:szCs w:val="22"/>
        </w:rPr>
        <w:t xml:space="preserve">  </w:t>
      </w:r>
      <w:proofErr w:type="gramEnd"/>
      <w:r w:rsidR="00151E63">
        <w:rPr>
          <w:rFonts w:eastAsia="Tahoma" w:cs="Times New Roman"/>
          <w:sz w:val="22"/>
          <w:szCs w:val="22"/>
        </w:rPr>
        <w:t xml:space="preserve">        </w:t>
      </w:r>
      <w:r>
        <w:rPr>
          <w:rFonts w:eastAsia="Tahoma" w:cs="Times New Roman"/>
          <w:sz w:val="22"/>
          <w:szCs w:val="22"/>
        </w:rPr>
        <w:t xml:space="preserve">o którym mowa w ust. 1. </w:t>
      </w:r>
    </w:p>
    <w:p w14:paraId="52894317" w14:textId="35D50577" w:rsidR="00E240D3" w:rsidRDefault="000C27BC">
      <w:pPr>
        <w:pStyle w:val="Standard"/>
        <w:spacing w:line="276" w:lineRule="auto"/>
        <w:ind w:left="300" w:hanging="323"/>
        <w:jc w:val="center"/>
        <w:rPr>
          <w:rFonts w:eastAsia="Tahoma" w:cs="Times New Roman"/>
          <w:b/>
          <w:bCs/>
          <w:w w:val="106"/>
          <w:sz w:val="22"/>
          <w:szCs w:val="22"/>
        </w:rPr>
      </w:pPr>
      <w:r>
        <w:rPr>
          <w:rFonts w:eastAsia="Tahoma" w:cs="Times New Roman"/>
          <w:b/>
          <w:bCs/>
          <w:w w:val="106"/>
          <w:sz w:val="22"/>
          <w:szCs w:val="22"/>
        </w:rPr>
        <w:t xml:space="preserve">§ </w:t>
      </w:r>
      <w:r w:rsidR="00E00927">
        <w:rPr>
          <w:rFonts w:eastAsia="Tahoma" w:cs="Times New Roman"/>
          <w:b/>
          <w:bCs/>
          <w:w w:val="106"/>
          <w:sz w:val="22"/>
          <w:szCs w:val="22"/>
        </w:rPr>
        <w:t>6</w:t>
      </w:r>
    </w:p>
    <w:p w14:paraId="76DFA969" w14:textId="77777777" w:rsidR="00E240D3" w:rsidRDefault="000C27BC">
      <w:pPr>
        <w:pStyle w:val="Standard"/>
        <w:spacing w:line="276" w:lineRule="auto"/>
        <w:ind w:left="300" w:hanging="323"/>
        <w:jc w:val="center"/>
      </w:pPr>
      <w:r>
        <w:rPr>
          <w:rFonts w:eastAsia="Tahoma" w:cs="Times New Roman"/>
          <w:b/>
          <w:bCs/>
          <w:w w:val="106"/>
          <w:sz w:val="22"/>
          <w:szCs w:val="22"/>
        </w:rPr>
        <w:t>(wynagrodzenie wykonawcy)</w:t>
      </w:r>
    </w:p>
    <w:p w14:paraId="7D731C19" w14:textId="251F57F6" w:rsidR="00E240D3" w:rsidRPr="00E00927" w:rsidRDefault="000C27BC">
      <w:pPr>
        <w:pStyle w:val="Styl"/>
        <w:numPr>
          <w:ilvl w:val="0"/>
          <w:numId w:val="65"/>
        </w:numPr>
        <w:tabs>
          <w:tab w:val="left" w:pos="525"/>
        </w:tabs>
        <w:spacing w:line="276" w:lineRule="auto"/>
        <w:ind w:left="495" w:hanging="495"/>
        <w:jc w:val="both"/>
      </w:pPr>
      <w:r>
        <w:rPr>
          <w:rFonts w:eastAsia="Tahoma" w:cs="Times New Roman"/>
          <w:sz w:val="22"/>
          <w:szCs w:val="22"/>
        </w:rPr>
        <w:t xml:space="preserve">Strony ustalają wynagrodzenie za Przedmiot umowy w formie zryczałtowanej, na ogólną kwotę   </w:t>
      </w:r>
      <w:r w:rsidRPr="00E00927">
        <w:rPr>
          <w:sz w:val="22"/>
          <w:szCs w:val="22"/>
        </w:rPr>
        <w:t xml:space="preserve">...................... zł </w:t>
      </w:r>
      <w:r w:rsidR="00151E63">
        <w:rPr>
          <w:sz w:val="22"/>
          <w:szCs w:val="22"/>
        </w:rPr>
        <w:t xml:space="preserve">brutto </w:t>
      </w:r>
      <w:r w:rsidRPr="00E00927">
        <w:rPr>
          <w:sz w:val="22"/>
          <w:szCs w:val="22"/>
        </w:rPr>
        <w:t>(słownie: .........................................</w:t>
      </w:r>
      <w:r>
        <w:rPr>
          <w:rFonts w:eastAsia="Tahoma" w:cs="Times New Roman"/>
          <w:sz w:val="22"/>
          <w:szCs w:val="22"/>
        </w:rPr>
        <w:t xml:space="preserve"> złotych)</w:t>
      </w:r>
      <w:r>
        <w:rPr>
          <w:rFonts w:eastAsia="Tahoma" w:cs="Times New Roman"/>
          <w:w w:val="110"/>
          <w:sz w:val="22"/>
          <w:szCs w:val="22"/>
        </w:rPr>
        <w:t>.</w:t>
      </w:r>
    </w:p>
    <w:p w14:paraId="1EF0DB72" w14:textId="77777777" w:rsidR="00E00927" w:rsidRDefault="00E00927" w:rsidP="00E00927">
      <w:pPr>
        <w:pStyle w:val="Styl"/>
        <w:tabs>
          <w:tab w:val="left" w:pos="525"/>
        </w:tabs>
        <w:spacing w:line="276" w:lineRule="auto"/>
        <w:ind w:left="495"/>
        <w:jc w:val="both"/>
      </w:pPr>
    </w:p>
    <w:p w14:paraId="4409EE22" w14:textId="77777777" w:rsidR="00E240D3" w:rsidRDefault="000C27BC">
      <w:pPr>
        <w:pStyle w:val="Styl"/>
        <w:numPr>
          <w:ilvl w:val="0"/>
          <w:numId w:val="65"/>
        </w:numPr>
        <w:tabs>
          <w:tab w:val="left" w:pos="525"/>
        </w:tabs>
        <w:spacing w:line="276" w:lineRule="auto"/>
        <w:ind w:left="495" w:hanging="495"/>
        <w:jc w:val="both"/>
        <w:rPr>
          <w:rFonts w:eastAsia="Tahoma" w:cs="Times New Roman"/>
          <w:sz w:val="22"/>
          <w:szCs w:val="22"/>
        </w:rPr>
      </w:pPr>
      <w:r>
        <w:rPr>
          <w:rFonts w:eastAsia="Tahoma" w:cs="Times New Roman"/>
          <w:sz w:val="22"/>
          <w:szCs w:val="22"/>
        </w:rPr>
        <w:lastRenderedPageBreak/>
        <w:t>Wynagrodzenie, o którym mowa w ust. 1 jest niezmienne przez cały okres obowiązywania umowy.</w:t>
      </w:r>
    </w:p>
    <w:p w14:paraId="4C015C5A" w14:textId="5EDC2AD6" w:rsidR="00E240D3" w:rsidRDefault="000C27BC">
      <w:pPr>
        <w:pStyle w:val="Styl"/>
        <w:numPr>
          <w:ilvl w:val="0"/>
          <w:numId w:val="65"/>
        </w:numPr>
        <w:tabs>
          <w:tab w:val="left" w:pos="525"/>
        </w:tabs>
        <w:spacing w:line="276" w:lineRule="auto"/>
        <w:ind w:left="495" w:hanging="495"/>
        <w:jc w:val="both"/>
      </w:pPr>
      <w:r>
        <w:rPr>
          <w:rFonts w:eastAsia="Tahoma" w:cs="Times New Roman"/>
          <w:sz w:val="22"/>
          <w:szCs w:val="22"/>
        </w:rPr>
        <w:t xml:space="preserve">Wynagrodzenie podane w ust. 1 obejmuje </w:t>
      </w:r>
      <w:r>
        <w:rPr>
          <w:rFonts w:eastAsia="Tahoma" w:cs="Times New Roman"/>
          <w:bCs/>
          <w:sz w:val="22"/>
          <w:szCs w:val="22"/>
        </w:rPr>
        <w:t>wszystkie koszty związane z wykonaniem usługi, w tym pełnienie nadzoru autorskiego jak również koszty pozyskania map, wypisów, wyrysów, wykonania dodatkowych niezbędnych opracowań, np.: koszty uzyskania opinii, decyzji, uzgodnień</w:t>
      </w:r>
      <w:r w:rsidR="00D0718F">
        <w:rPr>
          <w:rFonts w:eastAsia="Tahoma" w:cs="Times New Roman"/>
          <w:bCs/>
          <w:sz w:val="22"/>
          <w:szCs w:val="22"/>
        </w:rPr>
        <w:t xml:space="preserve">                          </w:t>
      </w:r>
      <w:r>
        <w:rPr>
          <w:rFonts w:eastAsia="Tahoma" w:cs="Times New Roman"/>
          <w:bCs/>
          <w:sz w:val="22"/>
          <w:szCs w:val="22"/>
        </w:rPr>
        <w:t xml:space="preserve"> i zatwierdzeń przez uprawnione jednostki i urzędy zgodnie z wymogami przepisów prawa, a także wynagrodzenie za przeniesienie autorskich praw majątkowych.</w:t>
      </w:r>
    </w:p>
    <w:p w14:paraId="6B40C5E7" w14:textId="77777777" w:rsidR="00E240D3" w:rsidRDefault="000C27BC">
      <w:pPr>
        <w:pStyle w:val="Styl"/>
        <w:numPr>
          <w:ilvl w:val="0"/>
          <w:numId w:val="65"/>
        </w:numPr>
        <w:tabs>
          <w:tab w:val="left" w:pos="525"/>
        </w:tabs>
        <w:spacing w:line="276" w:lineRule="auto"/>
        <w:ind w:left="495" w:hanging="495"/>
        <w:jc w:val="both"/>
        <w:rPr>
          <w:rFonts w:eastAsia="TimesNewRomanPSMT" w:cs="Times New Roman"/>
          <w:color w:val="000000"/>
          <w:sz w:val="22"/>
          <w:szCs w:val="22"/>
        </w:rPr>
      </w:pPr>
      <w:r>
        <w:rPr>
          <w:rFonts w:eastAsia="TimesNewRomanPSMT" w:cs="Times New Roman"/>
          <w:color w:val="000000"/>
          <w:sz w:val="22"/>
          <w:szCs w:val="22"/>
        </w:rPr>
        <w:t>W sytuacji wykonywania usługi przez podwykonawców, do faktury wystawionej przez Wykonawcę musi być dołączone oryginalne oświadczenie podwykonawców, że ich należności od Wykonawcy zostały w całości zapłacone. W przypadku braku takiego oświadczenia Zamawiający ma prawo wstrzymać wypłatę należności z faktury w części dotyczącej wynagrodzenia za prace realizowane przy udziale podwykonawców, która zostanie zapłacona po uzupełnieniu brakujących oświadczeń.</w:t>
      </w:r>
    </w:p>
    <w:p w14:paraId="2EF52DA0" w14:textId="77777777" w:rsidR="00E240D3" w:rsidRDefault="000C27BC">
      <w:pPr>
        <w:pStyle w:val="Styl"/>
        <w:numPr>
          <w:ilvl w:val="0"/>
          <w:numId w:val="65"/>
        </w:numPr>
        <w:tabs>
          <w:tab w:val="left" w:pos="525"/>
        </w:tabs>
        <w:spacing w:line="276" w:lineRule="auto"/>
        <w:ind w:left="495" w:hanging="495"/>
        <w:jc w:val="both"/>
      </w:pPr>
      <w:r>
        <w:rPr>
          <w:rFonts w:eastAsia="Tahoma" w:cs="Times New Roman"/>
          <w:sz w:val="22"/>
          <w:szCs w:val="22"/>
        </w:rPr>
        <w:t>Zapłata wynagrodzenia za Przedmiot umowy nastąpi po jej wykonaniu i protokolarnym odbiorze przez Zamawiającego.</w:t>
      </w:r>
    </w:p>
    <w:p w14:paraId="0EE40C99" w14:textId="77777777" w:rsidR="00E240D3" w:rsidRDefault="000C27BC">
      <w:pPr>
        <w:pStyle w:val="Styl"/>
        <w:numPr>
          <w:ilvl w:val="0"/>
          <w:numId w:val="65"/>
        </w:numPr>
        <w:tabs>
          <w:tab w:val="left" w:pos="525"/>
        </w:tabs>
        <w:spacing w:line="276" w:lineRule="auto"/>
        <w:ind w:left="495" w:hanging="495"/>
        <w:jc w:val="both"/>
      </w:pPr>
      <w:r>
        <w:rPr>
          <w:rStyle w:val="markedcontent"/>
          <w:rFonts w:cs="Times New Roman"/>
          <w:sz w:val="22"/>
          <w:szCs w:val="22"/>
        </w:rPr>
        <w:t>Faktury płatne będą przez Zamawiającego w terminie 30 dni od daty otrzymania na rachunek</w:t>
      </w:r>
      <w:r>
        <w:rPr>
          <w:rFonts w:cs="Times New Roman"/>
          <w:sz w:val="22"/>
          <w:szCs w:val="22"/>
        </w:rPr>
        <w:t xml:space="preserve"> </w:t>
      </w:r>
      <w:r>
        <w:rPr>
          <w:rStyle w:val="markedcontent"/>
          <w:rFonts w:cs="Times New Roman"/>
          <w:sz w:val="22"/>
          <w:szCs w:val="22"/>
        </w:rPr>
        <w:t>Wykonawcy: ............................................................................................................Zastrzega się, iż w kontekście obowiązujących regulacji podatkowych rachunek bankowy podawany</w:t>
      </w:r>
      <w:r>
        <w:rPr>
          <w:rFonts w:cs="Times New Roman"/>
          <w:sz w:val="22"/>
          <w:szCs w:val="22"/>
        </w:rPr>
        <w:t xml:space="preserve"> </w:t>
      </w:r>
      <w:r>
        <w:rPr>
          <w:rStyle w:val="markedcontent"/>
          <w:rFonts w:cs="Times New Roman"/>
          <w:sz w:val="22"/>
          <w:szCs w:val="22"/>
        </w:rPr>
        <w:t>przez Wykonawcę na potrzeby rozliczania wynagrodzenia umownego wskazywany w umowie</w:t>
      </w:r>
      <w:r>
        <w:rPr>
          <w:rFonts w:cs="Times New Roman"/>
          <w:sz w:val="22"/>
          <w:szCs w:val="22"/>
        </w:rPr>
        <w:br/>
      </w:r>
      <w:r>
        <w:rPr>
          <w:rStyle w:val="markedcontent"/>
          <w:rFonts w:cs="Times New Roman"/>
          <w:sz w:val="22"/>
          <w:szCs w:val="22"/>
        </w:rPr>
        <w:t>i następnie widniejący na składanych w ramach niniejszej umowy fakturach winien stanowić rachunek</w:t>
      </w:r>
      <w:r>
        <w:rPr>
          <w:rFonts w:cs="Times New Roman"/>
          <w:sz w:val="22"/>
          <w:szCs w:val="22"/>
        </w:rPr>
        <w:t xml:space="preserve"> </w:t>
      </w:r>
      <w:r>
        <w:rPr>
          <w:rStyle w:val="markedcontent"/>
          <w:rFonts w:cs="Times New Roman"/>
          <w:sz w:val="22"/>
          <w:szCs w:val="22"/>
        </w:rPr>
        <w:t>znajdujący się w WYKAZIE PODATNIKÓW VAT (tzw. BIAŁEJ LIŚCIE PODATNIKÓW VAT)</w:t>
      </w:r>
      <w:r>
        <w:rPr>
          <w:rFonts w:cs="Times New Roman"/>
          <w:sz w:val="22"/>
          <w:szCs w:val="22"/>
        </w:rPr>
        <w:t xml:space="preserve"> </w:t>
      </w:r>
      <w:r>
        <w:rPr>
          <w:rStyle w:val="markedcontent"/>
          <w:rFonts w:cs="Times New Roman"/>
          <w:sz w:val="22"/>
          <w:szCs w:val="22"/>
        </w:rPr>
        <w:t>prowadzonym przez Szefa Krajowej Administracji Skarbowej (niniejsze zastrzeżenie odnosi się</w:t>
      </w:r>
      <w:r>
        <w:rPr>
          <w:rFonts w:cs="Times New Roman"/>
          <w:sz w:val="22"/>
          <w:szCs w:val="22"/>
        </w:rPr>
        <w:t xml:space="preserve"> </w:t>
      </w:r>
      <w:r>
        <w:rPr>
          <w:rStyle w:val="markedcontent"/>
          <w:rFonts w:cs="Times New Roman"/>
          <w:sz w:val="22"/>
          <w:szCs w:val="22"/>
        </w:rPr>
        <w:t>do Wykonawców będących podatnikami podatku VAT). Wypełnienie powyższego wymogu będzie</w:t>
      </w:r>
      <w:r>
        <w:rPr>
          <w:rFonts w:cs="Times New Roman"/>
          <w:sz w:val="22"/>
          <w:szCs w:val="22"/>
        </w:rPr>
        <w:t xml:space="preserve"> </w:t>
      </w:r>
      <w:r>
        <w:rPr>
          <w:rStyle w:val="markedcontent"/>
          <w:rFonts w:cs="Times New Roman"/>
          <w:sz w:val="22"/>
          <w:szCs w:val="22"/>
        </w:rPr>
        <w:t>podlegać weryfikacji ze strony Zamawiającego, a podawane do rozliczeń rachunki bankowe nie</w:t>
      </w:r>
      <w:r>
        <w:rPr>
          <w:rFonts w:cs="Times New Roman"/>
          <w:sz w:val="22"/>
          <w:szCs w:val="22"/>
        </w:rPr>
        <w:t xml:space="preserve"> </w:t>
      </w:r>
      <w:r>
        <w:rPr>
          <w:rStyle w:val="markedcontent"/>
          <w:rFonts w:cs="Times New Roman"/>
          <w:sz w:val="22"/>
          <w:szCs w:val="22"/>
        </w:rPr>
        <w:t>spełniające przedmiotowego warunku nie będą akceptowane przez Zamawiającego.</w:t>
      </w:r>
    </w:p>
    <w:p w14:paraId="5DC40945" w14:textId="77777777" w:rsidR="00E240D3" w:rsidRDefault="000C27BC">
      <w:pPr>
        <w:pStyle w:val="Styl"/>
        <w:numPr>
          <w:ilvl w:val="0"/>
          <w:numId w:val="65"/>
        </w:numPr>
        <w:tabs>
          <w:tab w:val="left" w:pos="525"/>
        </w:tabs>
        <w:spacing w:line="276" w:lineRule="auto"/>
        <w:ind w:left="495" w:hanging="495"/>
        <w:jc w:val="both"/>
      </w:pPr>
      <w:r>
        <w:rPr>
          <w:rStyle w:val="markedcontent"/>
          <w:rFonts w:cs="Times New Roman"/>
          <w:sz w:val="22"/>
          <w:szCs w:val="22"/>
        </w:rPr>
        <w:t>Zmiana konta Wykonawcy może nastąpić na podstawie pisemnego oświadczenia Wykonawcy</w:t>
      </w:r>
      <w:r>
        <w:rPr>
          <w:rFonts w:cs="Times New Roman"/>
          <w:sz w:val="22"/>
          <w:szCs w:val="22"/>
        </w:rPr>
        <w:br/>
      </w:r>
      <w:r>
        <w:rPr>
          <w:rStyle w:val="markedcontent"/>
          <w:rFonts w:cs="Times New Roman"/>
          <w:sz w:val="22"/>
          <w:szCs w:val="22"/>
        </w:rPr>
        <w:t>podpisanego przez osobę uprawnioną do reprezentacji. Zmiana konta nie wymaga dla jej dokonania</w:t>
      </w:r>
      <w:r>
        <w:rPr>
          <w:rFonts w:cs="Times New Roman"/>
          <w:sz w:val="22"/>
          <w:szCs w:val="22"/>
        </w:rPr>
        <w:br/>
      </w:r>
      <w:r>
        <w:rPr>
          <w:rStyle w:val="markedcontent"/>
          <w:rFonts w:cs="Times New Roman"/>
          <w:sz w:val="22"/>
          <w:szCs w:val="22"/>
        </w:rPr>
        <w:t>(zaistnienia) sporządzenia aneksu, jednak zastrzega się, iż zmieniony (nowy) rachunek bankowy musi spełniać</w:t>
      </w:r>
      <w:r>
        <w:rPr>
          <w:rFonts w:cs="Times New Roman"/>
          <w:sz w:val="22"/>
          <w:szCs w:val="22"/>
        </w:rPr>
        <w:t xml:space="preserve"> </w:t>
      </w:r>
      <w:r>
        <w:rPr>
          <w:rStyle w:val="markedcontent"/>
          <w:rFonts w:cs="Times New Roman"/>
          <w:sz w:val="22"/>
          <w:szCs w:val="22"/>
        </w:rPr>
        <w:t>warunek określony w ust. 6 zdanie drugie pod rygorem odmowy dokonania płatności do czasu wskazania rachunku zgodnego z ust. 6 zdanie drugie</w:t>
      </w:r>
    </w:p>
    <w:p w14:paraId="44A4850A" w14:textId="77777777" w:rsidR="00E240D3" w:rsidRDefault="000C27BC">
      <w:pPr>
        <w:pStyle w:val="Styl"/>
        <w:numPr>
          <w:ilvl w:val="0"/>
          <w:numId w:val="65"/>
        </w:numPr>
        <w:tabs>
          <w:tab w:val="left" w:pos="525"/>
        </w:tabs>
        <w:spacing w:line="276" w:lineRule="auto"/>
        <w:ind w:left="495" w:hanging="495"/>
        <w:jc w:val="both"/>
      </w:pPr>
      <w:r>
        <w:rPr>
          <w:rStyle w:val="markedcontent"/>
          <w:rFonts w:cs="Times New Roman"/>
          <w:sz w:val="22"/>
          <w:szCs w:val="22"/>
        </w:rPr>
        <w:t>Jako termin dokonania zapłaty wynagrodzenia uważany będzie dzień obciążenia rachunku bankowego Zamawiającego.</w:t>
      </w:r>
    </w:p>
    <w:p w14:paraId="7690BCD4" w14:textId="631F26E3" w:rsidR="00E240D3" w:rsidRDefault="000C27BC">
      <w:pPr>
        <w:pStyle w:val="Styl"/>
        <w:numPr>
          <w:ilvl w:val="0"/>
          <w:numId w:val="65"/>
        </w:numPr>
        <w:tabs>
          <w:tab w:val="left" w:pos="525"/>
        </w:tabs>
        <w:spacing w:line="276" w:lineRule="auto"/>
        <w:ind w:left="495" w:hanging="495"/>
        <w:jc w:val="both"/>
      </w:pPr>
      <w:r>
        <w:rPr>
          <w:rStyle w:val="markedcontent"/>
          <w:rFonts w:cs="Times New Roman"/>
          <w:sz w:val="22"/>
          <w:szCs w:val="22"/>
        </w:rPr>
        <w:t xml:space="preserve">Niedopuszczalne jest dokonywanie przelewu (cesji) wierzytelności przysługujących Wykonawcy </w:t>
      </w:r>
      <w:r w:rsidR="00151E44">
        <w:rPr>
          <w:rStyle w:val="markedcontent"/>
          <w:rFonts w:cs="Times New Roman"/>
          <w:sz w:val="22"/>
          <w:szCs w:val="22"/>
        </w:rPr>
        <w:t xml:space="preserve">     </w:t>
      </w:r>
      <w:r>
        <w:rPr>
          <w:rStyle w:val="markedcontent"/>
          <w:rFonts w:cs="Times New Roman"/>
          <w:sz w:val="22"/>
          <w:szCs w:val="22"/>
        </w:rPr>
        <w:t>z tytułu</w:t>
      </w:r>
      <w:r>
        <w:rPr>
          <w:rFonts w:cs="Times New Roman"/>
          <w:sz w:val="22"/>
          <w:szCs w:val="22"/>
        </w:rPr>
        <w:t xml:space="preserve"> </w:t>
      </w:r>
      <w:r>
        <w:rPr>
          <w:rStyle w:val="markedcontent"/>
          <w:rFonts w:cs="Times New Roman"/>
          <w:sz w:val="22"/>
          <w:szCs w:val="22"/>
        </w:rPr>
        <w:t xml:space="preserve">realizacji przedmiotu niniejszej umowy bez zgody Zamawiającego. </w:t>
      </w:r>
    </w:p>
    <w:p w14:paraId="29A8F5F2" w14:textId="77777777" w:rsidR="00E240D3" w:rsidRDefault="00E240D3">
      <w:pPr>
        <w:pStyle w:val="Standard"/>
        <w:tabs>
          <w:tab w:val="left" w:pos="531"/>
        </w:tabs>
        <w:spacing w:line="276" w:lineRule="auto"/>
        <w:ind w:left="284" w:hanging="284"/>
        <w:jc w:val="both"/>
        <w:rPr>
          <w:rFonts w:eastAsia="Tahoma" w:cs="Times New Roman"/>
          <w:sz w:val="22"/>
          <w:szCs w:val="22"/>
        </w:rPr>
      </w:pPr>
    </w:p>
    <w:p w14:paraId="51F0122A" w14:textId="483F896F" w:rsidR="00E240D3" w:rsidRDefault="000C27BC" w:rsidP="00151E44">
      <w:pPr>
        <w:pStyle w:val="Styl"/>
        <w:spacing w:line="276" w:lineRule="auto"/>
        <w:jc w:val="center"/>
        <w:rPr>
          <w:rFonts w:eastAsia="Tahoma" w:cs="Times New Roman"/>
          <w:b/>
          <w:bCs/>
          <w:sz w:val="22"/>
          <w:szCs w:val="22"/>
        </w:rPr>
      </w:pPr>
      <w:r>
        <w:rPr>
          <w:rFonts w:eastAsia="Tahoma" w:cs="Times New Roman"/>
          <w:b/>
          <w:bCs/>
          <w:sz w:val="22"/>
          <w:szCs w:val="22"/>
        </w:rPr>
        <w:t xml:space="preserve">§ </w:t>
      </w:r>
      <w:r w:rsidR="00151E44">
        <w:rPr>
          <w:rFonts w:eastAsia="Tahoma" w:cs="Times New Roman"/>
          <w:b/>
          <w:bCs/>
          <w:sz w:val="22"/>
          <w:szCs w:val="22"/>
        </w:rPr>
        <w:t>7</w:t>
      </w:r>
    </w:p>
    <w:p w14:paraId="01F5B984"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(nadzór autorski)</w:t>
      </w:r>
    </w:p>
    <w:p w14:paraId="4ADAB1C7" w14:textId="55FACEA1"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Wykonawca gwarantuje i zobowiązuje się do pełnienia nadzoru autorskiego nad realizacją robót przez cały okres ich trwania, aż do odbioru końcowego robót, przez autorów poszczególnych opracowań </w:t>
      </w:r>
      <w:r w:rsidR="00151E44">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 zakresie określonym ustawą – Prawo budowlane na zasadach i warunkach określonych w niniejszej umowie.</w:t>
      </w:r>
    </w:p>
    <w:p w14:paraId="42E2FB4F" w14:textId="77777777"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Zamawiający powierza, a Wykonawca zobowiązuje się do zapewnienia sprawowania nadzoru</w:t>
      </w:r>
      <w:r>
        <w:rPr>
          <w:rFonts w:eastAsia="Times New Roman" w:cs="Times New Roman"/>
          <w:kern w:val="0"/>
          <w:sz w:val="22"/>
          <w:szCs w:val="22"/>
          <w:lang w:eastAsia="pl-PL" w:bidi="ar-SA"/>
        </w:rPr>
        <w:br/>
        <w:t>autorskiego nad robotami wykonywanymi według dokumentacji projektowej wykonanej w ramach</w:t>
      </w:r>
      <w:r>
        <w:rPr>
          <w:rFonts w:eastAsia="Times New Roman" w:cs="Times New Roman"/>
          <w:kern w:val="0"/>
          <w:sz w:val="22"/>
          <w:szCs w:val="22"/>
          <w:lang w:eastAsia="pl-PL" w:bidi="ar-SA"/>
        </w:rPr>
        <w:br/>
        <w:t>zakresu podstawowego zamówienia przez poszczególnych autorów opracowań wszystkich branż</w:t>
      </w:r>
      <w:r>
        <w:rPr>
          <w:rFonts w:eastAsia="Times New Roman" w:cs="Times New Roman"/>
          <w:kern w:val="0"/>
          <w:sz w:val="22"/>
          <w:szCs w:val="22"/>
          <w:lang w:eastAsia="pl-PL" w:bidi="ar-SA"/>
        </w:rPr>
        <w:br/>
        <w:t xml:space="preserve">występujących w opracowaniach wykonanych na podstawie umowy. </w:t>
      </w:r>
    </w:p>
    <w:p w14:paraId="18CFD247" w14:textId="77777777"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Nadzór pełniony będzie przez cały okres realizacji inwestycji na wezwanie i żądanie</w:t>
      </w:r>
      <w:r>
        <w:rPr>
          <w:rFonts w:eastAsia="Times New Roman" w:cs="Times New Roman"/>
          <w:kern w:val="0"/>
          <w:sz w:val="22"/>
          <w:szCs w:val="22"/>
          <w:lang w:eastAsia="pl-PL" w:bidi="ar-SA"/>
        </w:rPr>
        <w:br/>
        <w:t>przedstawiciela Zamawiającego.</w:t>
      </w:r>
    </w:p>
    <w:p w14:paraId="77C2B9B1" w14:textId="77777777"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Podjęcie czynności nadzoru oraz jego realizacja winny każdorazowo nastąpić niezwłocznie nie później niż w terminie 3 dni od zawiadomienia przez przedstawiciela Zamawiającego, chyba że Strony ustalą inny termin przystąpienia do jego realizacji.</w:t>
      </w:r>
    </w:p>
    <w:p w14:paraId="045ABB95" w14:textId="71A26ED6"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Strony zgodnie ustalają, iż formą zawiadomienia Wykonawcy o konieczności podjęcia czynności</w:t>
      </w:r>
      <w:r>
        <w:rPr>
          <w:rFonts w:eastAsia="Times New Roman" w:cs="Times New Roman"/>
          <w:kern w:val="0"/>
          <w:sz w:val="22"/>
          <w:szCs w:val="22"/>
          <w:lang w:eastAsia="pl-PL" w:bidi="ar-SA"/>
        </w:rPr>
        <w:br/>
        <w:t>nadzoru autorskiego jest zawiadomienie Wykonawcy</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dokonane przez Zamawiającego drogą</w:t>
      </w:r>
      <w:r>
        <w:rPr>
          <w:rFonts w:eastAsia="Times New Roman" w:cs="Times New Roman"/>
          <w:kern w:val="0"/>
          <w:sz w:val="22"/>
          <w:szCs w:val="22"/>
          <w:lang w:eastAsia="pl-PL" w:bidi="ar-SA"/>
        </w:rPr>
        <w:br/>
        <w:t>telefoniczną, elektroniczną, faksem, potwierdzone następnie w formie pisemnej przez Zamawiającego.</w:t>
      </w:r>
    </w:p>
    <w:p w14:paraId="27DAF568" w14:textId="081FD2C2" w:rsidR="00E240D3" w:rsidRDefault="000C27BC">
      <w:pPr>
        <w:pStyle w:val="Akapitzlist"/>
        <w:widowControl/>
        <w:numPr>
          <w:ilvl w:val="0"/>
          <w:numId w:val="66"/>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ma obowiązek zapewnić sprawowanie nadzoru autorskiego przez Projektantów, autorów</w:t>
      </w:r>
      <w:r>
        <w:rPr>
          <w:rFonts w:eastAsia="Times New Roman" w:cs="Times New Roman"/>
          <w:kern w:val="0"/>
          <w:sz w:val="22"/>
          <w:szCs w:val="22"/>
          <w:lang w:eastAsia="pl-PL" w:bidi="ar-SA"/>
        </w:rPr>
        <w:br/>
        <w:t>poszczególnych opracowań, celem zapewnienia ciągłości realizacji inwestycji. Nadzór autorski w rozumieniu niniejszej umowy obejmuje wszystkie czynności związane z pełnieniem nadzoru autorskiego, w tym określone wymogami Prawa budowlanego, a w szczególności:</w:t>
      </w:r>
    </w:p>
    <w:p w14:paraId="16056C0D" w14:textId="77777777"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wyjaśnianie wątpliwości dotyczących projektu i zawartych w nim rozwiązań,</w:t>
      </w:r>
    </w:p>
    <w:p w14:paraId="690EFD52" w14:textId="7F82FBBA"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uzgadnianie dokumentów technicznych</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o których mowa w art. 10 ust. 3 Prawa</w:t>
      </w:r>
      <w:r>
        <w:rPr>
          <w:rFonts w:eastAsia="Times New Roman" w:cs="Times New Roman"/>
          <w:kern w:val="0"/>
          <w:sz w:val="22"/>
          <w:szCs w:val="22"/>
          <w:lang w:eastAsia="pl-PL" w:bidi="ar-SA"/>
        </w:rPr>
        <w:br/>
        <w:t xml:space="preserve">budowlanego, </w:t>
      </w:r>
    </w:p>
    <w:p w14:paraId="7F192161" w14:textId="5F0015AA"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stwierdzanie w toku wykonywania robót budowlanych zgodności realizacji inwestycji z projektem, poprzez udział w Radzie budowy</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a także składanie bieżących</w:t>
      </w:r>
      <w:r>
        <w:rPr>
          <w:rFonts w:eastAsia="Times New Roman" w:cs="Times New Roman"/>
          <w:kern w:val="0"/>
          <w:sz w:val="22"/>
          <w:szCs w:val="22"/>
          <w:lang w:eastAsia="pl-PL" w:bidi="ar-SA"/>
        </w:rPr>
        <w:br/>
        <w:t>wyjaśnień w zakresie rozwiązań projektowych,</w:t>
      </w:r>
    </w:p>
    <w:p w14:paraId="02228A57" w14:textId="77777777"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uzgadniania możliwości wprowadzenia rozwiązań zamiennych w stosunku do</w:t>
      </w:r>
      <w:r>
        <w:rPr>
          <w:rFonts w:eastAsia="Times New Roman" w:cs="Times New Roman"/>
          <w:kern w:val="0"/>
          <w:sz w:val="22"/>
          <w:szCs w:val="22"/>
          <w:lang w:eastAsia="pl-PL" w:bidi="ar-SA"/>
        </w:rPr>
        <w:br/>
        <w:t>przewidzianych w projekcie, zgłoszonych przez kierownika budowy lub inspektora nadzoru</w:t>
      </w:r>
      <w:r>
        <w:rPr>
          <w:rFonts w:eastAsia="Times New Roman" w:cs="Times New Roman"/>
          <w:kern w:val="0"/>
          <w:sz w:val="22"/>
          <w:szCs w:val="22"/>
          <w:lang w:eastAsia="pl-PL" w:bidi="ar-SA"/>
        </w:rPr>
        <w:br/>
        <w:t>inwestorskiego w terminie 14 dni od daty otrzymania takiego wniosku,</w:t>
      </w:r>
    </w:p>
    <w:p w14:paraId="0221E814" w14:textId="77777777"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czynnego udziału w procesie budowlanym, w szczególności polegającego na wprowadzaniu</w:t>
      </w:r>
      <w:r>
        <w:rPr>
          <w:rFonts w:eastAsia="Times New Roman" w:cs="Times New Roman"/>
          <w:kern w:val="0"/>
          <w:sz w:val="22"/>
          <w:szCs w:val="22"/>
          <w:lang w:eastAsia="pl-PL" w:bidi="ar-SA"/>
        </w:rPr>
        <w:br/>
        <w:t xml:space="preserve">zmian projektowych na wniosek Zamawiającego. </w:t>
      </w:r>
    </w:p>
    <w:p w14:paraId="69D0EAC8" w14:textId="214C07C8"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zatwierdzania do realizacji dokumentacji technicznej</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opracowanej przez wykonawcę robót budowlanych w ramach ceny kontraktowej w terminie 14 dni od daty jej przekazania do zaopiniowania,</w:t>
      </w:r>
    </w:p>
    <w:p w14:paraId="0ECBEF3E" w14:textId="7CD34225" w:rsidR="00E240D3" w:rsidRDefault="000C27BC">
      <w:pPr>
        <w:pStyle w:val="Akapitzlist"/>
        <w:widowControl/>
        <w:numPr>
          <w:ilvl w:val="0"/>
          <w:numId w:val="67"/>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zatwierdzania do realizacji dokumentacji zamiennej</w:t>
      </w:r>
      <w:r w:rsidR="006E08EF">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opracowanej na wniosek</w:t>
      </w:r>
      <w:r>
        <w:rPr>
          <w:rFonts w:eastAsia="Times New Roman" w:cs="Times New Roman"/>
          <w:kern w:val="0"/>
          <w:sz w:val="22"/>
          <w:szCs w:val="22"/>
          <w:lang w:eastAsia="pl-PL" w:bidi="ar-SA"/>
        </w:rPr>
        <w:br/>
        <w:t>Zamawiającego lub Wykonawcy robót budowlanych w terminie 14 dni od daty jej</w:t>
      </w:r>
      <w:r>
        <w:rPr>
          <w:rFonts w:eastAsia="Times New Roman" w:cs="Times New Roman"/>
          <w:kern w:val="0"/>
          <w:sz w:val="22"/>
          <w:szCs w:val="22"/>
          <w:lang w:eastAsia="pl-PL" w:bidi="ar-SA"/>
        </w:rPr>
        <w:br/>
        <w:t>przekazania do zaopiniowania, w szczególnych przypadkach termin ten może ulec zmianie</w:t>
      </w:r>
      <w:r>
        <w:rPr>
          <w:rFonts w:eastAsia="Times New Roman" w:cs="Times New Roman"/>
          <w:kern w:val="0"/>
          <w:sz w:val="22"/>
          <w:szCs w:val="22"/>
          <w:lang w:eastAsia="pl-PL" w:bidi="ar-SA"/>
        </w:rPr>
        <w:br/>
        <w:t>za zgodą Zamawiającego.</w:t>
      </w:r>
    </w:p>
    <w:p w14:paraId="40A5E1A2" w14:textId="3E96790F" w:rsidR="00E240D3" w:rsidRDefault="000C27BC" w:rsidP="004217AB">
      <w:pPr>
        <w:pStyle w:val="Akapitzlist"/>
        <w:numPr>
          <w:ilvl w:val="0"/>
          <w:numId w:val="66"/>
        </w:numPr>
        <w:jc w:val="both"/>
        <w:rPr>
          <w:sz w:val="22"/>
          <w:szCs w:val="22"/>
        </w:rPr>
      </w:pPr>
      <w:r w:rsidRPr="004217AB">
        <w:rPr>
          <w:sz w:val="22"/>
          <w:szCs w:val="22"/>
        </w:rPr>
        <w:t xml:space="preserve">Wynagrodzenie Wykonawcy za sprawowanie nadzoru autorskiego zawiera się w wynagrodzeniu określonym w § </w:t>
      </w:r>
      <w:r w:rsidR="00151E44">
        <w:rPr>
          <w:sz w:val="22"/>
          <w:szCs w:val="22"/>
        </w:rPr>
        <w:t>6</w:t>
      </w:r>
      <w:r w:rsidRPr="004217AB">
        <w:rPr>
          <w:sz w:val="22"/>
          <w:szCs w:val="22"/>
        </w:rPr>
        <w:t xml:space="preserve"> ust. 1 umowy.</w:t>
      </w:r>
    </w:p>
    <w:p w14:paraId="36CDE1F6" w14:textId="2629ECAB" w:rsidR="00E240D3" w:rsidRPr="004217AB" w:rsidRDefault="000C27BC" w:rsidP="004217AB">
      <w:pPr>
        <w:pStyle w:val="Akapitzlist"/>
        <w:numPr>
          <w:ilvl w:val="0"/>
          <w:numId w:val="66"/>
        </w:numPr>
        <w:jc w:val="both"/>
        <w:rPr>
          <w:sz w:val="22"/>
          <w:szCs w:val="22"/>
        </w:rPr>
      </w:pPr>
      <w:r w:rsidRPr="004217AB">
        <w:rPr>
          <w:sz w:val="22"/>
          <w:szCs w:val="22"/>
        </w:rPr>
        <w:t>Zmiana terminu wykonania robót nie stanowi podstawy do jakichkolwiek roszczeń Wykonawcy,</w:t>
      </w:r>
      <w:r w:rsidRPr="004217AB">
        <w:rPr>
          <w:sz w:val="22"/>
          <w:szCs w:val="22"/>
        </w:rPr>
        <w:br/>
        <w:t xml:space="preserve">w tym </w:t>
      </w:r>
      <w:r w:rsidR="00E10FA3">
        <w:rPr>
          <w:sz w:val="22"/>
          <w:szCs w:val="22"/>
        </w:rPr>
        <w:t xml:space="preserve">samym </w:t>
      </w:r>
      <w:r w:rsidRPr="004217AB">
        <w:rPr>
          <w:sz w:val="22"/>
          <w:szCs w:val="22"/>
        </w:rPr>
        <w:t>nie stanowi podstawy do zwiększenia wynagrodzenia dla Wykonawcy.</w:t>
      </w:r>
    </w:p>
    <w:p w14:paraId="1362799B" w14:textId="77777777" w:rsidR="00E240D3" w:rsidRDefault="00E240D3">
      <w:pPr>
        <w:pStyle w:val="Styl"/>
        <w:spacing w:line="276" w:lineRule="auto"/>
        <w:ind w:right="1"/>
        <w:jc w:val="both"/>
        <w:rPr>
          <w:rFonts w:eastAsia="Times New Roman" w:cs="Times New Roman"/>
          <w:bCs/>
          <w:sz w:val="22"/>
          <w:szCs w:val="22"/>
          <w:lang w:eastAsia="pl-PL"/>
        </w:rPr>
      </w:pPr>
    </w:p>
    <w:p w14:paraId="43DFDD9D" w14:textId="4888540C"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w:t>
      </w:r>
      <w:r w:rsidR="00151E44">
        <w:rPr>
          <w:rFonts w:eastAsia="Tahoma" w:cs="Times New Roman"/>
          <w:b/>
          <w:bCs/>
          <w:sz w:val="22"/>
          <w:szCs w:val="22"/>
        </w:rPr>
        <w:t xml:space="preserve"> 8</w:t>
      </w:r>
    </w:p>
    <w:p w14:paraId="7E45B39D" w14:textId="77777777" w:rsidR="00E240D3" w:rsidRDefault="000C27BC">
      <w:pPr>
        <w:pStyle w:val="Styl"/>
        <w:spacing w:line="276" w:lineRule="auto"/>
        <w:jc w:val="center"/>
        <w:rPr>
          <w:rFonts w:eastAsia="Tahoma" w:cs="Times New Roman"/>
          <w:b/>
          <w:bCs/>
          <w:sz w:val="22"/>
          <w:szCs w:val="22"/>
        </w:rPr>
      </w:pPr>
      <w:r>
        <w:rPr>
          <w:rFonts w:eastAsia="Tahoma" w:cs="Times New Roman"/>
          <w:b/>
          <w:bCs/>
          <w:sz w:val="22"/>
          <w:szCs w:val="22"/>
        </w:rPr>
        <w:t>(prawa autorskie)</w:t>
      </w:r>
    </w:p>
    <w:p w14:paraId="5308773C" w14:textId="77777777" w:rsidR="00E240D3" w:rsidRDefault="000C27BC">
      <w:pPr>
        <w:pStyle w:val="Akapitzlist"/>
        <w:widowControl/>
        <w:numPr>
          <w:ilvl w:val="0"/>
          <w:numId w:val="68"/>
        </w:numPr>
        <w:suppressAutoHyphens w:val="0"/>
        <w:spacing w:line="276" w:lineRule="auto"/>
        <w:rPr>
          <w:rFonts w:eastAsia="Times New Roman" w:cs="Times New Roman"/>
          <w:kern w:val="0"/>
          <w:sz w:val="22"/>
          <w:szCs w:val="22"/>
          <w:lang w:eastAsia="pl-PL" w:bidi="ar-SA"/>
        </w:rPr>
      </w:pPr>
      <w:r>
        <w:rPr>
          <w:rFonts w:eastAsia="Times New Roman" w:cs="Times New Roman"/>
          <w:kern w:val="0"/>
          <w:sz w:val="22"/>
          <w:szCs w:val="22"/>
          <w:lang w:eastAsia="pl-PL" w:bidi="ar-SA"/>
        </w:rPr>
        <w:t>W ramach wynagrodzenia za przedmiot umowy Wykonawca:</w:t>
      </w:r>
    </w:p>
    <w:p w14:paraId="06D3138A" w14:textId="13075E9E" w:rsidR="00E240D3" w:rsidRDefault="000C27BC">
      <w:pPr>
        <w:pStyle w:val="Akapitzlist"/>
        <w:widowControl/>
        <w:numPr>
          <w:ilvl w:val="0"/>
          <w:numId w:val="6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przenosi na Zamawiającego autorskie prawa majątkowe do wszystkich utworów w rozumieniu</w:t>
      </w:r>
      <w:r>
        <w:rPr>
          <w:rFonts w:eastAsia="Times New Roman" w:cs="Times New Roman"/>
          <w:kern w:val="0"/>
          <w:sz w:val="22"/>
          <w:szCs w:val="22"/>
          <w:lang w:eastAsia="pl-PL" w:bidi="ar-SA"/>
        </w:rPr>
        <w:br/>
        <w:t>ustawy o Prawie autorskim i prawach pokrewnych</w:t>
      </w:r>
      <w:r w:rsidR="00E10FA3">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wytworzonych w trakcie realizacji przedmiotu</w:t>
      </w:r>
      <w:r w:rsidR="00E10FA3">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Umowy, w szczególności takich jak: raporty, mapy, wykresy, rysunki, plany, dane statystyczne,</w:t>
      </w:r>
      <w:r w:rsidR="00E10FA3">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ekspertyzy, obliczenia i inne dokumenty powstałe przy realizacji Umowy oraz broszury, zwanych</w:t>
      </w:r>
      <w:r w:rsidR="00E10FA3">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dalej utworami;</w:t>
      </w:r>
    </w:p>
    <w:p w14:paraId="6AA14755" w14:textId="77777777" w:rsidR="00E240D3" w:rsidRDefault="000C27BC">
      <w:pPr>
        <w:pStyle w:val="Akapitzlist"/>
        <w:widowControl/>
        <w:numPr>
          <w:ilvl w:val="0"/>
          <w:numId w:val="69"/>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zezwala Zamawiającemu na korzystanie z opracowań utworów oraz ich przeróbek oraz na</w:t>
      </w:r>
      <w:r>
        <w:rPr>
          <w:rFonts w:eastAsia="Times New Roman" w:cs="Times New Roman"/>
          <w:kern w:val="0"/>
          <w:sz w:val="22"/>
          <w:szCs w:val="22"/>
          <w:lang w:eastAsia="pl-PL" w:bidi="ar-SA"/>
        </w:rPr>
        <w:br/>
        <w:t>rozporządzanie tymi opracowaniami wraz z przeróbkami, tj. udziela Zamawiającemu praw</w:t>
      </w:r>
      <w:r>
        <w:rPr>
          <w:rFonts w:eastAsia="Times New Roman" w:cs="Times New Roman"/>
          <w:kern w:val="0"/>
          <w:sz w:val="22"/>
          <w:szCs w:val="22"/>
          <w:lang w:eastAsia="pl-PL" w:bidi="ar-SA"/>
        </w:rPr>
        <w:br/>
        <w:t>zależnych.</w:t>
      </w:r>
    </w:p>
    <w:p w14:paraId="483A7C8B"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Nabycie przez Zamawiającego praw, o których mowa w ust. 1, następuje:</w:t>
      </w:r>
    </w:p>
    <w:p w14:paraId="06C8B339" w14:textId="77777777" w:rsidR="00E240D3" w:rsidRDefault="000C27BC">
      <w:pPr>
        <w:pStyle w:val="Akapitzlist"/>
        <w:widowControl/>
        <w:numPr>
          <w:ilvl w:val="0"/>
          <w:numId w:val="70"/>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 chwilą faktycznego wydania poszczególnych opracowań składających się na etap lub cały</w:t>
      </w:r>
      <w:r>
        <w:rPr>
          <w:rFonts w:eastAsia="Times New Roman" w:cs="Times New Roman"/>
          <w:kern w:val="0"/>
          <w:sz w:val="22"/>
          <w:szCs w:val="22"/>
          <w:lang w:eastAsia="pl-PL" w:bidi="ar-SA"/>
        </w:rPr>
        <w:br/>
        <w:t>przedmiot Umowy Zamawiającemu, oraz</w:t>
      </w:r>
    </w:p>
    <w:p w14:paraId="5C903333" w14:textId="77777777" w:rsidR="00E240D3" w:rsidRDefault="000C27BC">
      <w:pPr>
        <w:pStyle w:val="Akapitzlist"/>
        <w:widowControl/>
        <w:numPr>
          <w:ilvl w:val="0"/>
          <w:numId w:val="70"/>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bez ograniczeń co do terytorium, czasu, liczby egzemplarzy, w zakresie pól eksploatacji</w:t>
      </w:r>
      <w:r>
        <w:rPr>
          <w:rFonts w:eastAsia="Times New Roman" w:cs="Times New Roman"/>
          <w:kern w:val="0"/>
          <w:sz w:val="22"/>
          <w:szCs w:val="22"/>
          <w:lang w:eastAsia="pl-PL" w:bidi="ar-SA"/>
        </w:rPr>
        <w:br/>
        <w:t>wskazanych w ust. 3.</w:t>
      </w:r>
    </w:p>
    <w:p w14:paraId="23090CC9"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przenosi na Zamawiającego majątkowe prawa autorskie do wykonanej dokumentacji</w:t>
      </w:r>
      <w:r>
        <w:rPr>
          <w:rFonts w:eastAsia="Times New Roman" w:cs="Times New Roman"/>
          <w:kern w:val="0"/>
          <w:sz w:val="22"/>
          <w:szCs w:val="22"/>
          <w:lang w:eastAsia="pl-PL" w:bidi="ar-SA"/>
        </w:rPr>
        <w:br/>
        <w:t>projektowej w zakresie korzystania z nich na terenie Rzeczypospolitej Polskiej i we wszystkich krajach za granicą, na następujących polach eksploatacji, obejmujących w szczególności:</w:t>
      </w:r>
    </w:p>
    <w:p w14:paraId="2D3C4C05"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utrwalenie wszelkimi znanymi technikami, w tym techniką zapisu cyfrowego, elektronicznego,</w:t>
      </w:r>
      <w:r>
        <w:rPr>
          <w:rFonts w:eastAsia="Times New Roman" w:cs="Times New Roman"/>
          <w:kern w:val="0"/>
          <w:sz w:val="22"/>
          <w:szCs w:val="22"/>
          <w:lang w:eastAsia="pl-PL" w:bidi="ar-SA"/>
        </w:rPr>
        <w:br/>
        <w:t>magnetycznego, światłoczułego, technikami drukarskimi, reprograficzną zapisu magnetycznego</w:t>
      </w:r>
      <w:r>
        <w:rPr>
          <w:rFonts w:eastAsia="Times New Roman" w:cs="Times New Roman"/>
          <w:kern w:val="0"/>
          <w:sz w:val="22"/>
          <w:szCs w:val="22"/>
          <w:lang w:eastAsia="pl-PL" w:bidi="ar-SA"/>
        </w:rPr>
        <w:br/>
        <w:t>oraz techniką cyfrową, w formie elektronicznej, jak i w sieciach multimedialnych na wszystkich</w:t>
      </w:r>
      <w:r>
        <w:rPr>
          <w:rFonts w:eastAsia="Times New Roman" w:cs="Times New Roman"/>
          <w:kern w:val="0"/>
          <w:sz w:val="22"/>
          <w:szCs w:val="22"/>
          <w:lang w:eastAsia="pl-PL" w:bidi="ar-SA"/>
        </w:rPr>
        <w:br/>
        <w:t>nośnikach danych</w:t>
      </w:r>
    </w:p>
    <w:p w14:paraId="7D3D1CDA"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zwielokrotnienie na nośnikach w technikach, o których mowa w lit. a;</w:t>
      </w:r>
    </w:p>
    <w:p w14:paraId="2C88CA83"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publiczne udostępnienie nośników;</w:t>
      </w:r>
    </w:p>
    <w:p w14:paraId="16CDCC0C"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publiczne odtwarzanie, wystawianie i wyświetlanie;</w:t>
      </w:r>
    </w:p>
    <w:p w14:paraId="7019B4A2"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wprowadzanie do pamięci komputera i do sieci multimedialnej w nieograniczonej ilości nadań i</w:t>
      </w:r>
      <w:r>
        <w:rPr>
          <w:rFonts w:eastAsia="Times New Roman" w:cs="Times New Roman"/>
          <w:kern w:val="0"/>
          <w:sz w:val="22"/>
          <w:szCs w:val="22"/>
          <w:lang w:eastAsia="pl-PL" w:bidi="ar-SA"/>
        </w:rPr>
        <w:br/>
        <w:t>wielkości nakładów;</w:t>
      </w:r>
    </w:p>
    <w:p w14:paraId="2533A79C"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wprowadzanie do obrotu przy użyciu Internetu i innych technik przekazu danych</w:t>
      </w:r>
      <w:r>
        <w:rPr>
          <w:rFonts w:eastAsia="Times New Roman" w:cs="Times New Roman"/>
          <w:kern w:val="0"/>
          <w:sz w:val="22"/>
          <w:szCs w:val="22"/>
          <w:lang w:eastAsia="pl-PL" w:bidi="ar-SA"/>
        </w:rPr>
        <w:br/>
        <w:t>wykorzystujących sieci telekomunikacyjne, informatyczne i bezprzewodowe;</w:t>
      </w:r>
    </w:p>
    <w:p w14:paraId="49B1CFC8"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publiczne udostępnianie przedmiotu umowy, w taki sposób, aby każdy mógł mieć do niego</w:t>
      </w:r>
      <w:r>
        <w:rPr>
          <w:rFonts w:eastAsia="Times New Roman" w:cs="Times New Roman"/>
          <w:kern w:val="0"/>
          <w:sz w:val="22"/>
          <w:szCs w:val="22"/>
          <w:lang w:eastAsia="pl-PL" w:bidi="ar-SA"/>
        </w:rPr>
        <w:br/>
        <w:t>dostęp w miejscu i czasie przez siebie wybranym;</w:t>
      </w:r>
    </w:p>
    <w:p w14:paraId="457D09C4"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sporządzanie wersji obcojęzycznych;</w:t>
      </w:r>
    </w:p>
    <w:p w14:paraId="68EC836F"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zamieszczania w dokumentacji przetargowej oraz udostępnianie i umieszczanie na własnej</w:t>
      </w:r>
      <w:r>
        <w:rPr>
          <w:rFonts w:eastAsia="Times New Roman" w:cs="Times New Roman"/>
          <w:kern w:val="0"/>
          <w:sz w:val="22"/>
          <w:szCs w:val="22"/>
          <w:lang w:eastAsia="pl-PL" w:bidi="ar-SA"/>
        </w:rPr>
        <w:br/>
        <w:t>stronie internetowej;</w:t>
      </w:r>
    </w:p>
    <w:p w14:paraId="547B345B"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wykorzystywanie utworów oraz ich elementów do wykonywania nowych opracowań, w tym</w:t>
      </w:r>
      <w:r>
        <w:rPr>
          <w:rFonts w:eastAsia="Times New Roman" w:cs="Times New Roman"/>
          <w:kern w:val="0"/>
          <w:sz w:val="22"/>
          <w:szCs w:val="22"/>
          <w:lang w:eastAsia="pl-PL" w:bidi="ar-SA"/>
        </w:rPr>
        <w:br/>
        <w:t>materiałów reklamowych i promocyjnych, strategii, koncepcji, planów itp., a także</w:t>
      </w:r>
      <w:r>
        <w:rPr>
          <w:rFonts w:eastAsia="Times New Roman" w:cs="Times New Roman"/>
          <w:kern w:val="0"/>
          <w:sz w:val="22"/>
          <w:szCs w:val="22"/>
          <w:lang w:eastAsia="pl-PL" w:bidi="ar-SA"/>
        </w:rPr>
        <w:br/>
        <w:t>wykorzystywanie utworów oraz ich elementów do korzystania oraz rozpowszechniania</w:t>
      </w:r>
      <w:r>
        <w:rPr>
          <w:rFonts w:eastAsia="Times New Roman" w:cs="Times New Roman"/>
          <w:kern w:val="0"/>
          <w:sz w:val="22"/>
          <w:szCs w:val="22"/>
          <w:lang w:eastAsia="pl-PL" w:bidi="ar-SA"/>
        </w:rPr>
        <w:br/>
        <w:t>opracowań, strategii, koncepcji, planów itp., oraz wyrażanie zgody na wykonywanie powyższego</w:t>
      </w:r>
      <w:r>
        <w:rPr>
          <w:rFonts w:eastAsia="Times New Roman" w:cs="Times New Roman"/>
          <w:kern w:val="0"/>
          <w:sz w:val="22"/>
          <w:szCs w:val="22"/>
          <w:lang w:eastAsia="pl-PL" w:bidi="ar-SA"/>
        </w:rPr>
        <w:br/>
        <w:t>przez osoby trzecie (zgoda na wykonywanie praw zależnych);</w:t>
      </w:r>
    </w:p>
    <w:p w14:paraId="15946AA4"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tłumaczenie utworów w całości lub w części, a w szczególności na języki obce oraz zmiana</w:t>
      </w:r>
      <w:r>
        <w:rPr>
          <w:rFonts w:eastAsia="Times New Roman" w:cs="Times New Roman"/>
          <w:kern w:val="0"/>
          <w:sz w:val="22"/>
          <w:szCs w:val="22"/>
          <w:lang w:eastAsia="pl-PL" w:bidi="ar-SA"/>
        </w:rPr>
        <w:br/>
        <w:t>i przepisanie na inny rodzaj zapisu bądź systemu;</w:t>
      </w:r>
    </w:p>
    <w:p w14:paraId="79CBD869" w14:textId="77777777" w:rsidR="00E240D3" w:rsidRDefault="000C27BC">
      <w:pPr>
        <w:pStyle w:val="Akapitzlist"/>
        <w:widowControl/>
        <w:numPr>
          <w:ilvl w:val="0"/>
          <w:numId w:val="71"/>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 odniesieniu do sieci elektroenergetycznych i innych, wykorzystywanie utworów do realizacji</w:t>
      </w:r>
      <w:r>
        <w:rPr>
          <w:rFonts w:eastAsia="Times New Roman" w:cs="Times New Roman"/>
          <w:kern w:val="0"/>
          <w:sz w:val="22"/>
          <w:szCs w:val="22"/>
          <w:lang w:eastAsia="pl-PL" w:bidi="ar-SA"/>
        </w:rPr>
        <w:br/>
        <w:t>urządzeń elektroenergetycznych i innych oraz do zaprojektowania i realizacji innych urządzeń</w:t>
      </w:r>
      <w:r>
        <w:rPr>
          <w:rFonts w:eastAsia="Times New Roman" w:cs="Times New Roman"/>
          <w:kern w:val="0"/>
          <w:sz w:val="22"/>
          <w:szCs w:val="22"/>
          <w:lang w:eastAsia="pl-PL" w:bidi="ar-SA"/>
        </w:rPr>
        <w:br/>
        <w:t>elektroenergetycznych.</w:t>
      </w:r>
    </w:p>
    <w:p w14:paraId="1C3A3540"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przenosi na Zamawiającego również prawo do wykonywania autorskich praw zależnych</w:t>
      </w:r>
      <w:r>
        <w:rPr>
          <w:rFonts w:eastAsia="Times New Roman" w:cs="Times New Roman"/>
          <w:kern w:val="0"/>
          <w:sz w:val="22"/>
          <w:szCs w:val="22"/>
          <w:lang w:eastAsia="pl-PL" w:bidi="ar-SA"/>
        </w:rPr>
        <w:br/>
        <w:t>do opracowań przedmiotu umowy, w tym do rozporządzania i korzystania w zakresie, o którym mowa</w:t>
      </w:r>
      <w:r>
        <w:rPr>
          <w:rFonts w:eastAsia="Times New Roman" w:cs="Times New Roman"/>
          <w:kern w:val="0"/>
          <w:sz w:val="22"/>
          <w:szCs w:val="22"/>
          <w:lang w:eastAsia="pl-PL" w:bidi="ar-SA"/>
        </w:rPr>
        <w:br/>
        <w:t>w ust. 1.</w:t>
      </w:r>
    </w:p>
    <w:p w14:paraId="00198A88"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Przeniesienie, o którym mowa w ust. 1 i 3, dotyczy również powstałych w wyniku wykonywania przez Zamawiającego uprawnień i nie jest ograniczone czasowo ani terytorialnie.</w:t>
      </w:r>
    </w:p>
    <w:p w14:paraId="6EE4324F" w14:textId="1CC59D48"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wyraża zgodę na wykonywanie przez Zamawiającego</w:t>
      </w:r>
      <w:r w:rsidR="00E10FA3">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autorskich praw osobistych</w:t>
      </w:r>
      <w:r>
        <w:rPr>
          <w:rFonts w:eastAsia="Times New Roman" w:cs="Times New Roman"/>
          <w:kern w:val="0"/>
          <w:sz w:val="22"/>
          <w:szCs w:val="22"/>
          <w:lang w:eastAsia="pl-PL" w:bidi="ar-SA"/>
        </w:rPr>
        <w:br/>
        <w:t>do przedmiotu umowy, według potrzeb Zamawiającego wynikających z przyjętego przez niego sposobu rozpowszechniania przedmiotu umowy dla celów informacyjnych, promocyjnych bądź komercyjnych, w szczególności na:</w:t>
      </w:r>
    </w:p>
    <w:p w14:paraId="436AF5AA" w14:textId="77777777" w:rsidR="00E240D3" w:rsidRDefault="000C27BC">
      <w:pPr>
        <w:pStyle w:val="Akapitzlist"/>
        <w:widowControl/>
        <w:numPr>
          <w:ilvl w:val="0"/>
          <w:numId w:val="72"/>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decydowanie o sposobie oznaczenia lub pomijaniu autorstwa;</w:t>
      </w:r>
    </w:p>
    <w:p w14:paraId="795F50B3" w14:textId="77777777" w:rsidR="00E240D3" w:rsidRDefault="000C27BC">
      <w:pPr>
        <w:pStyle w:val="Akapitzlist"/>
        <w:widowControl/>
        <w:numPr>
          <w:ilvl w:val="0"/>
          <w:numId w:val="72"/>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decydowanie o rozpowszechnianiu całości lub części przedmiotu umowy, samodzielnie lub</w:t>
      </w:r>
      <w:r>
        <w:rPr>
          <w:rFonts w:eastAsia="Times New Roman" w:cs="Times New Roman"/>
          <w:kern w:val="0"/>
          <w:sz w:val="22"/>
          <w:szCs w:val="22"/>
          <w:lang w:eastAsia="pl-PL" w:bidi="ar-SA"/>
        </w:rPr>
        <w:br/>
        <w:t>w połączeniu z innymi przedmiotami umów, w tym wyraża zgodę na swobodny wybór przez</w:t>
      </w:r>
      <w:r>
        <w:rPr>
          <w:rFonts w:eastAsia="Times New Roman" w:cs="Times New Roman"/>
          <w:kern w:val="0"/>
          <w:sz w:val="22"/>
          <w:szCs w:val="22"/>
          <w:lang w:eastAsia="pl-PL" w:bidi="ar-SA"/>
        </w:rPr>
        <w:br/>
        <w:t>Zamawiającego czasu, miejsca oraz formy pierwszego publicznego udostępniania utworu.</w:t>
      </w:r>
    </w:p>
    <w:p w14:paraId="58A7C9FA" w14:textId="60B326D8"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Wykonawca zapewnia, że dokumentacja projektowa będzie wynikiem wyłącznie jego twórczości </w:t>
      </w:r>
      <w:r w:rsidR="00A64707">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i nie będzie naruszała praw majątkowych</w:t>
      </w:r>
      <w:r w:rsidR="00A64707">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ani osobistych osób trzecich. Wykonawca zobowiązuje się</w:t>
      </w:r>
      <w:r>
        <w:rPr>
          <w:rFonts w:eastAsia="Times New Roman" w:cs="Times New Roman"/>
          <w:kern w:val="0"/>
          <w:sz w:val="22"/>
          <w:szCs w:val="22"/>
          <w:lang w:eastAsia="pl-PL" w:bidi="ar-SA"/>
        </w:rPr>
        <w:br/>
        <w:t>również, że przed dostarczeniem dokumentacji projektowej Zamawiającemu</w:t>
      </w:r>
      <w:r w:rsidR="00A64707">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nie dokona żadnych</w:t>
      </w:r>
      <w:r>
        <w:rPr>
          <w:rFonts w:eastAsia="Times New Roman" w:cs="Times New Roman"/>
          <w:kern w:val="0"/>
          <w:sz w:val="22"/>
          <w:szCs w:val="22"/>
          <w:lang w:eastAsia="pl-PL" w:bidi="ar-SA"/>
        </w:rPr>
        <w:br/>
        <w:t>rozporządzeń autorskimi prawami majątkowymi, nie udzieli żadnych licencji na korzystanie z tych praw, ani nie dokona ograniczeń wykonywania autorskich praw osobistych.</w:t>
      </w:r>
    </w:p>
    <w:p w14:paraId="37FC6BD7" w14:textId="53E6099B"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Łącznie z przekazaniem dokumentacji projektowej</w:t>
      </w:r>
      <w:r w:rsidR="00A64707">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w tym również w przypadku przekazania części</w:t>
      </w:r>
      <w:r>
        <w:rPr>
          <w:rFonts w:eastAsia="Times New Roman" w:cs="Times New Roman"/>
          <w:kern w:val="0"/>
          <w:sz w:val="22"/>
          <w:szCs w:val="22"/>
          <w:lang w:eastAsia="pl-PL" w:bidi="ar-SA"/>
        </w:rPr>
        <w:br/>
        <w:t>dokumentacji projektowej, w razie odstąpienia częściowego lub rozwiązania umowy, Wykonawca przenosi na rzecz Zamawiającego prawa autorskie majątkowe do przekazanego przedmiotu</w:t>
      </w:r>
      <w:r>
        <w:rPr>
          <w:rFonts w:eastAsia="Times New Roman" w:cs="Times New Roman"/>
          <w:kern w:val="0"/>
          <w:sz w:val="22"/>
          <w:szCs w:val="22"/>
          <w:lang w:eastAsia="pl-PL" w:bidi="ar-SA"/>
        </w:rPr>
        <w:br/>
        <w:t>zamówienia i prawa do wykonywania praw zależnych bez dodatkowego wynagrodzenia.</w:t>
      </w:r>
    </w:p>
    <w:p w14:paraId="69C1DFC9"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lastRenderedPageBreak/>
        <w:t>Wykonawca wyraża zgodę na aktualizację i dokonywanie przeróbek dokumentacji projektowej (zmian, adaptacji, aktualizacji) oraz wykorzystywanie go w przyszłości na polach eksploatacji określonych powyżej, a także na zastosowanie, eksploatację i zbycie takich opracowań na polach eksploatacji określonych w ust. 3, bez konieczności uzyskiwania dodatkowej zgody twórcy, łącznie z prawem do udzielania w imieniu twórcy takiej zgody.</w:t>
      </w:r>
    </w:p>
    <w:p w14:paraId="4DB30333"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bez dodatkowego wynagrodzenia wyraża zgodę na aktualizację i dokonywanie przeróbek opracowań oraz wykorzystywanie ich w przyszłości na polach eksploatacji określonych powyżej.</w:t>
      </w:r>
    </w:p>
    <w:p w14:paraId="678EABEB"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676641E4"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 ramach wynagrodzenia Wykonawca zezwala Zamawiającemu na wykonywanie praw osobistych do utworów w rozumieniu ustawy z dnia 04.02.1994 r. o prawie autorskim i prawach pokrewnych</w:t>
      </w:r>
      <w:r>
        <w:rPr>
          <w:rFonts w:eastAsia="Times New Roman" w:cs="Times New Roman"/>
          <w:kern w:val="0"/>
          <w:sz w:val="22"/>
          <w:szCs w:val="22"/>
          <w:lang w:eastAsia="pl-PL" w:bidi="ar-SA"/>
        </w:rPr>
        <w:br/>
        <w:t>wytwarzanych w trakcie realizacji przedmiotu Umowy w jego imieniu oraz zobowiązuje się do ich</w:t>
      </w:r>
      <w:r>
        <w:rPr>
          <w:rFonts w:eastAsia="Times New Roman" w:cs="Times New Roman"/>
          <w:kern w:val="0"/>
          <w:sz w:val="22"/>
          <w:szCs w:val="22"/>
          <w:lang w:eastAsia="pl-PL" w:bidi="ar-SA"/>
        </w:rPr>
        <w:br/>
        <w:t>niewykonywania względem Zamawiającego, w zakresie obejmującym zgodę na zmiany opracowań</w:t>
      </w:r>
      <w:r>
        <w:rPr>
          <w:rFonts w:eastAsia="Times New Roman" w:cs="Times New Roman"/>
          <w:kern w:val="0"/>
          <w:sz w:val="22"/>
          <w:szCs w:val="22"/>
          <w:lang w:eastAsia="pl-PL" w:bidi="ar-SA"/>
        </w:rPr>
        <w:br/>
        <w:t>projektowych w zakresie niezbędnym do realizacji Umowy oraz prac budowlanych objętych Umową.</w:t>
      </w:r>
    </w:p>
    <w:p w14:paraId="58FABAC4" w14:textId="11D5EC21"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 razie</w:t>
      </w:r>
      <w:r w:rsidR="00151E44">
        <w:rPr>
          <w:rFonts w:eastAsia="Times New Roman" w:cs="Times New Roman"/>
          <w:kern w:val="0"/>
          <w:sz w:val="22"/>
          <w:szCs w:val="22"/>
          <w:lang w:eastAsia="pl-PL" w:bidi="ar-SA"/>
        </w:rPr>
        <w:t>,</w:t>
      </w:r>
      <w:r>
        <w:rPr>
          <w:rFonts w:eastAsia="Times New Roman" w:cs="Times New Roman"/>
          <w:kern w:val="0"/>
          <w:sz w:val="22"/>
          <w:szCs w:val="22"/>
          <w:lang w:eastAsia="pl-PL" w:bidi="ar-SA"/>
        </w:rPr>
        <w:t xml:space="preserv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 </w:t>
      </w:r>
    </w:p>
    <w:p w14:paraId="25DBE378"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zobowiązuje się do zwrotu Zamawiającemu wszelkich zapłaconych przez niego środków stanowiących zapłatę na rzecz podmiotów trzecich tytułem roszczeń, o jakich mowa w ust. 13.</w:t>
      </w:r>
    </w:p>
    <w:p w14:paraId="7FB24C81"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Równocześnie z nabyciem autorskich praw majątkowych do utworów Zamawiający nabywa własność wszystkich egzemplarzy, na których utwory zostały utrwalone.</w:t>
      </w:r>
    </w:p>
    <w:p w14:paraId="762DEFDD"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przenosi na Zamawiającego wyłączne prawo zezwalania na wykonywanie zależnych praw autorskich bez ograniczeń terytorialnych, czasowych i podmiotowych.</w:t>
      </w:r>
    </w:p>
    <w:p w14:paraId="5B57ECFE"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wyraża zgodę na wykonywanie przez Zamawiającego przysługujących twórcy praw</w:t>
      </w:r>
      <w:r>
        <w:rPr>
          <w:rFonts w:eastAsia="Times New Roman" w:cs="Times New Roman"/>
          <w:kern w:val="0"/>
          <w:sz w:val="22"/>
          <w:szCs w:val="22"/>
          <w:lang w:eastAsia="pl-PL" w:bidi="ar-SA"/>
        </w:rPr>
        <w:br/>
        <w:t>osobistych do utworów i ich opracowań oraz dalszych opracowań, w tym sprawowanie nadzoru</w:t>
      </w:r>
      <w:r>
        <w:rPr>
          <w:rFonts w:eastAsia="Times New Roman" w:cs="Times New Roman"/>
          <w:kern w:val="0"/>
          <w:sz w:val="22"/>
          <w:szCs w:val="22"/>
          <w:lang w:eastAsia="pl-PL" w:bidi="ar-SA"/>
        </w:rPr>
        <w:br/>
        <w:t>autorskiego.</w:t>
      </w:r>
    </w:p>
    <w:p w14:paraId="572BA1EA" w14:textId="28B8CBD0"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 xml:space="preserve">Zamawiającemu będzie przysługiwać prawo przeniesienia uprawnień i obowiązków wynikających </w:t>
      </w:r>
      <w:r w:rsidR="00BA0A67">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z</w:t>
      </w:r>
      <w:r w:rsidR="00BA0A67">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umowy na osoby trzecie w zakresie, w jakim prawa i obowiązki te wynikają z niniejszego paragrafu</w:t>
      </w:r>
      <w:r>
        <w:rPr>
          <w:rFonts w:eastAsia="Times New Roman" w:cs="Times New Roman"/>
          <w:kern w:val="0"/>
          <w:sz w:val="22"/>
          <w:szCs w:val="22"/>
          <w:lang w:eastAsia="pl-PL" w:bidi="ar-SA"/>
        </w:rPr>
        <w:br/>
        <w:t>umowy, w tym autorskich praw majątkowych do utworów i ich opracowań oraz udzielania dalszych</w:t>
      </w:r>
      <w:r>
        <w:rPr>
          <w:rFonts w:eastAsia="Times New Roman" w:cs="Times New Roman"/>
          <w:kern w:val="0"/>
          <w:sz w:val="22"/>
          <w:szCs w:val="22"/>
          <w:lang w:eastAsia="pl-PL" w:bidi="ar-SA"/>
        </w:rPr>
        <w:br/>
        <w:t>upoważnień sprawach, w których Zamawiający upoważniony został przez Wykonawcę na podstawie</w:t>
      </w:r>
      <w:r>
        <w:rPr>
          <w:rFonts w:eastAsia="Times New Roman" w:cs="Times New Roman"/>
          <w:kern w:val="0"/>
          <w:sz w:val="22"/>
          <w:szCs w:val="22"/>
          <w:lang w:eastAsia="pl-PL" w:bidi="ar-SA"/>
        </w:rPr>
        <w:br/>
        <w:t>niniejszego paragrafu umowy.</w:t>
      </w:r>
    </w:p>
    <w:p w14:paraId="3FEF7F73"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oświadcza, że przysługują mu wyłączne i nieograniczone autorskie prawa majątkowe,</w:t>
      </w:r>
      <w:r>
        <w:rPr>
          <w:rFonts w:eastAsia="Times New Roman" w:cs="Times New Roman"/>
          <w:kern w:val="0"/>
          <w:sz w:val="22"/>
          <w:szCs w:val="22"/>
          <w:lang w:eastAsia="pl-PL" w:bidi="ar-SA"/>
        </w:rPr>
        <w:br/>
        <w:t>które nie naruszają i nie będą naruszać praw autorskich osób trzecich, do wszelkich Utworów</w:t>
      </w:r>
      <w:r>
        <w:rPr>
          <w:rFonts w:eastAsia="Times New Roman" w:cs="Times New Roman"/>
          <w:kern w:val="0"/>
          <w:sz w:val="22"/>
          <w:szCs w:val="22"/>
          <w:lang w:eastAsia="pl-PL" w:bidi="ar-SA"/>
        </w:rPr>
        <w:br/>
        <w:t>dostarczonych Zamawiającemu przez Wykonawcę.</w:t>
      </w:r>
    </w:p>
    <w:p w14:paraId="61F938C4" w14:textId="4AD53501"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 przypadku zgłoszenia przez osoby trzecie jakichkolwiek roszczeń z tytułu korzystania przez</w:t>
      </w:r>
      <w:r>
        <w:rPr>
          <w:rFonts w:eastAsia="Times New Roman" w:cs="Times New Roman"/>
          <w:kern w:val="0"/>
          <w:sz w:val="22"/>
          <w:szCs w:val="22"/>
          <w:lang w:eastAsia="pl-PL" w:bidi="ar-SA"/>
        </w:rPr>
        <w:br/>
        <w:t xml:space="preserve">Zamawiającego z Utworów, Wykonawca zobowiązuje się do podjęcia na swój koszt i ryzyko wszelkich kroków prawnych zapewniających należytą ochronę Zamawiającego przed takimi roszczeniami osób trzecich. W szczególności Wykonawca zobowiązuje się zastąpić Zamawiającego, czy też </w:t>
      </w:r>
      <w:r w:rsidR="00BA0A67">
        <w:rPr>
          <w:rFonts w:eastAsia="Times New Roman" w:cs="Times New Roman"/>
          <w:kern w:val="0"/>
          <w:sz w:val="22"/>
          <w:szCs w:val="22"/>
          <w:lang w:eastAsia="pl-PL" w:bidi="ar-SA"/>
        </w:rPr>
        <w:t xml:space="preserve">                 </w:t>
      </w:r>
      <w:r>
        <w:rPr>
          <w:rFonts w:eastAsia="Times New Roman" w:cs="Times New Roman"/>
          <w:kern w:val="0"/>
          <w:sz w:val="22"/>
          <w:szCs w:val="22"/>
          <w:lang w:eastAsia="pl-PL" w:bidi="ar-SA"/>
        </w:rPr>
        <w:t>w przypadku braku takiej możliwości przystąpić po stronie Zamawiającego do wszelkich postępowań toczących się przeciwko Zamawiającemu. Wykonawca zobowiązuje się także zrekompensować wszelkie koszty, jakie Zamawiający może ponieść lub jakie będzie zobowiązany zapłacić osobie trzeciej w związku z roszczeniem lub pozwem sądowym z zakresu prawa autorskiego, jakie ta osoba zgłosi w związku z tym, że Zamawiający korzysta z przedmiotu umowy.</w:t>
      </w:r>
    </w:p>
    <w:p w14:paraId="310396D0" w14:textId="77777777" w:rsidR="00E240D3" w:rsidRDefault="000C27BC">
      <w:pPr>
        <w:pStyle w:val="Akapitzlist"/>
        <w:widowControl/>
        <w:numPr>
          <w:ilvl w:val="0"/>
          <w:numId w:val="68"/>
        </w:numPr>
        <w:suppressAutoHyphens w:val="0"/>
        <w:spacing w:line="276" w:lineRule="auto"/>
        <w:jc w:val="both"/>
        <w:rPr>
          <w:rFonts w:eastAsia="Times New Roman" w:cs="Times New Roman"/>
          <w:kern w:val="0"/>
          <w:sz w:val="22"/>
          <w:szCs w:val="22"/>
          <w:lang w:eastAsia="pl-PL" w:bidi="ar-SA"/>
        </w:rPr>
      </w:pPr>
      <w:r>
        <w:rPr>
          <w:rFonts w:eastAsia="Times New Roman" w:cs="Times New Roman"/>
          <w:kern w:val="0"/>
          <w:sz w:val="22"/>
          <w:szCs w:val="22"/>
          <w:lang w:eastAsia="pl-PL" w:bidi="ar-SA"/>
        </w:rPr>
        <w:t>Wykonawca zobowiązuje się, że wykonując umowę będzie przestrzegał przepisów ustawy o prawie</w:t>
      </w:r>
      <w:r>
        <w:rPr>
          <w:rFonts w:eastAsia="Times New Roman" w:cs="Times New Roman"/>
          <w:kern w:val="0"/>
          <w:sz w:val="22"/>
          <w:szCs w:val="22"/>
          <w:lang w:eastAsia="pl-PL" w:bidi="ar-SA"/>
        </w:rPr>
        <w:br/>
        <w:t>autorskim i prawach pokrewnych i nie naruszy praw majątkowych osób trzecich, a utwory przekaże</w:t>
      </w:r>
      <w:r>
        <w:rPr>
          <w:rFonts w:eastAsia="Times New Roman" w:cs="Times New Roman"/>
          <w:kern w:val="0"/>
          <w:sz w:val="22"/>
          <w:szCs w:val="22"/>
          <w:lang w:eastAsia="pl-PL" w:bidi="ar-SA"/>
        </w:rPr>
        <w:br/>
        <w:t>Zamawiającemu w stanie wolnym od obciążeń prawami tych osób.</w:t>
      </w:r>
    </w:p>
    <w:p w14:paraId="71BD7AB5" w14:textId="61143F45" w:rsidR="00E240D3" w:rsidRDefault="00E240D3">
      <w:pPr>
        <w:pStyle w:val="Styl"/>
        <w:spacing w:line="276" w:lineRule="auto"/>
        <w:ind w:right="1"/>
        <w:jc w:val="both"/>
        <w:rPr>
          <w:rFonts w:eastAsia="Times New Roman" w:cs="Times New Roman"/>
          <w:bCs/>
          <w:sz w:val="22"/>
          <w:szCs w:val="22"/>
          <w:lang w:eastAsia="pl-PL"/>
        </w:rPr>
      </w:pPr>
    </w:p>
    <w:p w14:paraId="60CC207E" w14:textId="77777777" w:rsidR="00151E44" w:rsidRDefault="00151E44">
      <w:pPr>
        <w:pStyle w:val="Styl"/>
        <w:spacing w:line="276" w:lineRule="auto"/>
        <w:ind w:right="1"/>
        <w:jc w:val="both"/>
        <w:rPr>
          <w:rFonts w:eastAsia="Times New Roman" w:cs="Times New Roman"/>
          <w:bCs/>
          <w:sz w:val="22"/>
          <w:szCs w:val="22"/>
          <w:lang w:eastAsia="pl-PL"/>
        </w:rPr>
      </w:pPr>
    </w:p>
    <w:p w14:paraId="0D196718" w14:textId="176A473C" w:rsidR="00E240D3" w:rsidRDefault="000C27BC">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lastRenderedPageBreak/>
        <w:t xml:space="preserve">§ </w:t>
      </w:r>
      <w:r w:rsidR="00151E44">
        <w:rPr>
          <w:rFonts w:eastAsia="Tahoma" w:cs="Times New Roman"/>
          <w:b/>
          <w:bCs/>
          <w:sz w:val="22"/>
          <w:szCs w:val="22"/>
        </w:rPr>
        <w:t>9</w:t>
      </w:r>
    </w:p>
    <w:p w14:paraId="633B7860" w14:textId="75FC0E87" w:rsidR="000B7CA6" w:rsidRDefault="000B7CA6" w:rsidP="000B7CA6">
      <w:pPr>
        <w:pStyle w:val="Styl"/>
        <w:spacing w:line="276" w:lineRule="auto"/>
        <w:ind w:left="3993" w:right="19" w:hanging="3993"/>
        <w:jc w:val="center"/>
        <w:rPr>
          <w:rFonts w:eastAsia="Tahoma" w:cs="Times New Roman"/>
          <w:b/>
          <w:bCs/>
          <w:sz w:val="22"/>
          <w:szCs w:val="22"/>
        </w:rPr>
      </w:pPr>
      <w:r>
        <w:rPr>
          <w:rFonts w:eastAsia="Tahoma" w:cs="Times New Roman"/>
          <w:b/>
          <w:bCs/>
          <w:sz w:val="22"/>
          <w:szCs w:val="22"/>
        </w:rPr>
        <w:t>(kary umowne)</w:t>
      </w:r>
    </w:p>
    <w:p w14:paraId="2294C894" w14:textId="77777777" w:rsidR="00E240D3" w:rsidRDefault="000C27BC">
      <w:pPr>
        <w:pStyle w:val="Styl"/>
        <w:numPr>
          <w:ilvl w:val="0"/>
          <w:numId w:val="73"/>
        </w:numPr>
        <w:spacing w:line="276" w:lineRule="auto"/>
        <w:ind w:right="19"/>
      </w:pPr>
      <w:r>
        <w:rPr>
          <w:rFonts w:eastAsia="Tahoma" w:cs="Times New Roman"/>
          <w:sz w:val="22"/>
          <w:szCs w:val="22"/>
        </w:rPr>
        <w:t>Strony umowy postanawiają, że w przypadku niewykonania lub nienależytego wykonania umowy naliczone będą kary umowne.</w:t>
      </w:r>
    </w:p>
    <w:p w14:paraId="40DFACD5" w14:textId="77777777" w:rsidR="00E240D3" w:rsidRDefault="000C27BC">
      <w:pPr>
        <w:pStyle w:val="Styl"/>
        <w:numPr>
          <w:ilvl w:val="0"/>
          <w:numId w:val="73"/>
        </w:numPr>
        <w:spacing w:line="276" w:lineRule="auto"/>
        <w:ind w:right="19"/>
      </w:pPr>
      <w:r>
        <w:rPr>
          <w:rFonts w:eastAsia="Tahoma" w:cs="Times New Roman"/>
          <w:sz w:val="22"/>
          <w:szCs w:val="22"/>
        </w:rPr>
        <w:t>Wykonawca</w:t>
      </w:r>
      <w:r>
        <w:rPr>
          <w:rFonts w:eastAsia="Tahoma" w:cs="Times New Roman"/>
          <w:b/>
          <w:bCs/>
          <w:sz w:val="22"/>
          <w:szCs w:val="22"/>
        </w:rPr>
        <w:t xml:space="preserve"> </w:t>
      </w:r>
      <w:r>
        <w:rPr>
          <w:rFonts w:eastAsia="Tahoma" w:cs="Times New Roman"/>
          <w:sz w:val="22"/>
          <w:szCs w:val="22"/>
        </w:rPr>
        <w:t>zobowiązany jest do zapłaty Zamawiającemu kar umownych:</w:t>
      </w:r>
    </w:p>
    <w:p w14:paraId="5FF643C4" w14:textId="4D803D18" w:rsidR="00E240D3" w:rsidRDefault="000C27BC" w:rsidP="00F0447B">
      <w:pPr>
        <w:pStyle w:val="Styl"/>
        <w:numPr>
          <w:ilvl w:val="0"/>
          <w:numId w:val="74"/>
        </w:numPr>
        <w:spacing w:line="276" w:lineRule="auto"/>
        <w:ind w:right="19"/>
        <w:jc w:val="both"/>
      </w:pPr>
      <w:r>
        <w:rPr>
          <w:rFonts w:eastAsia="Tahoma" w:cs="Times New Roman"/>
          <w:sz w:val="22"/>
          <w:szCs w:val="22"/>
        </w:rPr>
        <w:t xml:space="preserve">za każdy dzień zwłoki w wykonaniu Przedmiotu umowy w terminie określonym w § </w:t>
      </w:r>
      <w:r w:rsidR="00151E44">
        <w:rPr>
          <w:rFonts w:eastAsia="Tahoma" w:cs="Times New Roman"/>
          <w:sz w:val="22"/>
          <w:szCs w:val="22"/>
        </w:rPr>
        <w:t>5</w:t>
      </w:r>
      <w:r>
        <w:rPr>
          <w:rFonts w:eastAsia="Tahoma" w:cs="Times New Roman"/>
          <w:sz w:val="22"/>
          <w:szCs w:val="22"/>
        </w:rPr>
        <w:t xml:space="preserve"> </w:t>
      </w:r>
      <w:r w:rsidR="00F0447B">
        <w:rPr>
          <w:rFonts w:eastAsia="Tahoma" w:cs="Times New Roman"/>
          <w:sz w:val="22"/>
          <w:szCs w:val="22"/>
        </w:rPr>
        <w:t xml:space="preserve">               </w:t>
      </w:r>
      <w:r>
        <w:rPr>
          <w:rFonts w:eastAsia="Tahoma" w:cs="Times New Roman"/>
          <w:sz w:val="22"/>
          <w:szCs w:val="22"/>
        </w:rPr>
        <w:t xml:space="preserve">ust. 1 w wysokości 0,5% wynagrodzenia brutto, o którym mowa w § </w:t>
      </w:r>
      <w:r w:rsidR="00151E44">
        <w:rPr>
          <w:rFonts w:eastAsia="Tahoma" w:cs="Times New Roman"/>
          <w:sz w:val="22"/>
          <w:szCs w:val="22"/>
        </w:rPr>
        <w:t>6</w:t>
      </w:r>
      <w:r>
        <w:rPr>
          <w:rFonts w:eastAsia="Tahoma" w:cs="Times New Roman"/>
          <w:sz w:val="22"/>
          <w:szCs w:val="22"/>
        </w:rPr>
        <w:t xml:space="preserve"> ust. 1 umowy</w:t>
      </w:r>
    </w:p>
    <w:p w14:paraId="05928E9F" w14:textId="6D1393D9" w:rsidR="00E240D3" w:rsidRDefault="000C27BC">
      <w:pPr>
        <w:pStyle w:val="Styl"/>
        <w:numPr>
          <w:ilvl w:val="0"/>
          <w:numId w:val="74"/>
        </w:numPr>
        <w:spacing w:line="276" w:lineRule="auto"/>
        <w:ind w:right="19"/>
      </w:pPr>
      <w:r>
        <w:rPr>
          <w:rFonts w:eastAsia="Tahoma" w:cs="Times New Roman"/>
          <w:sz w:val="22"/>
          <w:szCs w:val="22"/>
        </w:rPr>
        <w:t xml:space="preserve">za zwłokę w usunięciu wad Przedmiotu umowy - w wysokości 0,2 % wynagrodzenia brutto określonego w § </w:t>
      </w:r>
      <w:r w:rsidR="00151E44">
        <w:rPr>
          <w:rFonts w:eastAsia="Tahoma" w:cs="Times New Roman"/>
          <w:sz w:val="22"/>
          <w:szCs w:val="22"/>
        </w:rPr>
        <w:t>6</w:t>
      </w:r>
      <w:r>
        <w:rPr>
          <w:rFonts w:eastAsia="Tahoma" w:cs="Times New Roman"/>
          <w:sz w:val="22"/>
          <w:szCs w:val="22"/>
        </w:rPr>
        <w:t xml:space="preserve"> ust. 1 umowy, za każdy dzień zwłoki,</w:t>
      </w:r>
    </w:p>
    <w:p w14:paraId="62762A20" w14:textId="7FCDD75D" w:rsidR="00E240D3" w:rsidRDefault="000C27BC">
      <w:pPr>
        <w:pStyle w:val="Styl"/>
        <w:numPr>
          <w:ilvl w:val="0"/>
          <w:numId w:val="74"/>
        </w:numPr>
        <w:spacing w:line="276" w:lineRule="auto"/>
        <w:ind w:right="19"/>
        <w:jc w:val="both"/>
      </w:pPr>
      <w:r>
        <w:rPr>
          <w:rFonts w:eastAsia="Tahoma" w:cs="Times New Roman"/>
          <w:sz w:val="22"/>
          <w:szCs w:val="22"/>
        </w:rPr>
        <w:t xml:space="preserve">za odstąpienie od umowy lub jej części przez Wykonawcę z przyczyn, nie leżących po stronie Zamawiającego, a także w przypadku odstąpienia od umowy lub jej części przez Zamawiającego z przyczyn leżących po stronie Wykonawcy - wysokości 20% wynagrodzenia brutto wymienionego w § </w:t>
      </w:r>
      <w:r w:rsidR="00151E44">
        <w:rPr>
          <w:rFonts w:eastAsia="Tahoma" w:cs="Times New Roman"/>
          <w:sz w:val="22"/>
          <w:szCs w:val="22"/>
        </w:rPr>
        <w:t>6</w:t>
      </w:r>
      <w:r>
        <w:rPr>
          <w:rFonts w:eastAsia="Tahoma" w:cs="Times New Roman"/>
          <w:sz w:val="22"/>
          <w:szCs w:val="22"/>
        </w:rPr>
        <w:t xml:space="preserve"> ust. 1 umowy,</w:t>
      </w:r>
    </w:p>
    <w:p w14:paraId="6A3AE896" w14:textId="77777777" w:rsidR="00E240D3" w:rsidRDefault="000C27BC">
      <w:pPr>
        <w:pStyle w:val="Styl"/>
        <w:spacing w:line="276" w:lineRule="auto"/>
        <w:ind w:left="426" w:right="43" w:hanging="426"/>
        <w:jc w:val="both"/>
        <w:rPr>
          <w:rFonts w:eastAsia="Tahoma" w:cs="Times New Roman"/>
          <w:sz w:val="22"/>
          <w:szCs w:val="22"/>
        </w:rPr>
      </w:pPr>
      <w:r>
        <w:rPr>
          <w:rFonts w:eastAsia="Tahoma" w:cs="Times New Roman"/>
          <w:sz w:val="22"/>
          <w:szCs w:val="22"/>
        </w:rPr>
        <w:t xml:space="preserve">3. </w:t>
      </w:r>
      <w:r>
        <w:rPr>
          <w:rFonts w:eastAsia="Tahoma" w:cs="Times New Roman"/>
          <w:sz w:val="22"/>
          <w:szCs w:val="22"/>
        </w:rPr>
        <w:tab/>
        <w:t>Strony zastrzegają sobie prawo dochodzenia odszkodowania uzupełniającego do wysokości rzeczywiście poniesionej szkody, wraz z odsetkami.</w:t>
      </w:r>
    </w:p>
    <w:p w14:paraId="19F288ED" w14:textId="7CE53592" w:rsidR="00151E44" w:rsidRDefault="000C27BC" w:rsidP="000B7CA6">
      <w:pPr>
        <w:pStyle w:val="Styl"/>
        <w:spacing w:line="276" w:lineRule="auto"/>
        <w:ind w:left="426" w:right="43" w:hanging="426"/>
        <w:jc w:val="both"/>
        <w:rPr>
          <w:rFonts w:eastAsia="Tahoma" w:cs="Times New Roman"/>
          <w:sz w:val="22"/>
          <w:szCs w:val="22"/>
        </w:rPr>
      </w:pPr>
      <w:r>
        <w:rPr>
          <w:rFonts w:eastAsia="Tahoma" w:cs="Times New Roman"/>
          <w:sz w:val="22"/>
          <w:szCs w:val="22"/>
        </w:rPr>
        <w:t xml:space="preserve">4. </w:t>
      </w:r>
      <w:r>
        <w:rPr>
          <w:rFonts w:eastAsia="Tahoma" w:cs="Times New Roman"/>
          <w:sz w:val="22"/>
          <w:szCs w:val="22"/>
        </w:rPr>
        <w:tab/>
        <w:t>Wykonawca wyraża zgodę na potrącenie kar umownych z wynagrodzenia za wykonanie Przedmiotu umowy.</w:t>
      </w:r>
    </w:p>
    <w:p w14:paraId="35E058AB" w14:textId="7277DDEC" w:rsidR="00E240D3" w:rsidRDefault="000C27BC">
      <w:pPr>
        <w:pStyle w:val="Styl"/>
        <w:spacing w:line="276" w:lineRule="auto"/>
        <w:ind w:left="4368"/>
        <w:jc w:val="both"/>
        <w:rPr>
          <w:rFonts w:eastAsia="Tahoma" w:cs="Times New Roman"/>
          <w:b/>
          <w:bCs/>
          <w:sz w:val="22"/>
          <w:szCs w:val="22"/>
        </w:rPr>
      </w:pPr>
      <w:r w:rsidRPr="00151E44">
        <w:rPr>
          <w:rFonts w:eastAsia="Tahoma" w:cs="Times New Roman"/>
          <w:b/>
          <w:bCs/>
          <w:sz w:val="22"/>
          <w:szCs w:val="22"/>
        </w:rPr>
        <w:t>§ 1</w:t>
      </w:r>
      <w:r w:rsidR="00151E44">
        <w:rPr>
          <w:rFonts w:eastAsia="Tahoma" w:cs="Times New Roman"/>
          <w:b/>
          <w:bCs/>
          <w:sz w:val="22"/>
          <w:szCs w:val="22"/>
        </w:rPr>
        <w:t>0</w:t>
      </w:r>
    </w:p>
    <w:p w14:paraId="7B89A968" w14:textId="00451B34" w:rsidR="000B7CA6" w:rsidRPr="00151E44" w:rsidRDefault="000B7CA6" w:rsidP="000B7CA6">
      <w:pPr>
        <w:pStyle w:val="Styl"/>
        <w:spacing w:line="276" w:lineRule="auto"/>
        <w:jc w:val="center"/>
        <w:rPr>
          <w:rFonts w:eastAsia="Tahoma" w:cs="Times New Roman"/>
          <w:b/>
          <w:bCs/>
          <w:sz w:val="22"/>
          <w:szCs w:val="22"/>
        </w:rPr>
      </w:pPr>
      <w:r w:rsidRPr="00B64A01">
        <w:rPr>
          <w:rFonts w:eastAsia="Tahoma" w:cs="Times New Roman"/>
          <w:b/>
          <w:bCs/>
          <w:sz w:val="22"/>
          <w:szCs w:val="22"/>
        </w:rPr>
        <w:t>(gwarancja)</w:t>
      </w:r>
    </w:p>
    <w:p w14:paraId="7AB66BF6" w14:textId="77777777" w:rsidR="00E240D3" w:rsidRDefault="000C27BC">
      <w:pPr>
        <w:pStyle w:val="Styl"/>
        <w:numPr>
          <w:ilvl w:val="0"/>
          <w:numId w:val="75"/>
        </w:numPr>
        <w:spacing w:line="276" w:lineRule="auto"/>
        <w:jc w:val="both"/>
      </w:pPr>
      <w:r>
        <w:rPr>
          <w:rStyle w:val="markedcontent"/>
          <w:rFonts w:cs="Times New Roman"/>
          <w:sz w:val="22"/>
          <w:szCs w:val="22"/>
        </w:rPr>
        <w:t>Wykonawca oświadcza, że udziela 60-miesięcznej gwarancji jakości oraz rękojmi za wady na przedmiot</w:t>
      </w:r>
      <w:r>
        <w:rPr>
          <w:rFonts w:cs="Times New Roman"/>
          <w:sz w:val="22"/>
          <w:szCs w:val="22"/>
        </w:rPr>
        <w:t xml:space="preserve"> </w:t>
      </w:r>
      <w:r>
        <w:rPr>
          <w:rStyle w:val="markedcontent"/>
          <w:rFonts w:cs="Times New Roman"/>
          <w:sz w:val="22"/>
          <w:szCs w:val="22"/>
        </w:rPr>
        <w:t>umowy licząc od daty odbioru końcowego przedmiotu umowy.</w:t>
      </w:r>
    </w:p>
    <w:p w14:paraId="4358C663" w14:textId="77777777" w:rsidR="00E240D3" w:rsidRDefault="000C27BC">
      <w:pPr>
        <w:pStyle w:val="Styl"/>
        <w:numPr>
          <w:ilvl w:val="0"/>
          <w:numId w:val="75"/>
        </w:numPr>
        <w:spacing w:line="276" w:lineRule="auto"/>
        <w:jc w:val="both"/>
      </w:pPr>
      <w:r>
        <w:rPr>
          <w:rStyle w:val="markedcontent"/>
          <w:rFonts w:cs="Times New Roman"/>
          <w:sz w:val="22"/>
          <w:szCs w:val="22"/>
        </w:rPr>
        <w:t>Wykonawca jest odpowiedzialny względem Zamawiającego z tytułu rękojmi za wady opracowania</w:t>
      </w:r>
      <w:r>
        <w:rPr>
          <w:rFonts w:cs="Times New Roman"/>
          <w:sz w:val="22"/>
          <w:szCs w:val="22"/>
        </w:rPr>
        <w:br/>
      </w:r>
      <w:r>
        <w:rPr>
          <w:rStyle w:val="markedcontent"/>
          <w:rFonts w:cs="Times New Roman"/>
          <w:sz w:val="22"/>
          <w:szCs w:val="22"/>
        </w:rPr>
        <w:t>przedmiotu umowy, stwierdzone w toku czynności odbioru przez okres wskazany w ust. 1.</w:t>
      </w:r>
    </w:p>
    <w:p w14:paraId="3FBF8DEB" w14:textId="77777777" w:rsidR="00E240D3" w:rsidRDefault="000C27BC">
      <w:pPr>
        <w:pStyle w:val="Styl"/>
        <w:numPr>
          <w:ilvl w:val="0"/>
          <w:numId w:val="75"/>
        </w:numPr>
        <w:spacing w:line="276" w:lineRule="auto"/>
        <w:jc w:val="both"/>
      </w:pPr>
      <w:r>
        <w:rPr>
          <w:rStyle w:val="markedcontent"/>
          <w:rFonts w:cs="Times New Roman"/>
          <w:sz w:val="22"/>
          <w:szCs w:val="22"/>
        </w:rPr>
        <w:t>W ramach gwarancji i rękojmi Wykonawca zobowiązuje się do nieodpłatnego usunięcia wszystkich wad</w:t>
      </w:r>
      <w:r>
        <w:rPr>
          <w:rFonts w:cs="Times New Roman"/>
          <w:sz w:val="22"/>
          <w:szCs w:val="22"/>
        </w:rPr>
        <w:t xml:space="preserve"> </w:t>
      </w:r>
      <w:r>
        <w:rPr>
          <w:rStyle w:val="markedcontent"/>
          <w:rFonts w:cs="Times New Roman"/>
          <w:sz w:val="22"/>
          <w:szCs w:val="22"/>
        </w:rPr>
        <w:t>przedmiotu umowy w terminie ustalonym przez Zamawiającego lub w terminie 14 dni od daty</w:t>
      </w:r>
      <w:r>
        <w:rPr>
          <w:rFonts w:cs="Times New Roman"/>
          <w:sz w:val="22"/>
          <w:szCs w:val="22"/>
        </w:rPr>
        <w:br/>
      </w:r>
      <w:r>
        <w:rPr>
          <w:rStyle w:val="markedcontent"/>
          <w:rFonts w:cs="Times New Roman"/>
          <w:sz w:val="22"/>
          <w:szCs w:val="22"/>
        </w:rPr>
        <w:t>zgłoszenia wady.</w:t>
      </w:r>
    </w:p>
    <w:p w14:paraId="32B454ED" w14:textId="77777777" w:rsidR="00E240D3" w:rsidRDefault="000C27BC">
      <w:pPr>
        <w:pStyle w:val="Styl"/>
        <w:numPr>
          <w:ilvl w:val="0"/>
          <w:numId w:val="75"/>
        </w:numPr>
        <w:spacing w:line="276" w:lineRule="auto"/>
        <w:jc w:val="both"/>
      </w:pPr>
      <w:r>
        <w:rPr>
          <w:rStyle w:val="markedcontent"/>
          <w:rFonts w:cs="Times New Roman"/>
          <w:sz w:val="22"/>
          <w:szCs w:val="22"/>
        </w:rPr>
        <w:t xml:space="preserve">W przypadku zmiany opinii, uzgodnień lub decyzji oraz </w:t>
      </w:r>
      <w:proofErr w:type="spellStart"/>
      <w:r>
        <w:rPr>
          <w:rStyle w:val="markedcontent"/>
          <w:rFonts w:cs="Times New Roman"/>
          <w:sz w:val="22"/>
          <w:szCs w:val="22"/>
        </w:rPr>
        <w:t>odwołań</w:t>
      </w:r>
      <w:proofErr w:type="spellEnd"/>
      <w:r>
        <w:rPr>
          <w:rStyle w:val="markedcontent"/>
          <w:rFonts w:cs="Times New Roman"/>
          <w:sz w:val="22"/>
          <w:szCs w:val="22"/>
        </w:rPr>
        <w:t xml:space="preserve"> od decyzji będących przedmiotem</w:t>
      </w:r>
      <w:r>
        <w:rPr>
          <w:rFonts w:cs="Times New Roman"/>
          <w:sz w:val="22"/>
          <w:szCs w:val="22"/>
        </w:rPr>
        <w:br/>
      </w:r>
      <w:r>
        <w:rPr>
          <w:rStyle w:val="markedcontent"/>
          <w:rFonts w:cs="Times New Roman"/>
          <w:sz w:val="22"/>
          <w:szCs w:val="22"/>
        </w:rPr>
        <w:t>umowy Wykonawca ma obowiązek czynnie uczestniczyć w postępowaniu odwoławczym udzielając</w:t>
      </w:r>
      <w:r>
        <w:rPr>
          <w:rFonts w:cs="Times New Roman"/>
          <w:sz w:val="22"/>
          <w:szCs w:val="22"/>
        </w:rPr>
        <w:br/>
      </w:r>
      <w:r>
        <w:rPr>
          <w:rStyle w:val="markedcontent"/>
          <w:rFonts w:cs="Times New Roman"/>
          <w:sz w:val="22"/>
          <w:szCs w:val="22"/>
        </w:rPr>
        <w:t>wyjaśnień wraz z ewentualnym odwoływaniem się od zapadłych rozstrzygnięć do czasu</w:t>
      </w:r>
      <w:r>
        <w:rPr>
          <w:rFonts w:cs="Times New Roman"/>
          <w:sz w:val="22"/>
          <w:szCs w:val="22"/>
        </w:rPr>
        <w:br/>
      </w:r>
      <w:r>
        <w:rPr>
          <w:rStyle w:val="markedcontent"/>
          <w:rFonts w:cs="Times New Roman"/>
          <w:sz w:val="22"/>
          <w:szCs w:val="22"/>
        </w:rPr>
        <w:t>uprawomocnienia się przedmiotowej decyzji.</w:t>
      </w:r>
    </w:p>
    <w:p w14:paraId="4B2AD8CC" w14:textId="77777777" w:rsidR="00E240D3" w:rsidRDefault="000C27BC">
      <w:pPr>
        <w:pStyle w:val="Styl"/>
        <w:numPr>
          <w:ilvl w:val="0"/>
          <w:numId w:val="75"/>
        </w:numPr>
        <w:spacing w:line="276" w:lineRule="auto"/>
        <w:jc w:val="both"/>
      </w:pPr>
      <w:r>
        <w:rPr>
          <w:rStyle w:val="markedcontent"/>
          <w:rFonts w:cs="Times New Roman"/>
          <w:sz w:val="22"/>
          <w:szCs w:val="22"/>
        </w:rPr>
        <w:t>Zamawiający może wykonać uprawnienia z tytułu rękojmi za wady fizyczne niezależnie od uprawnień</w:t>
      </w:r>
      <w:r>
        <w:rPr>
          <w:rFonts w:cs="Times New Roman"/>
          <w:sz w:val="22"/>
          <w:szCs w:val="22"/>
        </w:rPr>
        <w:t xml:space="preserve"> </w:t>
      </w:r>
      <w:r>
        <w:rPr>
          <w:rStyle w:val="markedcontent"/>
          <w:rFonts w:cs="Times New Roman"/>
          <w:sz w:val="22"/>
          <w:szCs w:val="22"/>
        </w:rPr>
        <w:t>wynikających z gwarancji jakości.</w:t>
      </w:r>
    </w:p>
    <w:p w14:paraId="45CBD5A3" w14:textId="77777777" w:rsidR="00E240D3" w:rsidRDefault="000C27BC">
      <w:pPr>
        <w:pStyle w:val="Styl"/>
        <w:numPr>
          <w:ilvl w:val="0"/>
          <w:numId w:val="75"/>
        </w:numPr>
        <w:spacing w:line="276" w:lineRule="auto"/>
        <w:jc w:val="both"/>
      </w:pPr>
      <w:r>
        <w:rPr>
          <w:rStyle w:val="markedcontent"/>
          <w:rFonts w:cs="Times New Roman"/>
          <w:sz w:val="22"/>
          <w:szCs w:val="22"/>
        </w:rPr>
        <w:t>Jeżeli Wykonawca nie usunie wad w terminie 14 dni od daty upływu terminu wyznaczonego</w:t>
      </w:r>
      <w:r>
        <w:rPr>
          <w:rFonts w:cs="Times New Roman"/>
          <w:sz w:val="22"/>
          <w:szCs w:val="22"/>
        </w:rPr>
        <w:br/>
      </w:r>
      <w:r>
        <w:rPr>
          <w:rStyle w:val="markedcontent"/>
          <w:rFonts w:cs="Times New Roman"/>
          <w:sz w:val="22"/>
          <w:szCs w:val="22"/>
        </w:rPr>
        <w:t>(ich zgłoszenia) przez Zamawiającego na usunięcie, to Zamawiający może zlecić usunięcie ich stronie</w:t>
      </w:r>
      <w:r>
        <w:rPr>
          <w:rFonts w:cs="Times New Roman"/>
          <w:sz w:val="22"/>
          <w:szCs w:val="22"/>
        </w:rPr>
        <w:br/>
      </w:r>
      <w:r>
        <w:rPr>
          <w:rStyle w:val="markedcontent"/>
          <w:rFonts w:cs="Times New Roman"/>
          <w:sz w:val="22"/>
          <w:szCs w:val="22"/>
        </w:rPr>
        <w:t>trzeciej na koszt Wykonawcy, na co Wykonawca oświadcza, że wyraża zgodę. Zamawiający jest</w:t>
      </w:r>
      <w:r>
        <w:rPr>
          <w:rFonts w:cs="Times New Roman"/>
          <w:sz w:val="22"/>
          <w:szCs w:val="22"/>
        </w:rPr>
        <w:br/>
      </w:r>
      <w:r>
        <w:rPr>
          <w:rStyle w:val="markedcontent"/>
          <w:rFonts w:cs="Times New Roman"/>
          <w:sz w:val="22"/>
          <w:szCs w:val="22"/>
        </w:rPr>
        <w:t>zobowiązany powiadomić Wykonawcę co najmniej 3 dni wcześniej o zamiarze zlecenia usunięcia wad</w:t>
      </w:r>
      <w:r>
        <w:rPr>
          <w:rFonts w:cs="Times New Roman"/>
          <w:sz w:val="22"/>
          <w:szCs w:val="22"/>
        </w:rPr>
        <w:t xml:space="preserve"> </w:t>
      </w:r>
      <w:r>
        <w:rPr>
          <w:rStyle w:val="markedcontent"/>
          <w:rFonts w:cs="Times New Roman"/>
          <w:sz w:val="22"/>
          <w:szCs w:val="22"/>
        </w:rPr>
        <w:t>stronie trzeciej.</w:t>
      </w:r>
    </w:p>
    <w:p w14:paraId="37CFABA7" w14:textId="77777777" w:rsidR="00E240D3" w:rsidRDefault="000C27BC">
      <w:pPr>
        <w:pStyle w:val="Styl"/>
        <w:numPr>
          <w:ilvl w:val="0"/>
          <w:numId w:val="75"/>
        </w:numPr>
        <w:spacing w:line="276" w:lineRule="auto"/>
        <w:jc w:val="both"/>
      </w:pPr>
      <w:r>
        <w:rPr>
          <w:rStyle w:val="markedcontent"/>
          <w:rFonts w:cs="Times New Roman"/>
          <w:sz w:val="22"/>
          <w:szCs w:val="22"/>
        </w:rPr>
        <w:t>Niniejsza umowa stanowi dokument gwarancji w rozumieniu przepisów Kodeksu cywilnego.</w:t>
      </w:r>
    </w:p>
    <w:p w14:paraId="34F8EC8D" w14:textId="77777777" w:rsidR="00E240D3" w:rsidRDefault="000C27BC">
      <w:pPr>
        <w:pStyle w:val="Styl"/>
        <w:numPr>
          <w:ilvl w:val="0"/>
          <w:numId w:val="75"/>
        </w:numPr>
        <w:spacing w:line="276" w:lineRule="auto"/>
        <w:jc w:val="both"/>
      </w:pPr>
      <w:r>
        <w:rPr>
          <w:rStyle w:val="markedcontent"/>
          <w:rFonts w:cs="Times New Roman"/>
          <w:sz w:val="22"/>
          <w:szCs w:val="22"/>
        </w:rPr>
        <w:t>Do obliczenia biegu rękojmi i gwarancji stosuje się art. 581 § 1 i § 2 Kodeksu cywilnego</w:t>
      </w:r>
    </w:p>
    <w:p w14:paraId="4C97B09E" w14:textId="77777777" w:rsidR="00E240D3" w:rsidRDefault="00E240D3">
      <w:pPr>
        <w:pStyle w:val="Styl"/>
        <w:spacing w:line="276" w:lineRule="auto"/>
        <w:jc w:val="center"/>
      </w:pPr>
    </w:p>
    <w:p w14:paraId="725F7D9B" w14:textId="33A25C07" w:rsidR="00E240D3" w:rsidRDefault="000C27BC">
      <w:pPr>
        <w:pStyle w:val="Styl"/>
        <w:jc w:val="center"/>
        <w:rPr>
          <w:rFonts w:eastAsia="Tahoma" w:cs="Times New Roman"/>
          <w:b/>
          <w:bCs/>
          <w:sz w:val="22"/>
          <w:szCs w:val="22"/>
        </w:rPr>
      </w:pPr>
      <w:r>
        <w:rPr>
          <w:rFonts w:eastAsia="Tahoma" w:cs="Times New Roman"/>
          <w:b/>
          <w:bCs/>
          <w:sz w:val="22"/>
          <w:szCs w:val="22"/>
        </w:rPr>
        <w:t>§ 1</w:t>
      </w:r>
      <w:r w:rsidR="009422A9">
        <w:rPr>
          <w:rFonts w:eastAsia="Tahoma" w:cs="Times New Roman"/>
          <w:b/>
          <w:bCs/>
          <w:sz w:val="22"/>
          <w:szCs w:val="22"/>
        </w:rPr>
        <w:t>1</w:t>
      </w:r>
    </w:p>
    <w:p w14:paraId="76B15800" w14:textId="6BE38145" w:rsidR="000B7CA6" w:rsidRDefault="000B7CA6" w:rsidP="000B7CA6">
      <w:pPr>
        <w:pStyle w:val="Styl"/>
        <w:spacing w:line="276" w:lineRule="auto"/>
        <w:jc w:val="center"/>
        <w:rPr>
          <w:rFonts w:eastAsia="Tahoma" w:cs="Times New Roman"/>
          <w:b/>
          <w:bCs/>
          <w:sz w:val="22"/>
          <w:szCs w:val="22"/>
        </w:rPr>
      </w:pPr>
      <w:r>
        <w:rPr>
          <w:rFonts w:eastAsia="Tahoma" w:cs="Times New Roman"/>
          <w:b/>
          <w:bCs/>
          <w:sz w:val="22"/>
          <w:szCs w:val="22"/>
        </w:rPr>
        <w:t>(tajemnica)</w:t>
      </w:r>
    </w:p>
    <w:p w14:paraId="546285D7" w14:textId="77777777" w:rsidR="00E240D3" w:rsidRDefault="000C27BC" w:rsidP="009422A9">
      <w:pPr>
        <w:pStyle w:val="Standard"/>
        <w:numPr>
          <w:ilvl w:val="0"/>
          <w:numId w:val="1"/>
        </w:numPr>
        <w:tabs>
          <w:tab w:val="left" w:pos="4140"/>
        </w:tabs>
        <w:spacing w:line="276" w:lineRule="auto"/>
        <w:ind w:left="357" w:hanging="357"/>
        <w:jc w:val="both"/>
        <w:rPr>
          <w:rFonts w:eastAsia="Tahoma" w:cs="Times New Roman"/>
          <w:color w:val="000000"/>
          <w:sz w:val="22"/>
          <w:szCs w:val="22"/>
        </w:rPr>
      </w:pPr>
      <w:r>
        <w:rPr>
          <w:rFonts w:eastAsia="Tahoma" w:cs="Times New Roman"/>
          <w:color w:val="000000"/>
          <w:sz w:val="22"/>
          <w:szCs w:val="22"/>
        </w:rPr>
        <w:t>Wykonawca zobowiązuje się do zachowania w tajemnicy wszelkich informacji i danych otrzymanych i uzyskanych od Zamawiającego, w związku z wykonywaniem zobowiązań wynikających z niniejszej umowy.</w:t>
      </w:r>
    </w:p>
    <w:p w14:paraId="62B55D8C" w14:textId="7EA82D7F" w:rsidR="00E240D3" w:rsidRDefault="000C27BC" w:rsidP="009422A9">
      <w:pPr>
        <w:pStyle w:val="Standard"/>
        <w:numPr>
          <w:ilvl w:val="0"/>
          <w:numId w:val="1"/>
        </w:numPr>
        <w:tabs>
          <w:tab w:val="left" w:pos="4140"/>
        </w:tabs>
        <w:spacing w:line="276" w:lineRule="auto"/>
        <w:ind w:left="357" w:hanging="357"/>
        <w:jc w:val="both"/>
        <w:rPr>
          <w:rFonts w:eastAsia="Tahoma" w:cs="Times New Roman"/>
          <w:color w:val="000000"/>
          <w:sz w:val="22"/>
          <w:szCs w:val="22"/>
        </w:rPr>
      </w:pPr>
      <w:r>
        <w:rPr>
          <w:rFonts w:eastAsia="Tahoma" w:cs="Times New Roman"/>
          <w:color w:val="000000"/>
          <w:sz w:val="22"/>
          <w:szCs w:val="22"/>
        </w:rPr>
        <w:t>Przekazywanie, ujawnianie oraz wykorzystywanie informacji, otrzymanych przez Wykonawcę od Zamawiającego, w szczególności informacji niejawnych może nastąpić wyłącznie wobec podmiotów uprawnionych na podstawie przepisów obowiązującego prawa i w zakresie określonym niniejszą umową.</w:t>
      </w:r>
    </w:p>
    <w:p w14:paraId="14E65AD3" w14:textId="64370387" w:rsidR="009422A9" w:rsidRDefault="009422A9" w:rsidP="009422A9">
      <w:pPr>
        <w:pStyle w:val="Standard"/>
        <w:tabs>
          <w:tab w:val="left" w:pos="4140"/>
        </w:tabs>
        <w:spacing w:line="276" w:lineRule="auto"/>
        <w:jc w:val="both"/>
        <w:rPr>
          <w:rFonts w:eastAsia="Tahoma" w:cs="Times New Roman"/>
          <w:color w:val="000000"/>
          <w:sz w:val="22"/>
          <w:szCs w:val="22"/>
        </w:rPr>
      </w:pPr>
    </w:p>
    <w:p w14:paraId="2D8F38B2" w14:textId="77777777" w:rsidR="009422A9" w:rsidRDefault="009422A9" w:rsidP="009422A9">
      <w:pPr>
        <w:pStyle w:val="Standard"/>
        <w:tabs>
          <w:tab w:val="left" w:pos="4140"/>
        </w:tabs>
        <w:spacing w:line="276" w:lineRule="auto"/>
        <w:jc w:val="both"/>
        <w:rPr>
          <w:rFonts w:eastAsia="Tahoma" w:cs="Times New Roman"/>
          <w:color w:val="000000"/>
          <w:sz w:val="22"/>
          <w:szCs w:val="22"/>
        </w:rPr>
      </w:pPr>
    </w:p>
    <w:p w14:paraId="62D2B8E5" w14:textId="77777777" w:rsidR="00E240D3" w:rsidRDefault="000C27BC" w:rsidP="009422A9">
      <w:pPr>
        <w:pStyle w:val="Standard"/>
        <w:numPr>
          <w:ilvl w:val="0"/>
          <w:numId w:val="1"/>
        </w:numPr>
        <w:tabs>
          <w:tab w:val="left" w:pos="4140"/>
        </w:tabs>
        <w:spacing w:line="276" w:lineRule="auto"/>
        <w:ind w:left="357" w:hanging="357"/>
        <w:jc w:val="both"/>
        <w:rPr>
          <w:rFonts w:eastAsia="Tahoma" w:cs="Times New Roman"/>
          <w:color w:val="000000"/>
          <w:sz w:val="22"/>
          <w:szCs w:val="22"/>
        </w:rPr>
      </w:pPr>
      <w:r>
        <w:rPr>
          <w:rFonts w:eastAsia="Tahoma" w:cs="Times New Roman"/>
          <w:color w:val="000000"/>
          <w:sz w:val="22"/>
          <w:szCs w:val="22"/>
        </w:rPr>
        <w:t>Wykonawca odpowiada za szkodę wyrządzoną Zamawiającemu przez ujawnienie, przekazanie, wykorzystanie, zbycie lub oferowanie do zbycia informacji otrzymanych od Zamawiającego, wbrew postanowieniom niniejszej umowy.</w:t>
      </w:r>
    </w:p>
    <w:p w14:paraId="778EEC4D" w14:textId="10F2B986" w:rsidR="009422A9" w:rsidRDefault="000C27BC" w:rsidP="000B7CA6">
      <w:pPr>
        <w:pStyle w:val="Standard"/>
        <w:numPr>
          <w:ilvl w:val="0"/>
          <w:numId w:val="1"/>
        </w:numPr>
        <w:tabs>
          <w:tab w:val="left" w:pos="4140"/>
        </w:tabs>
        <w:spacing w:line="276" w:lineRule="auto"/>
        <w:ind w:left="357" w:hanging="357"/>
        <w:jc w:val="both"/>
      </w:pPr>
      <w:r>
        <w:rPr>
          <w:rFonts w:eastAsia="Tahoma" w:cs="Times New Roman"/>
          <w:color w:val="000000"/>
          <w:sz w:val="22"/>
          <w:szCs w:val="22"/>
        </w:rPr>
        <w:t>Zobowiązanie, o którym mowa w ust. 2 i 3, wiąże Wykonawcę również po wykonaniu umowy lub rozwiązaniu niniejszej umowy.</w:t>
      </w:r>
    </w:p>
    <w:p w14:paraId="7104ABBA" w14:textId="77EBD953" w:rsidR="00E240D3" w:rsidRDefault="000C27BC">
      <w:pPr>
        <w:pStyle w:val="Standard"/>
        <w:spacing w:line="276" w:lineRule="auto"/>
        <w:jc w:val="center"/>
        <w:rPr>
          <w:rFonts w:eastAsia="Times New Roman" w:cs="Times New Roman"/>
          <w:b/>
          <w:sz w:val="22"/>
          <w:szCs w:val="22"/>
          <w:lang w:bidi="ar-SA"/>
        </w:rPr>
      </w:pPr>
      <w:r w:rsidRPr="009422A9">
        <w:rPr>
          <w:rFonts w:eastAsia="Times New Roman" w:cs="Times New Roman"/>
          <w:b/>
          <w:sz w:val="22"/>
          <w:szCs w:val="22"/>
          <w:lang w:bidi="ar-SA"/>
        </w:rPr>
        <w:t>§ 1</w:t>
      </w:r>
      <w:r w:rsidR="009422A9">
        <w:rPr>
          <w:rFonts w:eastAsia="Times New Roman" w:cs="Times New Roman"/>
          <w:b/>
          <w:sz w:val="22"/>
          <w:szCs w:val="22"/>
          <w:lang w:bidi="ar-SA"/>
        </w:rPr>
        <w:t>2</w:t>
      </w:r>
    </w:p>
    <w:p w14:paraId="745DEBA6" w14:textId="77777777" w:rsidR="000B7CA6" w:rsidRDefault="000B7CA6" w:rsidP="000B7CA6">
      <w:pPr>
        <w:pStyle w:val="Standard"/>
        <w:spacing w:line="276" w:lineRule="auto"/>
        <w:jc w:val="center"/>
        <w:rPr>
          <w:rFonts w:eastAsia="Times New Roman" w:cs="Times New Roman"/>
          <w:b/>
          <w:sz w:val="22"/>
          <w:szCs w:val="22"/>
          <w:lang w:bidi="ar-SA"/>
        </w:rPr>
      </w:pPr>
      <w:r>
        <w:rPr>
          <w:rFonts w:eastAsia="Times New Roman" w:cs="Times New Roman"/>
          <w:b/>
          <w:sz w:val="22"/>
          <w:szCs w:val="22"/>
          <w:lang w:bidi="ar-SA"/>
        </w:rPr>
        <w:t>(zmiany umowy)</w:t>
      </w:r>
    </w:p>
    <w:p w14:paraId="2AC45C42" w14:textId="77777777" w:rsidR="000B7CA6" w:rsidRPr="000B7CA6" w:rsidRDefault="000C27BC" w:rsidP="000B7CA6">
      <w:pPr>
        <w:pStyle w:val="Standard"/>
        <w:numPr>
          <w:ilvl w:val="0"/>
          <w:numId w:val="76"/>
        </w:numPr>
        <w:spacing w:line="276" w:lineRule="auto"/>
        <w:rPr>
          <w:rFonts w:eastAsia="Times New Roman" w:cs="Times New Roman"/>
          <w:b/>
          <w:sz w:val="22"/>
          <w:szCs w:val="22"/>
          <w:lang w:bidi="ar-SA"/>
        </w:rPr>
      </w:pPr>
      <w:r w:rsidRPr="00E00927">
        <w:rPr>
          <w:rFonts w:cs="Times New Roman"/>
          <w:kern w:val="0"/>
          <w:sz w:val="22"/>
          <w:szCs w:val="22"/>
          <w:lang w:bidi="ar-SA"/>
        </w:rPr>
        <w:t>Dopuszczalne są zmiany postanowień umowy w zakresie określonym w art. 455 ustawy PZP.</w:t>
      </w:r>
    </w:p>
    <w:p w14:paraId="49AB75DB" w14:textId="7FD85F13" w:rsidR="00E240D3" w:rsidRPr="000B7CA6" w:rsidRDefault="000C27BC" w:rsidP="000B7CA6">
      <w:pPr>
        <w:pStyle w:val="Standard"/>
        <w:numPr>
          <w:ilvl w:val="0"/>
          <w:numId w:val="76"/>
        </w:numPr>
        <w:spacing w:line="276" w:lineRule="auto"/>
        <w:rPr>
          <w:rFonts w:eastAsia="Times New Roman" w:cs="Times New Roman"/>
          <w:b/>
          <w:sz w:val="22"/>
          <w:szCs w:val="22"/>
          <w:lang w:bidi="ar-SA"/>
        </w:rPr>
      </w:pPr>
      <w:r w:rsidRPr="000B7CA6">
        <w:rPr>
          <w:rFonts w:cs="Times New Roman"/>
          <w:kern w:val="0"/>
          <w:sz w:val="22"/>
          <w:szCs w:val="22"/>
          <w:lang w:bidi="ar-SA"/>
        </w:rPr>
        <w:t>Zamawiający przewiduje możliwość dokonania zmian umowy, o których mowa w art. 455 ust. 1 pkt 1 ustawy PZP, które mogą dotyczyć w szczególności następujących sytuacji:</w:t>
      </w:r>
    </w:p>
    <w:p w14:paraId="67A2F4BF" w14:textId="77777777" w:rsid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zmiana postanowień umowy w przypadku zmiany przepisów prawnych istotnych / mających bezpośrednie znacznie dla realizacji przedmiotu umowy;</w:t>
      </w:r>
    </w:p>
    <w:p w14:paraId="3A12524D" w14:textId="77777777" w:rsid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zmiana, w tym wydłużenie, terminu wykonania zamówienia w związku z:</w:t>
      </w:r>
    </w:p>
    <w:p w14:paraId="1CD398A8"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koniecznością wykonania zamówień dodatkowych lub innych zamówień powiązanych, których udzielenie i wykonanie stało się konieczne, zasadne lub celowe, jeżeli ich wykonanie ma wpływ na termin i tryb realizacji zamówienia podstawowego,</w:t>
      </w:r>
    </w:p>
    <w:p w14:paraId="5E1CD887"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działaniem siły wyższej (np. klęski żywiołowe, strajki generalne lub lokalne, stan epidemii, etc.)</w:t>
      </w:r>
      <w:r w:rsidR="00BD5923" w:rsidRPr="000B7CA6">
        <w:rPr>
          <w:rFonts w:cs="Times New Roman"/>
          <w:kern w:val="0"/>
          <w:sz w:val="22"/>
          <w:szCs w:val="22"/>
          <w:lang w:bidi="ar-SA"/>
        </w:rPr>
        <w:t xml:space="preserve"> </w:t>
      </w:r>
      <w:r w:rsidRPr="000B7CA6">
        <w:rPr>
          <w:rFonts w:cs="Times New Roman"/>
          <w:kern w:val="0"/>
          <w:sz w:val="22"/>
          <w:szCs w:val="22"/>
          <w:lang w:bidi="ar-SA"/>
        </w:rPr>
        <w:t>mającej wpływ na termin i tryb realizacji zamówienia podstawowego,</w:t>
      </w:r>
    </w:p>
    <w:p w14:paraId="46AFC202"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zaistnieniem okoliczności będących następstwem działania organów administracji, osób</w:t>
      </w:r>
      <w:r w:rsidR="000B7CA6">
        <w:rPr>
          <w:rFonts w:cs="Times New Roman"/>
          <w:kern w:val="0"/>
          <w:sz w:val="22"/>
          <w:szCs w:val="22"/>
          <w:lang w:bidi="ar-SA"/>
        </w:rPr>
        <w:t xml:space="preserve"> </w:t>
      </w:r>
      <w:r w:rsidRPr="000B7CA6">
        <w:rPr>
          <w:rFonts w:cs="Times New Roman"/>
          <w:kern w:val="0"/>
          <w:sz w:val="22"/>
          <w:szCs w:val="22"/>
          <w:lang w:bidi="ar-SA"/>
        </w:rPr>
        <w:t>indywidualnych lub innych podmiotów zewnętrznych, w szczególności:</w:t>
      </w:r>
    </w:p>
    <w:p w14:paraId="2028BC02" w14:textId="77777777" w:rsidR="000B7CA6" w:rsidRDefault="000C27BC" w:rsidP="000B7CA6">
      <w:pPr>
        <w:pStyle w:val="Akapitzlist"/>
        <w:widowControl/>
        <w:suppressAutoHyphens w:val="0"/>
        <w:autoSpaceDE w:val="0"/>
        <w:spacing w:line="276" w:lineRule="auto"/>
        <w:ind w:left="1069"/>
        <w:jc w:val="both"/>
        <w:rPr>
          <w:rFonts w:cs="Times New Roman"/>
          <w:kern w:val="0"/>
          <w:sz w:val="22"/>
          <w:szCs w:val="22"/>
          <w:lang w:bidi="ar-SA"/>
        </w:rPr>
      </w:pPr>
      <w:r w:rsidRPr="000B7CA6">
        <w:rPr>
          <w:rFonts w:cs="Times New Roman"/>
          <w:kern w:val="0"/>
          <w:sz w:val="22"/>
          <w:szCs w:val="22"/>
          <w:lang w:bidi="ar-SA"/>
        </w:rPr>
        <w:t>− w przypadku przedłużenia się procedur administracyjnych, uzgodnieniowych, opiniodawczych na etapie wydawania opinii, uzgodnień, zgód, postanowień i decyzji administracyjnych, jeżeli przedłużenie to nie wynikało z winy Wykonawcy,</w:t>
      </w:r>
    </w:p>
    <w:p w14:paraId="39C76F73" w14:textId="77777777" w:rsidR="000B7CA6" w:rsidRDefault="000C27BC" w:rsidP="000B7CA6">
      <w:pPr>
        <w:pStyle w:val="Akapitzlist"/>
        <w:widowControl/>
        <w:suppressAutoHyphens w:val="0"/>
        <w:autoSpaceDE w:val="0"/>
        <w:spacing w:line="276" w:lineRule="auto"/>
        <w:ind w:left="1069"/>
        <w:jc w:val="both"/>
        <w:rPr>
          <w:rFonts w:cs="Times New Roman"/>
          <w:kern w:val="0"/>
          <w:sz w:val="22"/>
          <w:szCs w:val="22"/>
          <w:lang w:bidi="ar-SA"/>
        </w:rPr>
      </w:pPr>
      <w:r w:rsidRPr="00E00927">
        <w:rPr>
          <w:rFonts w:cs="Times New Roman"/>
          <w:kern w:val="0"/>
          <w:sz w:val="22"/>
          <w:szCs w:val="22"/>
          <w:lang w:bidi="ar-SA"/>
        </w:rPr>
        <w:t>− w przypadku przedłużających się konsultacji społecznych, sprzeciwów lub protestów mieszkańców, bądź innych podmiotów, których dotyczy realizacja zamówienia, mających wpływ na termin realizacji przedmiotu umowy,</w:t>
      </w:r>
    </w:p>
    <w:p w14:paraId="38A55CBF"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 xml:space="preserve">zmianą przepisów prawnych mającą wpływ na termin i tryb realizacji zamówienia, </w:t>
      </w:r>
    </w:p>
    <w:p w14:paraId="57A4C6B4"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 xml:space="preserve"> wystąpieniem nadzwyczajnych warunków pogodowych niepozwalających na wykonanie zamówienia w terminie, w tym wystąpieniem opadów atmosferycznych uniemożliwiających prowadzenie prac w terenie zgodnie z OPZ i wiedzą techniczną,</w:t>
      </w:r>
    </w:p>
    <w:p w14:paraId="72B1D796" w14:textId="77777777" w:rsid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wystąpieniem okoliczności, których strony nie były w stanie przewidzieć pomimo zachowania należytej staranności,</w:t>
      </w:r>
    </w:p>
    <w:p w14:paraId="3B23411D" w14:textId="72B6FB65" w:rsidR="00E00927" w:rsidRPr="000B7CA6" w:rsidRDefault="000C27BC" w:rsidP="000B7CA6">
      <w:pPr>
        <w:pStyle w:val="Akapitzlist"/>
        <w:widowControl/>
        <w:numPr>
          <w:ilvl w:val="0"/>
          <w:numId w:val="78"/>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zaistnieniem innych okoliczności niezależnych od Wykonawcy, a mających wpływ na termin</w:t>
      </w:r>
      <w:r w:rsidR="000B7CA6">
        <w:rPr>
          <w:rFonts w:cs="Times New Roman"/>
          <w:kern w:val="0"/>
          <w:sz w:val="22"/>
          <w:szCs w:val="22"/>
          <w:lang w:bidi="ar-SA"/>
        </w:rPr>
        <w:t xml:space="preserve"> </w:t>
      </w:r>
      <w:r w:rsidRPr="000B7CA6">
        <w:rPr>
          <w:rFonts w:cs="Times New Roman"/>
          <w:kern w:val="0"/>
          <w:sz w:val="22"/>
          <w:szCs w:val="22"/>
          <w:lang w:bidi="ar-SA"/>
        </w:rPr>
        <w:t>realizacji zamówienia</w:t>
      </w:r>
      <w:r w:rsidR="00E00927" w:rsidRPr="000B7CA6">
        <w:rPr>
          <w:rFonts w:cs="Times New Roman"/>
          <w:kern w:val="0"/>
          <w:sz w:val="22"/>
          <w:szCs w:val="22"/>
          <w:lang w:bidi="ar-SA"/>
        </w:rPr>
        <w:t xml:space="preserve"> </w:t>
      </w:r>
    </w:p>
    <w:p w14:paraId="51A43EEB" w14:textId="0FC607BB" w:rsidR="00E240D3" w:rsidRPr="00E00927" w:rsidRDefault="000C27BC" w:rsidP="009422A9">
      <w:pPr>
        <w:widowControl/>
        <w:suppressAutoHyphens w:val="0"/>
        <w:autoSpaceDE w:val="0"/>
        <w:spacing w:line="276" w:lineRule="auto"/>
        <w:ind w:left="426"/>
        <w:jc w:val="both"/>
        <w:textAlignment w:val="auto"/>
        <w:rPr>
          <w:rFonts w:cs="Times New Roman"/>
          <w:kern w:val="0"/>
          <w:sz w:val="22"/>
          <w:szCs w:val="22"/>
          <w:lang w:bidi="ar-SA"/>
        </w:rPr>
      </w:pPr>
      <w:r w:rsidRPr="00E00927">
        <w:rPr>
          <w:rFonts w:cs="Times New Roman"/>
          <w:kern w:val="0"/>
          <w:sz w:val="22"/>
          <w:szCs w:val="22"/>
          <w:lang w:bidi="ar-SA"/>
        </w:rPr>
        <w:t>– pod warunkiem wyrażenia zgody przez Zamawiającego; termin realizacji zamówienia może ulec wydłużeniu o czas trwania okoliczności stanowiących przeszkody w realizacji przedmiotu umowy mające wpływ na tryb i termin jego wykonania;</w:t>
      </w:r>
    </w:p>
    <w:p w14:paraId="05501A29" w14:textId="77777777" w:rsid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zmiana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r w:rsidR="00CA1915" w:rsidRPr="000B7CA6">
        <w:rPr>
          <w:rFonts w:cs="Times New Roman"/>
          <w:kern w:val="0"/>
          <w:sz w:val="22"/>
          <w:szCs w:val="22"/>
          <w:lang w:bidi="ar-SA"/>
        </w:rPr>
        <w:t>;</w:t>
      </w:r>
    </w:p>
    <w:p w14:paraId="13C39B80" w14:textId="77777777" w:rsid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 xml:space="preserve"> zmiany dotyczące personelu kluczowego Wykonawcy, przy czym zmiana takich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Zamawiającego warunków udziału w postępowaniu dotyczących zdolności technicznej lub zawodowej, jak i przy uwzględnieniu kryteriów oceny ofert dotyczących doświadczenia takich osób, jeżeli na gruncie postępowania tego typu kryteria zostały postawione i oferta złożona przez </w:t>
      </w:r>
      <w:r w:rsidRPr="000B7CA6">
        <w:rPr>
          <w:rFonts w:cs="Times New Roman"/>
          <w:kern w:val="0"/>
          <w:sz w:val="22"/>
          <w:szCs w:val="22"/>
          <w:lang w:bidi="ar-SA"/>
        </w:rPr>
        <w:lastRenderedPageBreak/>
        <w:t>Wykonawcę uzyskała w ramach takich kryteriów określoną liczbę punktów za wykazane stosowne doświadczenie danej osoby);</w:t>
      </w:r>
    </w:p>
    <w:p w14:paraId="746C6740" w14:textId="77777777" w:rsid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zmiana postanowień umowy w kontekście implikowanym udzieleniem / zleceniem w trybie stosowanych regulacji prawnych zamówień dodatkowych lub innych zamówień powiązanych, których wykonanie stało się konieczne, zasadne lub celowe;</w:t>
      </w:r>
    </w:p>
    <w:p w14:paraId="0FF8D415" w14:textId="0D3CE6BC" w:rsidR="00E240D3" w:rsidRPr="000B7CA6" w:rsidRDefault="000C27BC" w:rsidP="000B7CA6">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zmiana trybu realizacji zamówienia w zakresie:</w:t>
      </w:r>
    </w:p>
    <w:p w14:paraId="06168CFD" w14:textId="77777777" w:rsidR="000B7CA6" w:rsidRDefault="000C27BC" w:rsidP="000B7CA6">
      <w:pPr>
        <w:pStyle w:val="Akapitzlist"/>
        <w:widowControl/>
        <w:numPr>
          <w:ilvl w:val="0"/>
          <w:numId w:val="80"/>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rezygnacji z podwykonawstwa dla części zamówienia, którą Wykonawca wskazał w ofercie, że powierzy ją do wykonania Podwykonawcom,</w:t>
      </w:r>
    </w:p>
    <w:p w14:paraId="313E6821" w14:textId="77777777" w:rsidR="000B7CA6" w:rsidRDefault="000C27BC" w:rsidP="000B7CA6">
      <w:pPr>
        <w:pStyle w:val="Akapitzlist"/>
        <w:widowControl/>
        <w:numPr>
          <w:ilvl w:val="0"/>
          <w:numId w:val="80"/>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wystąpienia uzasadnionego przypadku konieczności realizacji z udziałem Podwykonawców części zamówienia, której Wykonawca nie wskazał w ofercie, że powierzy ją do wykonania Podwykonawcom, za zgodą Zamawiającego i z zachowaniem zasad dotyczących podwykonawstwa określonych w niniejszej umowie,</w:t>
      </w:r>
    </w:p>
    <w:p w14:paraId="4D1C349B" w14:textId="77777777" w:rsidR="000B7CA6" w:rsidRDefault="000C27BC" w:rsidP="000B7CA6">
      <w:pPr>
        <w:pStyle w:val="Akapitzlist"/>
        <w:widowControl/>
        <w:numPr>
          <w:ilvl w:val="0"/>
          <w:numId w:val="80"/>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wystąpienia uzasadnionego przypadku konieczności realizacji z udziałem Podwykonawców części zamówienia, która została zastrzeżona do osobistego wykonania przez Wykonawcę, za zgodą Zamawiającego i z zachowaniem zasad dotyczących podwykonawstwa określonych w niniejszej umowie,</w:t>
      </w:r>
    </w:p>
    <w:p w14:paraId="7C3D28E1" w14:textId="526CB1E4" w:rsidR="00E240D3" w:rsidRPr="000B7CA6" w:rsidRDefault="000C27BC" w:rsidP="000B7CA6">
      <w:pPr>
        <w:pStyle w:val="Akapitzlist"/>
        <w:widowControl/>
        <w:numPr>
          <w:ilvl w:val="0"/>
          <w:numId w:val="80"/>
        </w:numPr>
        <w:suppressAutoHyphens w:val="0"/>
        <w:autoSpaceDE w:val="0"/>
        <w:spacing w:line="276" w:lineRule="auto"/>
        <w:jc w:val="both"/>
        <w:rPr>
          <w:rFonts w:cs="Times New Roman"/>
          <w:kern w:val="0"/>
          <w:sz w:val="22"/>
          <w:szCs w:val="22"/>
          <w:lang w:bidi="ar-SA"/>
        </w:rPr>
      </w:pPr>
      <w:r w:rsidRPr="000B7CA6">
        <w:rPr>
          <w:rFonts w:cs="Times New Roman"/>
          <w:kern w:val="0"/>
          <w:sz w:val="22"/>
          <w:szCs w:val="22"/>
          <w:lang w:bidi="ar-SA"/>
        </w:rPr>
        <w:t>wystąpienia uzasadnionego przypadku konieczności zmiany podmiotów, na zasobach których</w:t>
      </w:r>
      <w:r w:rsidR="000B7CA6">
        <w:rPr>
          <w:rFonts w:cs="Times New Roman"/>
          <w:kern w:val="0"/>
          <w:sz w:val="22"/>
          <w:szCs w:val="22"/>
          <w:lang w:bidi="ar-SA"/>
        </w:rPr>
        <w:t xml:space="preserve"> </w:t>
      </w:r>
      <w:r w:rsidRPr="000B7CA6">
        <w:rPr>
          <w:rFonts w:cs="Times New Roman"/>
          <w:kern w:val="0"/>
          <w:sz w:val="22"/>
          <w:szCs w:val="22"/>
          <w:lang w:bidi="ar-SA"/>
        </w:rPr>
        <w:t>opierał się Wykonawca wykazując na etapie postępowania o udzielenie zamówienia spełnianie warunków udziału w postępowaniu, za zgodą Zamawiającego i zgodnie z zasadami określonymi niniejszą umową,</w:t>
      </w:r>
    </w:p>
    <w:p w14:paraId="7ABE9FB9" w14:textId="77777777" w:rsidR="007441E5" w:rsidRDefault="000C27BC" w:rsidP="007441E5">
      <w:pPr>
        <w:widowControl/>
        <w:suppressAutoHyphens w:val="0"/>
        <w:autoSpaceDE w:val="0"/>
        <w:spacing w:line="276" w:lineRule="auto"/>
        <w:ind w:left="426"/>
        <w:jc w:val="both"/>
        <w:textAlignment w:val="auto"/>
        <w:rPr>
          <w:rFonts w:cs="Times New Roman"/>
          <w:kern w:val="0"/>
          <w:sz w:val="22"/>
          <w:szCs w:val="22"/>
          <w:lang w:bidi="ar-SA"/>
        </w:rPr>
      </w:pPr>
      <w:r w:rsidRPr="00E00927">
        <w:rPr>
          <w:rFonts w:cs="Times New Roman"/>
          <w:kern w:val="0"/>
          <w:sz w:val="22"/>
          <w:szCs w:val="22"/>
          <w:lang w:bidi="ar-SA"/>
        </w:rPr>
        <w:t xml:space="preserve">– w przypadku zaistnienia nieprzewidzianych wcześniej przez Wykonawcę okoliczności związanych w szczególności ze zmianami organizacyjnymi, kadrowymi, problemami finansowymi, zmianami </w:t>
      </w:r>
      <w:r w:rsidR="00CA1915" w:rsidRPr="00E00927">
        <w:rPr>
          <w:rFonts w:cs="Times New Roman"/>
          <w:kern w:val="0"/>
          <w:sz w:val="22"/>
          <w:szCs w:val="22"/>
          <w:lang w:bidi="ar-SA"/>
        </w:rPr>
        <w:t xml:space="preserve">        </w:t>
      </w:r>
      <w:r w:rsidRPr="00E00927">
        <w:rPr>
          <w:rFonts w:cs="Times New Roman"/>
          <w:kern w:val="0"/>
          <w:sz w:val="22"/>
          <w:szCs w:val="22"/>
          <w:lang w:bidi="ar-SA"/>
        </w:rPr>
        <w:t>w zakresie całości prowadzonej działalności, kwestiami niezależnymi od Wykonawcy, czy też innymi niespodziewanymi okolicznościami mającymi wpływ na organizację procesu realizacji zamówienia po stronie Wykonawcy;</w:t>
      </w:r>
    </w:p>
    <w:p w14:paraId="717E994C" w14:textId="6DC6B29A" w:rsidR="00E240D3" w:rsidRPr="007441E5" w:rsidRDefault="000C27BC" w:rsidP="007441E5">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zmiany warunków realizacji i zakresu przedmiotowego umowy niezbędne do prawidłowej realizacji zamówienia związane z:</w:t>
      </w:r>
    </w:p>
    <w:p w14:paraId="20CBECC0" w14:textId="6707C302"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koniecznością zapewnienia bezpieczeństwa lub zapobieżenia awarii,</w:t>
      </w:r>
    </w:p>
    <w:p w14:paraId="4A464A35" w14:textId="67962776"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koniecznością spowodowaną zmianą obowiązujących przepisów prawa powodującą, że realizacja przedmiotu umowy w niezmienionej postaci stanie się niecelowa, niezasadna, bezprzedmiotowa lub niemożliwa,</w:t>
      </w:r>
    </w:p>
    <w:p w14:paraId="05999F89" w14:textId="55FA5009"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 xml:space="preserve">wystąpieniem okoliczności powodujących, że niemożliwe jest zrealizowanie przedmiotu umowy w </w:t>
      </w:r>
      <w:r w:rsidR="00CA1915" w:rsidRPr="007441E5">
        <w:rPr>
          <w:rFonts w:cs="Times New Roman"/>
          <w:kern w:val="0"/>
          <w:sz w:val="22"/>
          <w:szCs w:val="22"/>
          <w:lang w:bidi="ar-SA"/>
        </w:rPr>
        <w:t xml:space="preserve">sposób </w:t>
      </w:r>
      <w:r w:rsidRPr="007441E5">
        <w:rPr>
          <w:rFonts w:cs="Times New Roman"/>
          <w:kern w:val="0"/>
          <w:sz w:val="22"/>
          <w:szCs w:val="22"/>
          <w:lang w:bidi="ar-SA"/>
        </w:rPr>
        <w:t>założony w OPZ</w:t>
      </w:r>
      <w:r w:rsidR="00CA1915" w:rsidRPr="007441E5">
        <w:rPr>
          <w:rFonts w:cs="Times New Roman"/>
          <w:kern w:val="0"/>
          <w:sz w:val="22"/>
          <w:szCs w:val="22"/>
          <w:lang w:bidi="ar-SA"/>
        </w:rPr>
        <w:t>, a który</w:t>
      </w:r>
      <w:r w:rsidRPr="007441E5">
        <w:rPr>
          <w:rFonts w:cs="Times New Roman"/>
          <w:kern w:val="0"/>
          <w:sz w:val="22"/>
          <w:szCs w:val="22"/>
          <w:lang w:bidi="ar-SA"/>
        </w:rPr>
        <w:t xml:space="preserve"> nie były możliwe do przewidzenia,</w:t>
      </w:r>
    </w:p>
    <w:p w14:paraId="7189FACC" w14:textId="309D2D69"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zaistnieniem okoliczności leżących po stronie Zamawiającego, w szczególności spowodowanych sytuacją finansową, zdolnościami płatniczymi, warunkami organizacyjnymi lub innymi okolicznościami, które nie były możliwe do przewidzenia,</w:t>
      </w:r>
    </w:p>
    <w:p w14:paraId="55674E82" w14:textId="3A405CD0"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koniecznością wpadkowej (incydentalnej) modyfikacji zasad płatności wynagrodzenia umownego (m.in. trybu i częstotliwości wystawiania faktur, zasad i terminów rozliczeń i dokonywania płatności między stronami) oraz zasad i trybu odbioru przedmiotu umowy (m.in. rodzajów, ilości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14:paraId="46B70181" w14:textId="0FF89599"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zaistnieniem niemożliwych do wcześniejszego przewidzenia i niezależnych od stron okoliczności powodujących niemożliwość, niecelowość, zbędność, bezprzedmiotowość czy bezzasadność realizacji poszczególnych elementów przedmiotu zamówienia (prac, robót, czynności, etc.) z punktu widzenia realizowanego zamówienia, jego społeczno-gospodarczego przeznaczenia, czy interesu społecznego lub interesu Zamawiającego jako dysponenta środków publicznych, w szczególności dotyczących wykonania prac dokumentacyjnych</w:t>
      </w:r>
      <w:r w:rsidR="00BC757C" w:rsidRPr="007441E5">
        <w:rPr>
          <w:rFonts w:cs="Times New Roman"/>
          <w:kern w:val="0"/>
          <w:sz w:val="22"/>
          <w:szCs w:val="22"/>
          <w:lang w:bidi="ar-SA"/>
        </w:rPr>
        <w:t xml:space="preserve"> </w:t>
      </w:r>
      <w:r w:rsidRPr="007441E5">
        <w:rPr>
          <w:rFonts w:cs="Times New Roman"/>
          <w:kern w:val="0"/>
          <w:sz w:val="22"/>
          <w:szCs w:val="22"/>
          <w:lang w:bidi="ar-SA"/>
        </w:rPr>
        <w:lastRenderedPageBreak/>
        <w:t>oraz wyłączeniem tych elementów z umowy, przy jednoczesnym obniżeniu wynagrodzenia umownego o wartość niezrealizowanych elementów przedmiotu zamówienia,</w:t>
      </w:r>
    </w:p>
    <w:p w14:paraId="1C4A5360" w14:textId="780F6805" w:rsidR="00E240D3" w:rsidRPr="007441E5" w:rsidRDefault="000C27BC" w:rsidP="007441E5">
      <w:pPr>
        <w:pStyle w:val="Akapitzlist"/>
        <w:widowControl/>
        <w:numPr>
          <w:ilvl w:val="0"/>
          <w:numId w:val="82"/>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zaistnieniem innej niemożliwej do przewidzenia w momencie zawarcia umowy okoliczności pranej, ekonomicznej lub technicznej, za którą żadna ze stron nie ponosi odpowiedzialności, skutkującej brakiem możliwości należytego wykonania umowy zgodnie z SWZ;</w:t>
      </w:r>
    </w:p>
    <w:p w14:paraId="1F0F7CDD" w14:textId="77777777" w:rsidR="007441E5" w:rsidRDefault="000C27BC" w:rsidP="007441E5">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porządkujące i informacyjne zmiany postanowień umowy, w szczególności związane ze</w:t>
      </w:r>
      <w:r w:rsidR="00BC757C" w:rsidRPr="007441E5">
        <w:rPr>
          <w:rFonts w:cs="Times New Roman"/>
          <w:kern w:val="0"/>
          <w:sz w:val="22"/>
          <w:szCs w:val="22"/>
          <w:lang w:bidi="ar-SA"/>
        </w:rPr>
        <w:t xml:space="preserve"> </w:t>
      </w:r>
      <w:r w:rsidRPr="007441E5">
        <w:rPr>
          <w:rFonts w:cs="Times New Roman"/>
          <w:kern w:val="0"/>
          <w:sz w:val="22"/>
          <w:szCs w:val="22"/>
          <w:lang w:bidi="ar-SA"/>
        </w:rPr>
        <w:t>zmianą danych identyfikacyjnych (w tym adresowych i teleadresowych) strony oraz osób reprezentujących strony lub będących ich przedstawicielami (w szczególności z powodu nieprzewidzianych zmian organizacyjnych, choroby, wypadków losowych, etc.);</w:t>
      </w:r>
    </w:p>
    <w:p w14:paraId="33412E08" w14:textId="77777777" w:rsidR="007441E5" w:rsidRDefault="000C27BC" w:rsidP="007441E5">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zmiany o charakterze podmiotowym w zakresie Wykonawcy, jeżeli po stronie Wykonawcy występują podmioty działające wspólnie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14:paraId="12A6055B" w14:textId="77777777" w:rsidR="007441E5" w:rsidRDefault="000C27BC" w:rsidP="007441E5">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 finansowym Zamawiającego z uwagi na zamknięcie danego roku budżetowego, czy zaistnieniem innej okoliczności uzasadniającej wprowadzenie tego typu modyfikacji;</w:t>
      </w:r>
    </w:p>
    <w:p w14:paraId="7405DA28" w14:textId="2B105A00" w:rsidR="00E240D3" w:rsidRPr="007441E5" w:rsidRDefault="000C27BC" w:rsidP="007441E5">
      <w:pPr>
        <w:pStyle w:val="Akapitzlist"/>
        <w:widowControl/>
        <w:numPr>
          <w:ilvl w:val="0"/>
          <w:numId w:val="77"/>
        </w:numPr>
        <w:suppressAutoHyphens w:val="0"/>
        <w:autoSpaceDE w:val="0"/>
        <w:spacing w:line="276" w:lineRule="auto"/>
        <w:jc w:val="both"/>
        <w:rPr>
          <w:rFonts w:cs="Times New Roman"/>
          <w:kern w:val="0"/>
          <w:sz w:val="22"/>
          <w:szCs w:val="22"/>
          <w:lang w:bidi="ar-SA"/>
        </w:rPr>
      </w:pPr>
      <w:r w:rsidRPr="007441E5">
        <w:rPr>
          <w:rFonts w:cs="Times New Roman"/>
          <w:kern w:val="0"/>
          <w:sz w:val="22"/>
          <w:szCs w:val="22"/>
          <w:lang w:bidi="ar-SA"/>
        </w:rPr>
        <w:t xml:space="preserve"> inne zmiany postanowień umowy związane z zaistnieniem okoliczności, których nie można było przewidzieć w momencie zawarcia umowy, a które mają wpływ na realizację </w:t>
      </w:r>
      <w:proofErr w:type="spellStart"/>
      <w:proofErr w:type="gramStart"/>
      <w:r w:rsidRPr="007441E5">
        <w:rPr>
          <w:rFonts w:cs="Times New Roman"/>
          <w:kern w:val="0"/>
          <w:sz w:val="22"/>
          <w:szCs w:val="22"/>
          <w:lang w:bidi="ar-SA"/>
        </w:rPr>
        <w:t>umowy;zmiany</w:t>
      </w:r>
      <w:proofErr w:type="spellEnd"/>
      <w:proofErr w:type="gramEnd"/>
      <w:r w:rsidRPr="007441E5">
        <w:rPr>
          <w:rFonts w:cs="Times New Roman"/>
          <w:kern w:val="0"/>
          <w:sz w:val="22"/>
          <w:szCs w:val="22"/>
          <w:lang w:bidi="ar-SA"/>
        </w:rPr>
        <w:t xml:space="preserve"> nie są istotne w świetle uregulowań ustawy PZP, tzn. dotyczą kwestii czysto porządkowych, formalnych, technicznych, nieistotnych z punktu widzenia zobowiązań stron umowy, treści oferty stanowiącej podstawę zawarcia umowy, czy postępowania o udzielenie zamówienia publicznego.</w:t>
      </w:r>
    </w:p>
    <w:p w14:paraId="1F8F140A" w14:textId="572DDC0B" w:rsidR="00E240D3" w:rsidRPr="00E00927" w:rsidRDefault="000C27BC">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 xml:space="preserve">3. Dokonywanie istotnych zmian umowy (tzn. zmian powodujących, że charakter umowy zmienia się </w:t>
      </w:r>
      <w:r w:rsidR="00BA0A67">
        <w:rPr>
          <w:rFonts w:cs="Times New Roman"/>
          <w:kern w:val="0"/>
          <w:sz w:val="22"/>
          <w:szCs w:val="22"/>
          <w:lang w:bidi="ar-SA"/>
        </w:rPr>
        <w:t xml:space="preserve">               </w:t>
      </w:r>
      <w:r w:rsidRPr="00E00927">
        <w:rPr>
          <w:rFonts w:cs="Times New Roman"/>
          <w:kern w:val="0"/>
          <w:sz w:val="22"/>
          <w:szCs w:val="22"/>
          <w:lang w:bidi="ar-SA"/>
        </w:rPr>
        <w:t>w sposób istotny w stosunku do pierwotnej umowy – w rozumieniu art. 454 ustawy PZP) nie jest dopuszczalne.</w:t>
      </w:r>
    </w:p>
    <w:p w14:paraId="4F007F80" w14:textId="77777777" w:rsidR="00E240D3" w:rsidRPr="00E00927" w:rsidRDefault="000C27BC">
      <w:pPr>
        <w:widowControl/>
        <w:suppressAutoHyphens w:val="0"/>
        <w:autoSpaceDE w:val="0"/>
        <w:spacing w:line="276" w:lineRule="auto"/>
        <w:jc w:val="both"/>
        <w:textAlignment w:val="auto"/>
        <w:rPr>
          <w:rFonts w:cs="Times New Roman"/>
          <w:kern w:val="0"/>
          <w:sz w:val="22"/>
          <w:szCs w:val="22"/>
          <w:lang w:bidi="ar-SA"/>
        </w:rPr>
      </w:pPr>
      <w:r w:rsidRPr="00E00927">
        <w:rPr>
          <w:rFonts w:cs="Times New Roman"/>
          <w:kern w:val="0"/>
          <w:sz w:val="22"/>
          <w:szCs w:val="22"/>
          <w:lang w:bidi="ar-SA"/>
        </w:rPr>
        <w:t>4. Dokonanie jakiejkolwiek zmiany postanowień umowy, w tym zmiany w trybie określonym w ust. 1 lub ust. 2, wymaga każdorazowo zawarcia przez strony aneksu sporządzonego w formie pisemnej (ewentualnie w formie elektronicznej – jeżeli umowa została zawarta w takiej formie) pod rygorem nieważności. Zmiany umowy nie mogą być dokonywane w trybie czynności jednostronnych Zamawiającego albo Wykonawcy.</w:t>
      </w:r>
    </w:p>
    <w:p w14:paraId="6128305C" w14:textId="77777777" w:rsidR="00E240D3" w:rsidRPr="00E00927" w:rsidRDefault="000C27BC">
      <w:pPr>
        <w:widowControl/>
        <w:suppressAutoHyphens w:val="0"/>
        <w:autoSpaceDE w:val="0"/>
        <w:spacing w:line="276" w:lineRule="auto"/>
        <w:jc w:val="both"/>
        <w:textAlignment w:val="auto"/>
      </w:pPr>
      <w:r w:rsidRPr="00E00927">
        <w:rPr>
          <w:rFonts w:cs="Times New Roman"/>
          <w:kern w:val="0"/>
          <w:sz w:val="22"/>
          <w:szCs w:val="22"/>
          <w:lang w:bidi="ar-SA"/>
        </w:rPr>
        <w:t>5. W przypadku, gdy w ocenie Wykonawcy zaistnieją okoliczności uzasadniające zmianę umowy, winien on przekazać Zamawiającemu pisemny wniosek dotyczący konkretnej zmiany wraz z opisem zdarzenia lub okoliczności stanowiących podstawę do wystąpienia o jej dokonanie oraz niezbędnymi dokumentami, informacjami, danymi, materiałami, etc. potwierdzającymi zasadność wniosku.</w:t>
      </w:r>
      <w:r w:rsidRPr="00E00927">
        <w:rPr>
          <w:rFonts w:eastAsia="Times New Roman" w:cs="Times New Roman"/>
          <w:b/>
          <w:sz w:val="22"/>
          <w:szCs w:val="22"/>
          <w:lang w:bidi="ar-SA"/>
        </w:rPr>
        <w:t xml:space="preserve">                                                                                                                                                                                                                                       </w:t>
      </w:r>
    </w:p>
    <w:p w14:paraId="5DD4119C" w14:textId="77777777" w:rsidR="00E240D3" w:rsidRPr="00E00927" w:rsidRDefault="00E240D3">
      <w:pPr>
        <w:pStyle w:val="Styl"/>
        <w:spacing w:line="276" w:lineRule="auto"/>
        <w:jc w:val="center"/>
        <w:rPr>
          <w:rFonts w:eastAsia="Tahoma" w:cs="Times New Roman"/>
          <w:b/>
          <w:bCs/>
          <w:w w:val="92"/>
          <w:sz w:val="22"/>
          <w:szCs w:val="22"/>
        </w:rPr>
      </w:pPr>
    </w:p>
    <w:p w14:paraId="592CBC56" w14:textId="77777777" w:rsidR="007441E5" w:rsidRDefault="007441E5" w:rsidP="007441E5">
      <w:pPr>
        <w:pStyle w:val="Styl"/>
        <w:spacing w:line="276" w:lineRule="auto"/>
        <w:jc w:val="center"/>
        <w:rPr>
          <w:rFonts w:eastAsia="Tahoma" w:cs="Times New Roman"/>
          <w:b/>
          <w:bCs/>
          <w:w w:val="92"/>
          <w:sz w:val="22"/>
          <w:szCs w:val="22"/>
        </w:rPr>
      </w:pPr>
      <w:r w:rsidRPr="00626008">
        <w:rPr>
          <w:rFonts w:eastAsia="Tahoma" w:cs="Times New Roman"/>
          <w:b/>
          <w:bCs/>
          <w:w w:val="92"/>
          <w:sz w:val="22"/>
          <w:szCs w:val="22"/>
        </w:rPr>
        <w:t>§ 14</w:t>
      </w:r>
    </w:p>
    <w:p w14:paraId="244213A6" w14:textId="77777777" w:rsidR="007441E5" w:rsidRPr="00626008" w:rsidRDefault="007441E5" w:rsidP="007441E5">
      <w:pPr>
        <w:pStyle w:val="Styl"/>
        <w:spacing w:line="276" w:lineRule="auto"/>
        <w:jc w:val="center"/>
        <w:rPr>
          <w:rFonts w:eastAsia="Tahoma" w:cs="Times New Roman"/>
          <w:b/>
          <w:bCs/>
          <w:w w:val="92"/>
          <w:sz w:val="22"/>
          <w:szCs w:val="22"/>
        </w:rPr>
      </w:pPr>
      <w:r>
        <w:rPr>
          <w:rFonts w:eastAsia="Tahoma" w:cs="Times New Roman"/>
          <w:b/>
          <w:bCs/>
          <w:w w:val="92"/>
          <w:sz w:val="22"/>
          <w:szCs w:val="22"/>
        </w:rPr>
        <w:t>(postanowienia końcowe)</w:t>
      </w:r>
    </w:p>
    <w:p w14:paraId="15F88A12" w14:textId="77777777" w:rsidR="007441E5" w:rsidRDefault="007441E5" w:rsidP="007441E5">
      <w:pPr>
        <w:pStyle w:val="Styl"/>
        <w:numPr>
          <w:ilvl w:val="0"/>
          <w:numId w:val="83"/>
        </w:numPr>
        <w:spacing w:line="276" w:lineRule="auto"/>
        <w:jc w:val="both"/>
        <w:rPr>
          <w:rFonts w:eastAsia="Tahoma" w:cs="Times New Roman"/>
          <w:sz w:val="22"/>
          <w:szCs w:val="22"/>
        </w:rPr>
      </w:pPr>
      <w:r w:rsidRPr="00626008">
        <w:rPr>
          <w:rFonts w:eastAsia="Tahoma" w:cs="Times New Roman"/>
          <w:sz w:val="22"/>
          <w:szCs w:val="22"/>
        </w:rPr>
        <w:t>Powstałe w trakcie realizacji umowy spory będą rozpatrywane na drodze postępowania sądowego                         w sądzie właściwym dla siedziby Zamawiającego.</w:t>
      </w:r>
    </w:p>
    <w:p w14:paraId="7AD581F1" w14:textId="77777777" w:rsidR="007441E5" w:rsidRDefault="007441E5" w:rsidP="007441E5">
      <w:pPr>
        <w:pStyle w:val="Styl"/>
        <w:numPr>
          <w:ilvl w:val="0"/>
          <w:numId w:val="83"/>
        </w:numPr>
        <w:spacing w:line="276" w:lineRule="auto"/>
        <w:jc w:val="both"/>
        <w:rPr>
          <w:rFonts w:eastAsia="Tahoma" w:cs="Times New Roman"/>
          <w:sz w:val="22"/>
          <w:szCs w:val="22"/>
        </w:rPr>
      </w:pPr>
      <w:r w:rsidRPr="00B64A01">
        <w:rPr>
          <w:rFonts w:eastAsia="Tahoma" w:cs="Times New Roman"/>
          <w:sz w:val="22"/>
          <w:szCs w:val="22"/>
        </w:rPr>
        <w:t xml:space="preserve">W sprawach nieuregulowanych w niniejszej umowie mają zastosowanie przepisy ustawy Prawo </w:t>
      </w:r>
      <w:r w:rsidRPr="00B64A01">
        <w:rPr>
          <w:rFonts w:eastAsia="Tahoma" w:cs="Times New Roman"/>
          <w:sz w:val="22"/>
          <w:szCs w:val="22"/>
        </w:rPr>
        <w:lastRenderedPageBreak/>
        <w:t>budowlane, Kodeksu cywilnego oraz ustawa o prawie autorskim i prawach pokrewnych.</w:t>
      </w:r>
    </w:p>
    <w:p w14:paraId="6BE6FD99" w14:textId="77777777" w:rsidR="007441E5" w:rsidRPr="00B64A01" w:rsidRDefault="007441E5" w:rsidP="007441E5">
      <w:pPr>
        <w:pStyle w:val="Styl"/>
        <w:numPr>
          <w:ilvl w:val="0"/>
          <w:numId w:val="83"/>
        </w:numPr>
        <w:spacing w:line="276" w:lineRule="auto"/>
        <w:jc w:val="both"/>
        <w:rPr>
          <w:rFonts w:eastAsia="Tahoma" w:cs="Times New Roman"/>
          <w:sz w:val="22"/>
          <w:szCs w:val="22"/>
        </w:rPr>
      </w:pPr>
      <w:r w:rsidRPr="00B64A01">
        <w:rPr>
          <w:rFonts w:eastAsia="Tahoma" w:cs="Times New Roman"/>
          <w:sz w:val="22"/>
          <w:szCs w:val="22"/>
        </w:rPr>
        <w:t>Umowę spisano w 2 jednobrzmiących egzemplarzach, 1 egzemplarz dla Zamawiającego oraz 1 egzemplarz dla Wykonawcy.</w:t>
      </w:r>
    </w:p>
    <w:p w14:paraId="17FAAA29" w14:textId="77777777" w:rsidR="00E240D3" w:rsidRDefault="00E240D3">
      <w:pPr>
        <w:pStyle w:val="Styl"/>
        <w:spacing w:line="276" w:lineRule="auto"/>
        <w:ind w:left="345" w:right="202"/>
        <w:jc w:val="both"/>
        <w:rPr>
          <w:rFonts w:eastAsia="Tahoma" w:cs="Times New Roman"/>
          <w:sz w:val="22"/>
          <w:szCs w:val="22"/>
          <w:shd w:val="clear" w:color="auto" w:fill="00FF00"/>
        </w:rPr>
      </w:pPr>
    </w:p>
    <w:p w14:paraId="065EB1AD" w14:textId="77777777" w:rsidR="00E240D3" w:rsidRDefault="00E240D3">
      <w:pPr>
        <w:pStyle w:val="Standard"/>
        <w:spacing w:line="276" w:lineRule="auto"/>
        <w:jc w:val="both"/>
        <w:rPr>
          <w:rFonts w:eastAsia="Times New Roman" w:cs="Times New Roman"/>
          <w:sz w:val="22"/>
          <w:szCs w:val="22"/>
          <w:lang w:bidi="ar-SA"/>
        </w:rPr>
      </w:pPr>
    </w:p>
    <w:p w14:paraId="79D2F7F6" w14:textId="77777777" w:rsidR="00E240D3" w:rsidRDefault="000C27BC">
      <w:pPr>
        <w:pStyle w:val="Standard"/>
        <w:spacing w:line="276" w:lineRule="auto"/>
        <w:jc w:val="both"/>
      </w:pPr>
      <w:r>
        <w:rPr>
          <w:rFonts w:eastAsia="Times New Roman" w:cs="Times New Roman"/>
          <w:sz w:val="22"/>
          <w:szCs w:val="22"/>
          <w:lang w:bidi="ar-SA"/>
        </w:rPr>
        <w:t xml:space="preserve">     </w:t>
      </w:r>
      <w:r>
        <w:rPr>
          <w:rFonts w:eastAsia="Times New Roman" w:cs="Times New Roman"/>
          <w:b/>
          <w:bCs/>
          <w:sz w:val="22"/>
          <w:szCs w:val="22"/>
          <w:lang w:bidi="ar-SA"/>
        </w:rPr>
        <w:t xml:space="preserve">    </w:t>
      </w:r>
      <w:proofErr w:type="gramStart"/>
      <w:r>
        <w:rPr>
          <w:rFonts w:eastAsia="Times New Roman" w:cs="Times New Roman"/>
          <w:b/>
          <w:bCs/>
          <w:sz w:val="22"/>
          <w:szCs w:val="22"/>
          <w:lang w:bidi="ar-SA"/>
        </w:rPr>
        <w:t xml:space="preserve">ZAMAWIAJĄCY:   </w:t>
      </w:r>
      <w:proofErr w:type="gramEnd"/>
      <w:r>
        <w:rPr>
          <w:rFonts w:eastAsia="Times New Roman" w:cs="Times New Roman"/>
          <w:b/>
          <w:bCs/>
          <w:sz w:val="22"/>
          <w:szCs w:val="22"/>
          <w:lang w:bidi="ar-SA"/>
        </w:rPr>
        <w:t xml:space="preserve">                                                                              WYKONAWCA:</w:t>
      </w:r>
    </w:p>
    <w:p w14:paraId="2D7F8876" w14:textId="77777777" w:rsidR="00E240D3" w:rsidRDefault="00E240D3">
      <w:pPr>
        <w:pStyle w:val="Standard"/>
        <w:spacing w:line="276" w:lineRule="auto"/>
        <w:jc w:val="both"/>
        <w:rPr>
          <w:rFonts w:eastAsia="Times New Roman" w:cs="Times New Roman"/>
          <w:sz w:val="22"/>
          <w:szCs w:val="22"/>
          <w:lang w:bidi="ar-SA"/>
        </w:rPr>
      </w:pPr>
    </w:p>
    <w:p w14:paraId="10A2E685"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 xml:space="preserve">        </w:t>
      </w:r>
    </w:p>
    <w:p w14:paraId="54723303" w14:textId="77777777" w:rsidR="00E240D3" w:rsidRDefault="000C27BC">
      <w:pPr>
        <w:pStyle w:val="Standard"/>
        <w:spacing w:line="276" w:lineRule="auto"/>
        <w:jc w:val="both"/>
        <w:rPr>
          <w:rFonts w:eastAsia="Times New Roman" w:cs="Times New Roman"/>
          <w:b/>
          <w:bCs/>
          <w:sz w:val="22"/>
          <w:szCs w:val="22"/>
          <w:lang w:bidi="ar-SA"/>
        </w:rPr>
      </w:pPr>
      <w:r>
        <w:rPr>
          <w:rFonts w:eastAsia="Times New Roman" w:cs="Times New Roman"/>
          <w:b/>
          <w:bCs/>
          <w:sz w:val="22"/>
          <w:szCs w:val="22"/>
          <w:lang w:bidi="ar-SA"/>
        </w:rPr>
        <w:t xml:space="preserve">         </w:t>
      </w:r>
    </w:p>
    <w:p w14:paraId="3C1BEADC"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1. .........................................</w:t>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r>
      <w:r>
        <w:rPr>
          <w:rFonts w:eastAsia="Times New Roman" w:cs="Times New Roman"/>
          <w:sz w:val="22"/>
          <w:szCs w:val="22"/>
          <w:lang w:bidi="ar-SA"/>
        </w:rPr>
        <w:tab/>
        <w:t>1. .........................................</w:t>
      </w:r>
    </w:p>
    <w:p w14:paraId="160DBB90" w14:textId="77777777" w:rsidR="00E240D3" w:rsidRDefault="00E240D3">
      <w:pPr>
        <w:pStyle w:val="Standard"/>
        <w:spacing w:line="276" w:lineRule="auto"/>
        <w:jc w:val="both"/>
        <w:rPr>
          <w:rFonts w:eastAsia="Times New Roman" w:cs="Times New Roman"/>
          <w:sz w:val="22"/>
          <w:szCs w:val="22"/>
          <w:lang w:bidi="ar-SA"/>
        </w:rPr>
      </w:pPr>
    </w:p>
    <w:p w14:paraId="27E13B49" w14:textId="77777777" w:rsidR="00E240D3" w:rsidRDefault="00E240D3">
      <w:pPr>
        <w:pStyle w:val="Standard"/>
        <w:spacing w:line="276" w:lineRule="auto"/>
        <w:jc w:val="both"/>
        <w:rPr>
          <w:rFonts w:eastAsia="Times New Roman" w:cs="Times New Roman"/>
          <w:sz w:val="22"/>
          <w:szCs w:val="22"/>
          <w:lang w:bidi="ar-SA"/>
        </w:rPr>
      </w:pPr>
    </w:p>
    <w:p w14:paraId="06AC2D4D" w14:textId="77777777" w:rsidR="00E240D3" w:rsidRDefault="00E240D3">
      <w:pPr>
        <w:pStyle w:val="Standard"/>
        <w:spacing w:line="276" w:lineRule="auto"/>
        <w:jc w:val="both"/>
        <w:rPr>
          <w:rFonts w:eastAsia="Times New Roman" w:cs="Times New Roman"/>
          <w:sz w:val="22"/>
          <w:szCs w:val="22"/>
          <w:lang w:bidi="ar-SA"/>
        </w:rPr>
      </w:pPr>
    </w:p>
    <w:p w14:paraId="165284EB" w14:textId="77777777" w:rsidR="00E240D3" w:rsidRDefault="000C27BC">
      <w:pPr>
        <w:pStyle w:val="Standard"/>
        <w:spacing w:line="276" w:lineRule="auto"/>
        <w:jc w:val="both"/>
        <w:rPr>
          <w:rFonts w:eastAsia="Times New Roman" w:cs="Times New Roman"/>
          <w:sz w:val="22"/>
          <w:szCs w:val="22"/>
          <w:lang w:bidi="ar-SA"/>
        </w:rPr>
      </w:pPr>
      <w:r>
        <w:rPr>
          <w:rFonts w:eastAsia="Times New Roman" w:cs="Times New Roman"/>
          <w:sz w:val="22"/>
          <w:szCs w:val="22"/>
          <w:lang w:bidi="ar-SA"/>
        </w:rPr>
        <w:t>2. ..........................................</w:t>
      </w:r>
    </w:p>
    <w:p w14:paraId="76C1E9B5" w14:textId="77777777" w:rsidR="00E240D3" w:rsidRDefault="000C27BC">
      <w:pPr>
        <w:pStyle w:val="Standard"/>
        <w:spacing w:line="276" w:lineRule="auto"/>
        <w:jc w:val="both"/>
      </w:pPr>
      <w:r>
        <w:rPr>
          <w:rFonts w:eastAsia="Times New Roman" w:cs="Times New Roman"/>
          <w:i/>
          <w:sz w:val="22"/>
          <w:szCs w:val="22"/>
          <w:lang w:bidi="ar-SA"/>
        </w:rPr>
        <w:t>(kontrasygnata Skarbnika)</w:t>
      </w:r>
      <w:r>
        <w:rPr>
          <w:rFonts w:eastAsia="Times New Roman" w:cs="Times New Roman"/>
          <w:sz w:val="22"/>
          <w:szCs w:val="22"/>
          <w:lang w:bidi="ar-SA"/>
        </w:rPr>
        <w:t xml:space="preserve">                                                                                                              </w:t>
      </w:r>
    </w:p>
    <w:p w14:paraId="082FC9C1"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footerReference w:type="default" r:id="rId7"/>
      <w:pgSz w:w="11907" w:h="16840"/>
      <w:pgMar w:top="993" w:right="1275" w:bottom="85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D4C7" w14:textId="77777777" w:rsidR="0081131D" w:rsidRDefault="0081131D">
      <w:r>
        <w:separator/>
      </w:r>
    </w:p>
  </w:endnote>
  <w:endnote w:type="continuationSeparator" w:id="0">
    <w:p w14:paraId="7A579583" w14:textId="77777777" w:rsidR="0081131D" w:rsidRDefault="008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default"/>
  </w:font>
  <w:font w:name="Open Sans">
    <w:charset w:val="00"/>
    <w:family w:val="swiss"/>
    <w:pitch w:val="variable"/>
    <w:sig w:usb0="E00002EF" w:usb1="4000205B" w:usb2="00000028" w:usb3="00000000" w:csb0="0000019F" w:csb1="00000000"/>
  </w:font>
  <w:font w:name="ArialMT">
    <w:charset w:val="00"/>
    <w:family w:val="swiss"/>
    <w:pitch w:val="default"/>
  </w:font>
  <w:font w:name="TimesNewRomanPSMT">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FC87" w14:textId="77777777" w:rsidR="00A67BC5" w:rsidRDefault="000C27BC">
    <w:pPr>
      <w:pStyle w:val="Stopka"/>
      <w:jc w:val="right"/>
    </w:pPr>
    <w:r>
      <w:fldChar w:fldCharType="begin"/>
    </w:r>
    <w:r>
      <w:instrText xml:space="preserve"> PAGE </w:instrText>
    </w:r>
    <w:r>
      <w:fldChar w:fldCharType="separate"/>
    </w:r>
    <w:r>
      <w:t>2</w:t>
    </w:r>
    <w:r>
      <w:fldChar w:fldCharType="end"/>
    </w:r>
  </w:p>
  <w:p w14:paraId="1559AF32" w14:textId="77777777" w:rsidR="00A67BC5" w:rsidRDefault="0081131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7B5B8" w14:textId="77777777" w:rsidR="0081131D" w:rsidRDefault="0081131D">
      <w:r>
        <w:rPr>
          <w:color w:val="000000"/>
        </w:rPr>
        <w:separator/>
      </w:r>
    </w:p>
  </w:footnote>
  <w:footnote w:type="continuationSeparator" w:id="0">
    <w:p w14:paraId="20BE6651" w14:textId="77777777" w:rsidR="0081131D" w:rsidRDefault="00811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731C5E96"/>
    <w:lvl w:ilvl="0">
      <w:start w:val="1"/>
      <w:numFmt w:val="decimal"/>
      <w:lvlText w:val="%1)"/>
      <w:lvlJc w:val="left"/>
      <w:pPr>
        <w:ind w:left="1104" w:hanging="360"/>
      </w:pPr>
      <w:rPr>
        <w:b w:val="0"/>
        <w:bCs w:val="0"/>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29E0C8A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1"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4"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5"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6"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8"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0"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2"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3"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4"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5"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40A3C27"/>
    <w:multiLevelType w:val="multilevel"/>
    <w:tmpl w:val="E7CAB9A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8"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9"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1"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2"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4" w15:restartNumberingAfterBreak="0">
    <w:nsid w:val="58AB5266"/>
    <w:multiLevelType w:val="multilevel"/>
    <w:tmpl w:val="AD0AC382"/>
    <w:lvl w:ilvl="0">
      <w:start w:val="1"/>
      <w:numFmt w:val="decimal"/>
      <w:lvlText w:val="%1."/>
      <w:lvlJc w:val="left"/>
      <w:pPr>
        <w:ind w:left="384" w:hanging="360"/>
      </w:pPr>
      <w:rPr>
        <w:b w:val="0"/>
        <w:bCs w:val="0"/>
      </w:rPr>
    </w:lvl>
    <w:lvl w:ilvl="1">
      <w:start w:val="1"/>
      <w:numFmt w:val="lowerLetter"/>
      <w:lvlText w:val="%2."/>
      <w:lvlJc w:val="left"/>
      <w:pPr>
        <w:ind w:left="1104" w:hanging="360"/>
      </w:pPr>
    </w:lvl>
    <w:lvl w:ilvl="2">
      <w:start w:val="1"/>
      <w:numFmt w:val="lowerRoman"/>
      <w:lvlText w:val="%3."/>
      <w:lvlJc w:val="right"/>
      <w:pPr>
        <w:ind w:left="1824" w:hanging="180"/>
      </w:pPr>
    </w:lvl>
    <w:lvl w:ilvl="3">
      <w:start w:val="1"/>
      <w:numFmt w:val="decimal"/>
      <w:lvlText w:val="%4."/>
      <w:lvlJc w:val="left"/>
      <w:pPr>
        <w:ind w:left="2544" w:hanging="360"/>
      </w:pPr>
    </w:lvl>
    <w:lvl w:ilvl="4">
      <w:start w:val="1"/>
      <w:numFmt w:val="lowerLetter"/>
      <w:lvlText w:val="%5."/>
      <w:lvlJc w:val="left"/>
      <w:pPr>
        <w:ind w:left="3264" w:hanging="360"/>
      </w:pPr>
    </w:lvl>
    <w:lvl w:ilvl="5">
      <w:start w:val="1"/>
      <w:numFmt w:val="lowerRoman"/>
      <w:lvlText w:val="%6."/>
      <w:lvlJc w:val="right"/>
      <w:pPr>
        <w:ind w:left="3984" w:hanging="180"/>
      </w:pPr>
    </w:lvl>
    <w:lvl w:ilvl="6">
      <w:start w:val="1"/>
      <w:numFmt w:val="decimal"/>
      <w:lvlText w:val="%7."/>
      <w:lvlJc w:val="left"/>
      <w:pPr>
        <w:ind w:left="4704" w:hanging="360"/>
      </w:pPr>
    </w:lvl>
    <w:lvl w:ilvl="7">
      <w:start w:val="1"/>
      <w:numFmt w:val="lowerLetter"/>
      <w:lvlText w:val="%8."/>
      <w:lvlJc w:val="left"/>
      <w:pPr>
        <w:ind w:left="5424" w:hanging="360"/>
      </w:pPr>
    </w:lvl>
    <w:lvl w:ilvl="8">
      <w:start w:val="1"/>
      <w:numFmt w:val="lowerRoman"/>
      <w:lvlText w:val="%9."/>
      <w:lvlJc w:val="right"/>
      <w:pPr>
        <w:ind w:left="6144" w:hanging="180"/>
      </w:pPr>
    </w:lvl>
  </w:abstractNum>
  <w:abstractNum w:abstractNumId="55"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6"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7"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9"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2"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5"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7"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8"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69"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1"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2"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3"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4"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5"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6"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7"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9"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1"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2"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abstractNumId w:val="38"/>
  </w:num>
  <w:num w:numId="2">
    <w:abstractNumId w:val="12"/>
  </w:num>
  <w:num w:numId="3">
    <w:abstractNumId w:val="44"/>
  </w:num>
  <w:num w:numId="4">
    <w:abstractNumId w:val="55"/>
  </w:num>
  <w:num w:numId="5">
    <w:abstractNumId w:val="67"/>
  </w:num>
  <w:num w:numId="6">
    <w:abstractNumId w:val="7"/>
  </w:num>
  <w:num w:numId="7">
    <w:abstractNumId w:val="41"/>
  </w:num>
  <w:num w:numId="8">
    <w:abstractNumId w:val="43"/>
  </w:num>
  <w:num w:numId="9">
    <w:abstractNumId w:val="21"/>
  </w:num>
  <w:num w:numId="10">
    <w:abstractNumId w:val="22"/>
  </w:num>
  <w:num w:numId="11">
    <w:abstractNumId w:val="48"/>
  </w:num>
  <w:num w:numId="12">
    <w:abstractNumId w:val="16"/>
  </w:num>
  <w:num w:numId="13">
    <w:abstractNumId w:val="27"/>
  </w:num>
  <w:num w:numId="14">
    <w:abstractNumId w:val="61"/>
  </w:num>
  <w:num w:numId="15">
    <w:abstractNumId w:val="17"/>
  </w:num>
  <w:num w:numId="16">
    <w:abstractNumId w:val="25"/>
  </w:num>
  <w:num w:numId="17">
    <w:abstractNumId w:val="10"/>
  </w:num>
  <w:num w:numId="18">
    <w:abstractNumId w:val="51"/>
  </w:num>
  <w:num w:numId="19">
    <w:abstractNumId w:val="34"/>
  </w:num>
  <w:num w:numId="20">
    <w:abstractNumId w:val="47"/>
  </w:num>
  <w:num w:numId="21">
    <w:abstractNumId w:val="68"/>
  </w:num>
  <w:num w:numId="22">
    <w:abstractNumId w:val="3"/>
  </w:num>
  <w:num w:numId="23">
    <w:abstractNumId w:val="64"/>
  </w:num>
  <w:num w:numId="24">
    <w:abstractNumId w:val="11"/>
  </w:num>
  <w:num w:numId="25">
    <w:abstractNumId w:val="70"/>
  </w:num>
  <w:num w:numId="26">
    <w:abstractNumId w:val="53"/>
  </w:num>
  <w:num w:numId="27">
    <w:abstractNumId w:val="82"/>
  </w:num>
  <w:num w:numId="28">
    <w:abstractNumId w:val="35"/>
  </w:num>
  <w:num w:numId="29">
    <w:abstractNumId w:val="74"/>
  </w:num>
  <w:num w:numId="30">
    <w:abstractNumId w:val="57"/>
  </w:num>
  <w:num w:numId="31">
    <w:abstractNumId w:val="18"/>
  </w:num>
  <w:num w:numId="32">
    <w:abstractNumId w:val="73"/>
  </w:num>
  <w:num w:numId="33">
    <w:abstractNumId w:val="33"/>
  </w:num>
  <w:num w:numId="34">
    <w:abstractNumId w:val="50"/>
  </w:num>
  <w:num w:numId="35">
    <w:abstractNumId w:val="76"/>
  </w:num>
  <w:num w:numId="36">
    <w:abstractNumId w:val="81"/>
  </w:num>
  <w:num w:numId="37">
    <w:abstractNumId w:val="71"/>
  </w:num>
  <w:num w:numId="38">
    <w:abstractNumId w:val="56"/>
  </w:num>
  <w:num w:numId="39">
    <w:abstractNumId w:val="24"/>
  </w:num>
  <w:num w:numId="40">
    <w:abstractNumId w:val="5"/>
  </w:num>
  <w:num w:numId="41">
    <w:abstractNumId w:val="30"/>
  </w:num>
  <w:num w:numId="42">
    <w:abstractNumId w:val="23"/>
  </w:num>
  <w:num w:numId="43">
    <w:abstractNumId w:val="66"/>
  </w:num>
  <w:num w:numId="44">
    <w:abstractNumId w:val="72"/>
  </w:num>
  <w:num w:numId="45">
    <w:abstractNumId w:val="37"/>
  </w:num>
  <w:num w:numId="46">
    <w:abstractNumId w:val="20"/>
  </w:num>
  <w:num w:numId="47">
    <w:abstractNumId w:val="39"/>
  </w:num>
  <w:num w:numId="48">
    <w:abstractNumId w:val="40"/>
  </w:num>
  <w:num w:numId="49">
    <w:abstractNumId w:val="26"/>
  </w:num>
  <w:num w:numId="50">
    <w:abstractNumId w:val="8"/>
  </w:num>
  <w:num w:numId="51">
    <w:abstractNumId w:val="15"/>
  </w:num>
  <w:num w:numId="52">
    <w:abstractNumId w:val="36"/>
  </w:num>
  <w:num w:numId="53">
    <w:abstractNumId w:val="80"/>
  </w:num>
  <w:num w:numId="54">
    <w:abstractNumId w:val="2"/>
  </w:num>
  <w:num w:numId="55">
    <w:abstractNumId w:val="62"/>
  </w:num>
  <w:num w:numId="56">
    <w:abstractNumId w:val="75"/>
  </w:num>
  <w:num w:numId="57">
    <w:abstractNumId w:val="32"/>
  </w:num>
  <w:num w:numId="58">
    <w:abstractNumId w:val="28"/>
  </w:num>
  <w:num w:numId="59">
    <w:abstractNumId w:val="14"/>
  </w:num>
  <w:num w:numId="60">
    <w:abstractNumId w:val="59"/>
  </w:num>
  <w:num w:numId="61">
    <w:abstractNumId w:val="6"/>
  </w:num>
  <w:num w:numId="62">
    <w:abstractNumId w:val="79"/>
  </w:num>
  <w:num w:numId="63">
    <w:abstractNumId w:val="31"/>
  </w:num>
  <w:num w:numId="64">
    <w:abstractNumId w:val="42"/>
  </w:num>
  <w:num w:numId="65">
    <w:abstractNumId w:val="13"/>
  </w:num>
  <w:num w:numId="66">
    <w:abstractNumId w:val="65"/>
  </w:num>
  <w:num w:numId="67">
    <w:abstractNumId w:val="52"/>
  </w:num>
  <w:num w:numId="68">
    <w:abstractNumId w:val="45"/>
  </w:num>
  <w:num w:numId="69">
    <w:abstractNumId w:val="19"/>
  </w:num>
  <w:num w:numId="70">
    <w:abstractNumId w:val="49"/>
  </w:num>
  <w:num w:numId="71">
    <w:abstractNumId w:val="63"/>
  </w:num>
  <w:num w:numId="72">
    <w:abstractNumId w:val="58"/>
  </w:num>
  <w:num w:numId="73">
    <w:abstractNumId w:val="54"/>
  </w:num>
  <w:num w:numId="74">
    <w:abstractNumId w:val="9"/>
  </w:num>
  <w:num w:numId="75">
    <w:abstractNumId w:val="46"/>
  </w:num>
  <w:num w:numId="76">
    <w:abstractNumId w:val="77"/>
  </w:num>
  <w:num w:numId="77">
    <w:abstractNumId w:val="29"/>
  </w:num>
  <w:num w:numId="78">
    <w:abstractNumId w:val="0"/>
  </w:num>
  <w:num w:numId="79">
    <w:abstractNumId w:val="1"/>
  </w:num>
  <w:num w:numId="80">
    <w:abstractNumId w:val="60"/>
  </w:num>
  <w:num w:numId="81">
    <w:abstractNumId w:val="4"/>
  </w:num>
  <w:num w:numId="82">
    <w:abstractNumId w:val="78"/>
  </w:num>
  <w:num w:numId="83">
    <w:abstractNumId w:val="6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D3"/>
    <w:rsid w:val="000738CC"/>
    <w:rsid w:val="00077617"/>
    <w:rsid w:val="000B7CA6"/>
    <w:rsid w:val="000C27BC"/>
    <w:rsid w:val="00151E44"/>
    <w:rsid w:val="00151E63"/>
    <w:rsid w:val="00396570"/>
    <w:rsid w:val="004217AB"/>
    <w:rsid w:val="005334FD"/>
    <w:rsid w:val="006A2312"/>
    <w:rsid w:val="006E08EF"/>
    <w:rsid w:val="006E6E6E"/>
    <w:rsid w:val="00714156"/>
    <w:rsid w:val="0073629A"/>
    <w:rsid w:val="0074038C"/>
    <w:rsid w:val="007441E5"/>
    <w:rsid w:val="007662B5"/>
    <w:rsid w:val="0081131D"/>
    <w:rsid w:val="008649DB"/>
    <w:rsid w:val="009422A9"/>
    <w:rsid w:val="00987D91"/>
    <w:rsid w:val="00A27F78"/>
    <w:rsid w:val="00A64707"/>
    <w:rsid w:val="00AE77AF"/>
    <w:rsid w:val="00BA0A67"/>
    <w:rsid w:val="00BC2349"/>
    <w:rsid w:val="00BC757C"/>
    <w:rsid w:val="00BD5923"/>
    <w:rsid w:val="00CA1915"/>
    <w:rsid w:val="00CD3DBE"/>
    <w:rsid w:val="00CE5D9C"/>
    <w:rsid w:val="00D0718F"/>
    <w:rsid w:val="00E00927"/>
    <w:rsid w:val="00E10FA3"/>
    <w:rsid w:val="00E240D3"/>
    <w:rsid w:val="00E412AC"/>
    <w:rsid w:val="00F0447B"/>
    <w:rsid w:val="00F14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44C2"/>
  <w15:docId w15:val="{ECF96278-5BBC-4257-A738-CA450CF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textAlignment w:val="auto"/>
    </w:pPr>
    <w:rPr>
      <w:sz w:val="20"/>
      <w:szCs w:val="20"/>
    </w:rPr>
  </w:style>
  <w:style w:type="paragraph" w:styleId="Nagwek">
    <w:name w:val="header"/>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Styl">
    <w:name w:val="Styl"/>
    <w:pPr>
      <w:suppressAutoHyphens/>
      <w:textAlignment w:val="auto"/>
    </w:pPr>
  </w:style>
  <w:style w:type="paragraph" w:customStyle="1" w:styleId="Textbodyindent">
    <w:name w:val="Text body indent"/>
    <w:basedOn w:val="Standard"/>
    <w:pPr>
      <w:spacing w:line="360" w:lineRule="auto"/>
      <w:ind w:left="709"/>
      <w:jc w:val="both"/>
    </w:pPr>
    <w:rPr>
      <w:sz w:val="24"/>
      <w:szCs w:val="24"/>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styleId="Tytu">
    <w:name w:val="Title"/>
    <w:basedOn w:val="Standard"/>
    <w:next w:val="Podtytu"/>
    <w:uiPriority w:val="10"/>
    <w:qFormat/>
    <w:pPr>
      <w:jc w:val="center"/>
    </w:pPr>
    <w:rPr>
      <w:b/>
      <w:bCs/>
      <w:sz w:val="24"/>
      <w:szCs w:val="24"/>
      <w:lang w:eastAsia="ar-SA"/>
    </w:rPr>
  </w:style>
  <w:style w:type="paragraph" w:styleId="Podtytu">
    <w:name w:val="Subtitle"/>
    <w:basedOn w:val="Standard"/>
    <w:next w:val="Textbody"/>
    <w:uiPriority w:val="11"/>
    <w:qFormat/>
    <w:pPr>
      <w:spacing w:after="60"/>
      <w:jc w:val="center"/>
      <w:outlineLvl w:val="1"/>
    </w:pPr>
    <w:rPr>
      <w:rFonts w:ascii="Arial" w:eastAsia="Arial" w:hAnsi="Arial" w:cs="Arial"/>
      <w:sz w:val="24"/>
      <w:szCs w:val="24"/>
    </w:rPr>
  </w:style>
  <w:style w:type="paragraph" w:styleId="Tekstdymka">
    <w:name w:val="Balloon Text"/>
    <w:basedOn w:val="Standard"/>
    <w:rPr>
      <w:rFonts w:ascii="Tahoma" w:eastAsia="Tahoma" w:hAnsi="Tahoma" w:cs="Tahoma"/>
      <w:sz w:val="16"/>
      <w:szCs w:val="16"/>
    </w:rPr>
  </w:style>
  <w:style w:type="paragraph" w:customStyle="1" w:styleId="Znak">
    <w:name w:val="Znak"/>
    <w:basedOn w:val="Standard"/>
    <w:pPr>
      <w:spacing w:after="120" w:line="240" w:lineRule="exact"/>
    </w:pPr>
    <w:rPr>
      <w:rFonts w:ascii="Verdana" w:eastAsia="Verdana" w:hAnsi="Verdana" w:cs="Verdana"/>
      <w:lang w:val="en-US" w:eastAsia="en-US"/>
    </w:rPr>
  </w:style>
  <w:style w:type="paragraph" w:styleId="Stopka">
    <w:name w:val="footer"/>
    <w:basedOn w:val="Standard"/>
    <w:pPr>
      <w:suppressLineNumbers/>
      <w:tabs>
        <w:tab w:val="center" w:pos="4536"/>
        <w:tab w:val="right" w:pos="9072"/>
      </w:tabs>
    </w:pPr>
  </w:style>
  <w:style w:type="paragraph" w:customStyle="1" w:styleId="Framecontents">
    <w:name w:val="Frame contents"/>
    <w:basedOn w:val="Textbody"/>
  </w:style>
  <w:style w:type="paragraph" w:styleId="Akapitzlist">
    <w:name w:val="List Paragraph"/>
    <w:basedOn w:val="Standard"/>
    <w:pPr>
      <w:ind w:left="720"/>
    </w:pPr>
  </w:style>
  <w:style w:type="paragraph" w:customStyle="1" w:styleId="glowny">
    <w:name w:val="glowny"/>
    <w:basedOn w:val="Stopka"/>
    <w:next w:val="Stopka"/>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pPr>
      <w:ind w:firstLine="227"/>
    </w:pPr>
  </w:style>
  <w:style w:type="character" w:customStyle="1" w:styleId="RTFNum210">
    <w:name w:val="RTF_Num 2 1"/>
  </w:style>
  <w:style w:type="character" w:customStyle="1" w:styleId="RTFNum220">
    <w:name w:val="RTF_Num 2 2"/>
  </w:style>
  <w:style w:type="character" w:customStyle="1" w:styleId="RTFNum230">
    <w:name w:val="RTF_Num 2 3"/>
  </w:style>
  <w:style w:type="character" w:customStyle="1" w:styleId="RTFNum240">
    <w:name w:val="RTF_Num 2 4"/>
  </w:style>
  <w:style w:type="character" w:customStyle="1" w:styleId="RTFNum250">
    <w:name w:val="RTF_Num 2 5"/>
  </w:style>
  <w:style w:type="character" w:customStyle="1" w:styleId="RTFNum260">
    <w:name w:val="RTF_Num 2 6"/>
  </w:style>
  <w:style w:type="character" w:customStyle="1" w:styleId="RTFNum270">
    <w:name w:val="RTF_Num 2 7"/>
  </w:style>
  <w:style w:type="character" w:customStyle="1" w:styleId="RTFNum280">
    <w:name w:val="RTF_Num 2 8"/>
  </w:style>
  <w:style w:type="character" w:customStyle="1" w:styleId="RTFNum290">
    <w:name w:val="RTF_Num 2 9"/>
  </w:style>
  <w:style w:type="character" w:customStyle="1" w:styleId="RTFNum310">
    <w:name w:val="RTF_Num 3 1"/>
  </w:style>
  <w:style w:type="character" w:customStyle="1" w:styleId="RTFNum320">
    <w:name w:val="RTF_Num 3 2"/>
  </w:style>
  <w:style w:type="character" w:customStyle="1" w:styleId="RTFNum330">
    <w:name w:val="RTF_Num 3 3"/>
  </w:style>
  <w:style w:type="character" w:customStyle="1" w:styleId="RTFNum340">
    <w:name w:val="RTF_Num 3 4"/>
  </w:style>
  <w:style w:type="character" w:customStyle="1" w:styleId="RTFNum350">
    <w:name w:val="RTF_Num 3 5"/>
  </w:style>
  <w:style w:type="character" w:customStyle="1" w:styleId="RTFNum360">
    <w:name w:val="RTF_Num 3 6"/>
  </w:style>
  <w:style w:type="character" w:customStyle="1" w:styleId="RTFNum370">
    <w:name w:val="RTF_Num 3 7"/>
  </w:style>
  <w:style w:type="character" w:customStyle="1" w:styleId="RTFNum380">
    <w:name w:val="RTF_Num 3 8"/>
  </w:style>
  <w:style w:type="character" w:customStyle="1" w:styleId="RTFNum390">
    <w:name w:val="RTF_Num 3 9"/>
  </w:style>
  <w:style w:type="character" w:customStyle="1" w:styleId="RTFNum410">
    <w:name w:val="RTF_Num 4 1"/>
    <w:rPr>
      <w:rFonts w:ascii="Times New Roman" w:eastAsia="Times New Roman" w:hAnsi="Times New Roman" w:cs="Times New Roman"/>
    </w:rPr>
  </w:style>
  <w:style w:type="character" w:customStyle="1" w:styleId="RTFNum51">
    <w:name w:val="RTF_Num 5 1"/>
    <w:rPr>
      <w:rFonts w:ascii="Times New Roman" w:eastAsia="Times New Roman" w:hAnsi="Times New Roman" w:cs="Times New Roman"/>
    </w:rPr>
  </w:style>
  <w:style w:type="character" w:customStyle="1" w:styleId="RTFNum61">
    <w:name w:val="RTF_Num 6 1"/>
    <w:rPr>
      <w:rFonts w:ascii="Tahoma" w:eastAsia="Times New Roman" w:hAnsi="Tahoma" w:cs="Tahoma"/>
    </w:rPr>
  </w:style>
  <w:style w:type="character" w:customStyle="1" w:styleId="RTFNum71">
    <w:name w:val="RTF_Num 7 1"/>
    <w:rPr>
      <w:rFonts w:ascii="Times New Roman" w:eastAsia="Times New Roman" w:hAnsi="Times New Roman" w:cs="Times New Roman"/>
    </w:rPr>
  </w:style>
  <w:style w:type="character" w:customStyle="1" w:styleId="RTFNum81">
    <w:name w:val="RTF_Num 8 1"/>
    <w:rPr>
      <w:i w:val="0"/>
      <w:iCs w:val="0"/>
    </w:rPr>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rPr>
      <w:rFonts w:ascii="Times New Roman" w:eastAsia="Times New Roman" w:hAnsi="Times New Roman" w:cs="Times New Roman"/>
    </w:rPr>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11">
    <w:name w:val="RTF_Num 11 1"/>
    <w:rPr>
      <w:rFonts w:ascii="Times New Roman" w:eastAsia="Times New Roman" w:hAnsi="Times New Roman" w:cs="Times New Roman"/>
    </w:rPr>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rPr>
      <w:rFonts w:ascii="Tahoma" w:eastAsia="Times New Roman" w:hAnsi="Tahoma" w:cs="Tahoma"/>
    </w:rPr>
  </w:style>
  <w:style w:type="character" w:customStyle="1" w:styleId="RTFNum141">
    <w:name w:val="RTF_Num 14 1"/>
    <w:rPr>
      <w:rFonts w:ascii="Times New Roman" w:eastAsia="Times New Roman" w:hAnsi="Times New Roman" w:cs="Times New Roman"/>
    </w:rPr>
  </w:style>
  <w:style w:type="character" w:customStyle="1" w:styleId="RTFNum151">
    <w:name w:val="RTF_Num 15 1"/>
    <w:rPr>
      <w:rFonts w:ascii="Times New Roman" w:eastAsia="Times New Roman" w:hAnsi="Times New Roman" w:cs="Times New Roman"/>
    </w:rPr>
  </w:style>
  <w:style w:type="character" w:customStyle="1" w:styleId="RTFNum161">
    <w:name w:val="RTF_Num 16 1"/>
    <w:rPr>
      <w:rFonts w:ascii="Times New Roman" w:eastAsia="Times New Roman" w:hAnsi="Times New Roman" w:cs="Times New Roman"/>
    </w:rPr>
  </w:style>
  <w:style w:type="character" w:customStyle="1" w:styleId="RTFNum171">
    <w:name w:val="RTF_Num 17 1"/>
    <w:rPr>
      <w:rFonts w:ascii="Times New Roman" w:eastAsia="Times New Roman" w:hAnsi="Times New Roman" w:cs="Times New Roman"/>
    </w:rPr>
  </w:style>
  <w:style w:type="character" w:customStyle="1" w:styleId="RTFNum181">
    <w:name w:val="RTF_Num 18 1"/>
    <w:rPr>
      <w:rFonts w:ascii="Times New Roman" w:eastAsia="Times New Roman" w:hAnsi="Times New Roman" w:cs="Times New Roman"/>
    </w:rPr>
  </w:style>
  <w:style w:type="character" w:customStyle="1" w:styleId="RTFNum191">
    <w:name w:val="RTF_Num 19 1"/>
    <w:rPr>
      <w:rFonts w:ascii="Times New Roman" w:eastAsia="Times New Roman" w:hAnsi="Times New Roman" w:cs="Times New Roman"/>
    </w:rPr>
  </w:style>
  <w:style w:type="character" w:customStyle="1" w:styleId="RTFNum201">
    <w:name w:val="RTF_Num 20 1"/>
    <w:rPr>
      <w:rFonts w:ascii="Times New Roman" w:eastAsia="Times New Roman" w:hAnsi="Times New Roman" w:cs="Times New Roman"/>
    </w:rPr>
  </w:style>
  <w:style w:type="character" w:customStyle="1" w:styleId="RTFNum211">
    <w:name w:val="RTF_Num 21 1"/>
    <w:rPr>
      <w:rFonts w:ascii="Times New Roman" w:eastAsia="Times New Roman" w:hAnsi="Times New Roman" w:cs="Times New Roman"/>
    </w:rPr>
  </w:style>
  <w:style w:type="character" w:customStyle="1" w:styleId="RTFNum212">
    <w:name w:val="RTF_Num 21 2"/>
    <w:rPr>
      <w:rFonts w:ascii="Times New Roman" w:eastAsia="Times New Roman" w:hAnsi="Times New Roman" w:cs="Times New Roman"/>
    </w:rPr>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rPr>
      <w:rFonts w:ascii="Times New Roman" w:eastAsia="Times New Roman" w:hAnsi="Times New Roman" w:cs="Times New Roman"/>
    </w:rPr>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rPr>
      <w:rFonts w:ascii="Times New Roman" w:eastAsia="Times New Roman" w:hAnsi="Times New Roman" w:cs="Times New Roman"/>
    </w:rPr>
  </w:style>
  <w:style w:type="character" w:customStyle="1" w:styleId="RTFNum251">
    <w:name w:val="RTF_Num 25 1"/>
    <w:rPr>
      <w:rFonts w:ascii="Times New Roman" w:eastAsia="Times New Roman" w:hAnsi="Times New Roman" w:cs="Times New Roman"/>
    </w:rPr>
  </w:style>
  <w:style w:type="character" w:customStyle="1" w:styleId="RTFNum261">
    <w:name w:val="RTF_Num 26 1"/>
    <w:rPr>
      <w:rFonts w:ascii="Times New Roman" w:eastAsia="Times New Roman" w:hAnsi="Times New Roman" w:cs="Times New Roman"/>
    </w:rPr>
  </w:style>
  <w:style w:type="character" w:customStyle="1" w:styleId="RTFNum271">
    <w:name w:val="RTF_Num 27 1"/>
    <w:rPr>
      <w:rFonts w:ascii="Times New Roman" w:eastAsia="Times New Roman" w:hAnsi="Times New Roman" w:cs="Times New Roman"/>
    </w:rPr>
  </w:style>
  <w:style w:type="character" w:customStyle="1" w:styleId="RTFNum281">
    <w:name w:val="RTF_Num 28 1"/>
    <w:rPr>
      <w:rFonts w:ascii="Times New Roman" w:eastAsia="Times New Roman" w:hAnsi="Times New Roman" w:cs="Times New Roman"/>
    </w:rPr>
  </w:style>
  <w:style w:type="character" w:customStyle="1" w:styleId="RTFNum291">
    <w:name w:val="RTF_Num 29 1"/>
    <w:rPr>
      <w:rFonts w:ascii="Times New Roman" w:eastAsia="Times New Roman" w:hAnsi="Times New Roman" w:cs="Times New Roman"/>
    </w:rPr>
  </w:style>
  <w:style w:type="character" w:customStyle="1" w:styleId="RTFNum301">
    <w:name w:val="RTF_Num 30 1"/>
    <w:rPr>
      <w:rFonts w:ascii="Times New Roman" w:eastAsia="Times New Roman" w:hAnsi="Times New Roman" w:cs="Times New Roman"/>
    </w:rPr>
  </w:style>
  <w:style w:type="character" w:customStyle="1" w:styleId="RTFNum311">
    <w:name w:val="RTF_Num 31 1"/>
    <w:rPr>
      <w:rFonts w:ascii="Times New Roman" w:eastAsia="Times New Roman" w:hAnsi="Times New Roman" w:cs="Times New Roman"/>
    </w:rPr>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31">
    <w:name w:val="RTF_Num 33 1"/>
    <w:rPr>
      <w:rFonts w:ascii="Times New Roman" w:eastAsia="Times New Roman" w:hAnsi="Times New Roman" w:cs="Times New Roman"/>
    </w:rPr>
  </w:style>
  <w:style w:type="character" w:customStyle="1" w:styleId="RTFNum341">
    <w:name w:val="RTF_Num 34 1"/>
    <w:rPr>
      <w:rFonts w:ascii="Times New Roman" w:eastAsia="Times New Roman" w:hAnsi="Times New Roman" w:cs="Times New Roman"/>
    </w:rPr>
  </w:style>
  <w:style w:type="character" w:customStyle="1" w:styleId="RTFNum342">
    <w:name w:val="RTF_Num 34 2"/>
  </w:style>
  <w:style w:type="character" w:customStyle="1" w:styleId="RTFNum343">
    <w:name w:val="RTF_Num 34 3"/>
  </w:style>
  <w:style w:type="character" w:customStyle="1" w:styleId="RTFNum344">
    <w:name w:val="RTF_Num 34 4"/>
  </w:style>
  <w:style w:type="character" w:customStyle="1" w:styleId="RTFNum345">
    <w:name w:val="RTF_Num 34 5"/>
  </w:style>
  <w:style w:type="character" w:customStyle="1" w:styleId="RTFNum346">
    <w:name w:val="RTF_Num 34 6"/>
  </w:style>
  <w:style w:type="character" w:customStyle="1" w:styleId="RTFNum347">
    <w:name w:val="RTF_Num 34 7"/>
  </w:style>
  <w:style w:type="character" w:customStyle="1" w:styleId="RTFNum348">
    <w:name w:val="RTF_Num 34 8"/>
  </w:style>
  <w:style w:type="character" w:customStyle="1" w:styleId="RTFNum349">
    <w:name w:val="RTF_Num 34 9"/>
  </w:style>
  <w:style w:type="character" w:customStyle="1" w:styleId="RTFNum351">
    <w:name w:val="RTF_Num 35 1"/>
    <w:rPr>
      <w:rFonts w:ascii="Times New Roman" w:eastAsia="Times New Roman" w:hAnsi="Times New Roman" w:cs="Times New Roman"/>
    </w:rPr>
  </w:style>
  <w:style w:type="character" w:customStyle="1" w:styleId="RTFNum361">
    <w:name w:val="RTF_Num 36 1"/>
    <w:rPr>
      <w:rFonts w:ascii="Times New Roman" w:eastAsia="Times New Roman" w:hAnsi="Times New Roman" w:cs="Times New Roman"/>
    </w:rPr>
  </w:style>
  <w:style w:type="character" w:customStyle="1" w:styleId="RTFNum371">
    <w:name w:val="RTF_Num 37 1"/>
    <w:rPr>
      <w:rFonts w:ascii="Times New Roman" w:eastAsia="Times New Roman" w:hAnsi="Times New Roman" w:cs="Times New Roman"/>
    </w:rPr>
  </w:style>
  <w:style w:type="character" w:customStyle="1" w:styleId="RTFNum381">
    <w:name w:val="RTF_Num 38 1"/>
    <w:rPr>
      <w:rFonts w:ascii="Times New Roman" w:eastAsia="Times New Roman" w:hAnsi="Times New Roman" w:cs="Times New Roman"/>
    </w:rPr>
  </w:style>
  <w:style w:type="character" w:customStyle="1" w:styleId="RTFNum391">
    <w:name w:val="RTF_Num 39 1"/>
  </w:style>
  <w:style w:type="character" w:customStyle="1" w:styleId="RTFNum392">
    <w:name w:val="RTF_Num 39 2"/>
  </w:style>
  <w:style w:type="character" w:customStyle="1" w:styleId="RTFNum393">
    <w:name w:val="RTF_Num 39 3"/>
    <w:rPr>
      <w:rFonts w:ascii="Times New Roman" w:eastAsia="Times New Roman" w:hAnsi="Times New Roman" w:cs="Times New Roman"/>
    </w:rPr>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01">
    <w:name w:val="RTF_Num 40 1"/>
  </w:style>
  <w:style w:type="character" w:customStyle="1" w:styleId="RTFNum402">
    <w:name w:val="RTF_Num 40 2"/>
  </w:style>
  <w:style w:type="character" w:customStyle="1" w:styleId="RTFNum403">
    <w:name w:val="RTF_Num 40 3"/>
  </w:style>
  <w:style w:type="character" w:customStyle="1" w:styleId="RTFNum404">
    <w:name w:val="RTF_Num 40 4"/>
  </w:style>
  <w:style w:type="character" w:customStyle="1" w:styleId="RTFNum405">
    <w:name w:val="RTF_Num 40 5"/>
  </w:style>
  <w:style w:type="character" w:customStyle="1" w:styleId="RTFNum406">
    <w:name w:val="RTF_Num 40 6"/>
  </w:style>
  <w:style w:type="character" w:customStyle="1" w:styleId="RTFNum407">
    <w:name w:val="RTF_Num 40 7"/>
  </w:style>
  <w:style w:type="character" w:customStyle="1" w:styleId="RTFNum408">
    <w:name w:val="RTF_Num 40 8"/>
  </w:style>
  <w:style w:type="character" w:customStyle="1" w:styleId="RTFNum409">
    <w:name w:val="RTF_Num 40 9"/>
  </w:style>
  <w:style w:type="character" w:customStyle="1" w:styleId="RTFNum411">
    <w:name w:val="RTF_Num 41 1"/>
    <w:rPr>
      <w:rFonts w:ascii="Times New Roman" w:eastAsia="Times New Roman" w:hAnsi="Times New Roman" w:cs="Times New Roman"/>
    </w:rPr>
  </w:style>
  <w:style w:type="character" w:customStyle="1" w:styleId="RTFNum421">
    <w:name w:val="RTF_Num 42 1"/>
  </w:style>
  <w:style w:type="character" w:customStyle="1" w:styleId="RTFNum422">
    <w:name w:val="RTF_Num 42 2"/>
  </w:style>
  <w:style w:type="character" w:customStyle="1" w:styleId="RTFNum423">
    <w:name w:val="RTF_Num 42 3"/>
  </w:style>
  <w:style w:type="character" w:customStyle="1" w:styleId="RTFNum424">
    <w:name w:val="RTF_Num 42 4"/>
  </w:style>
  <w:style w:type="character" w:customStyle="1" w:styleId="RTFNum425">
    <w:name w:val="RTF_Num 42 5"/>
  </w:style>
  <w:style w:type="character" w:customStyle="1" w:styleId="RTFNum426">
    <w:name w:val="RTF_Num 42 6"/>
  </w:style>
  <w:style w:type="character" w:customStyle="1" w:styleId="RTFNum427">
    <w:name w:val="RTF_Num 42 7"/>
  </w:style>
  <w:style w:type="character" w:customStyle="1" w:styleId="RTFNum428">
    <w:name w:val="RTF_Num 42 8"/>
  </w:style>
  <w:style w:type="character" w:customStyle="1" w:styleId="RTFNum429">
    <w:name w:val="RTF_Num 42 9"/>
  </w:style>
  <w:style w:type="character" w:customStyle="1" w:styleId="RTFNum431">
    <w:name w:val="RTF_Num 43 1"/>
    <w:rPr>
      <w:rFonts w:ascii="Times New Roman" w:eastAsia="Times New Roman" w:hAnsi="Times New Roman" w:cs="Times New Roman"/>
    </w:rPr>
  </w:style>
  <w:style w:type="character" w:customStyle="1" w:styleId="RTFNum432">
    <w:name w:val="RTF_Num 43 2"/>
    <w:rPr>
      <w:rFonts w:ascii="Times New Roman" w:eastAsia="Times New Roman" w:hAnsi="Times New Roman" w:cs="Times New Roman"/>
    </w:rPr>
  </w:style>
  <w:style w:type="character" w:customStyle="1" w:styleId="RTFNum433">
    <w:name w:val="RTF_Num 43 3"/>
  </w:style>
  <w:style w:type="character" w:customStyle="1" w:styleId="RTFNum434">
    <w:name w:val="RTF_Num 43 4"/>
  </w:style>
  <w:style w:type="character" w:customStyle="1" w:styleId="RTFNum435">
    <w:name w:val="RTF_Num 43 5"/>
  </w:style>
  <w:style w:type="character" w:customStyle="1" w:styleId="RTFNum436">
    <w:name w:val="RTF_Num 43 6"/>
  </w:style>
  <w:style w:type="character" w:customStyle="1" w:styleId="RTFNum437">
    <w:name w:val="RTF_Num 43 7"/>
  </w:style>
  <w:style w:type="character" w:customStyle="1" w:styleId="RTFNum438">
    <w:name w:val="RTF_Num 43 8"/>
  </w:style>
  <w:style w:type="character" w:customStyle="1" w:styleId="RTFNum439">
    <w:name w:val="RTF_Num 43 9"/>
  </w:style>
  <w:style w:type="character" w:customStyle="1" w:styleId="RTFNum441">
    <w:name w:val="RTF_Num 44 1"/>
    <w:rPr>
      <w:rFonts w:ascii="Times New Roman" w:eastAsia="Times New Roman" w:hAnsi="Times New Roman" w:cs="Times New Roman"/>
    </w:rPr>
  </w:style>
  <w:style w:type="character" w:customStyle="1" w:styleId="RTFNum451">
    <w:name w:val="RTF_Num 45 1"/>
    <w:rPr>
      <w:rFonts w:ascii="Times New Roman" w:eastAsia="Times New Roman" w:hAnsi="Times New Roman" w:cs="Times New Roman"/>
    </w:rPr>
  </w:style>
  <w:style w:type="character" w:customStyle="1" w:styleId="RTFNum461">
    <w:name w:val="RTF_Num 46 1"/>
  </w:style>
  <w:style w:type="character" w:customStyle="1" w:styleId="RTFNum462">
    <w:name w:val="RTF_Num 46 2"/>
    <w:rPr>
      <w:rFonts w:ascii="Times New Roman" w:eastAsia="Times New Roman" w:hAnsi="Times New Roman" w:cs="Times New Roman"/>
    </w:rPr>
  </w:style>
  <w:style w:type="character" w:customStyle="1" w:styleId="RTFNum463">
    <w:name w:val="RTF_Num 46 3"/>
  </w:style>
  <w:style w:type="character" w:customStyle="1" w:styleId="RTFNum464">
    <w:name w:val="RTF_Num 46 4"/>
  </w:style>
  <w:style w:type="character" w:customStyle="1" w:styleId="RTFNum465">
    <w:name w:val="RTF_Num 46 5"/>
  </w:style>
  <w:style w:type="character" w:customStyle="1" w:styleId="RTFNum466">
    <w:name w:val="RTF_Num 46 6"/>
  </w:style>
  <w:style w:type="character" w:customStyle="1" w:styleId="RTFNum467">
    <w:name w:val="RTF_Num 46 7"/>
  </w:style>
  <w:style w:type="character" w:customStyle="1" w:styleId="RTFNum468">
    <w:name w:val="RTF_Num 46 8"/>
  </w:style>
  <w:style w:type="character" w:customStyle="1" w:styleId="RTFNum469">
    <w:name w:val="RTF_Num 46 9"/>
  </w:style>
  <w:style w:type="character" w:customStyle="1" w:styleId="RTFNum471">
    <w:name w:val="RTF_Num 47 1"/>
    <w:rPr>
      <w:b w:val="0"/>
      <w:bCs w:val="0"/>
    </w:rPr>
  </w:style>
  <w:style w:type="character" w:customStyle="1" w:styleId="RTFNum472">
    <w:name w:val="RTF_Num 47 2"/>
  </w:style>
  <w:style w:type="character" w:customStyle="1" w:styleId="RTFNum473">
    <w:name w:val="RTF_Num 47 3"/>
  </w:style>
  <w:style w:type="character" w:customStyle="1" w:styleId="RTFNum474">
    <w:name w:val="RTF_Num 47 4"/>
  </w:style>
  <w:style w:type="character" w:customStyle="1" w:styleId="RTFNum475">
    <w:name w:val="RTF_Num 47 5"/>
  </w:style>
  <w:style w:type="character" w:customStyle="1" w:styleId="RTFNum476">
    <w:name w:val="RTF_Num 47 6"/>
  </w:style>
  <w:style w:type="character" w:customStyle="1" w:styleId="RTFNum477">
    <w:name w:val="RTF_Num 47 7"/>
  </w:style>
  <w:style w:type="character" w:customStyle="1" w:styleId="RTFNum478">
    <w:name w:val="RTF_Num 47 8"/>
  </w:style>
  <w:style w:type="character" w:customStyle="1" w:styleId="RTFNum479">
    <w:name w:val="RTF_Num 47 9"/>
  </w:style>
  <w:style w:type="character" w:customStyle="1" w:styleId="TekstpodstawowywcityZnak">
    <w:name w:val="Tekst podstawowy wciêty Znak"/>
    <w:basedOn w:val="Domylnaczcionkaakapitu"/>
    <w:rPr>
      <w:sz w:val="20"/>
      <w:szCs w:val="20"/>
    </w:rPr>
  </w:style>
  <w:style w:type="character" w:customStyle="1" w:styleId="TytuZnak">
    <w:name w:val="Tytuł Znak"/>
    <w:basedOn w:val="Domylnaczcionkaakapitu"/>
    <w:rPr>
      <w:rFonts w:ascii="Cambria" w:eastAsia="Times New Roman" w:hAnsi="Cambria" w:cs="Cambria"/>
      <w:b/>
      <w:bCs/>
      <w:kern w:val="3"/>
      <w:sz w:val="32"/>
      <w:szCs w:val="32"/>
    </w:rPr>
  </w:style>
  <w:style w:type="character" w:customStyle="1" w:styleId="PodtytuZnak">
    <w:name w:val="Podtytuł Znak"/>
    <w:basedOn w:val="Domylnaczcionkaakapitu"/>
    <w:rPr>
      <w:rFonts w:ascii="Cambria" w:eastAsia="Times New Roman" w:hAnsi="Cambria" w:cs="Cambria"/>
      <w:sz w:val="24"/>
      <w:szCs w:val="24"/>
    </w:rPr>
  </w:style>
  <w:style w:type="character" w:customStyle="1" w:styleId="TekstdymkaZnak">
    <w:name w:val="Tekst dymka Znak"/>
    <w:basedOn w:val="Domylnaczcionkaakapitu"/>
    <w:rPr>
      <w:rFonts w:ascii="Tahoma" w:eastAsia="Tahoma" w:hAnsi="Tahoma" w:cs="Tahoma"/>
      <w:sz w:val="16"/>
      <w:szCs w:val="16"/>
    </w:rPr>
  </w:style>
  <w:style w:type="character" w:styleId="Numerstrony">
    <w:name w:val="page number"/>
    <w:basedOn w:val="Domylnaczcionkaakapitu"/>
  </w:style>
  <w:style w:type="character" w:customStyle="1" w:styleId="NumberingSymbols">
    <w:name w:val="Numbering Symbols"/>
  </w:style>
  <w:style w:type="character" w:customStyle="1" w:styleId="WW8Num22z2">
    <w:name w:val="WW8Num22z2"/>
    <w:rPr>
      <w:rFonts w:ascii="Times New Roman" w:eastAsia="Calibri" w:hAnsi="Times New Roman" w:cs="Times New Roman"/>
    </w:rPr>
  </w:style>
  <w:style w:type="character" w:customStyle="1" w:styleId="WW8Num34z0">
    <w:name w:val="WW8Num34z0"/>
    <w:rPr>
      <w:b/>
    </w:rPr>
  </w:style>
  <w:style w:type="character" w:customStyle="1" w:styleId="WW8Num34z1">
    <w:name w:val="WW8Num34z1"/>
    <w:rPr>
      <w:b w:val="0"/>
      <w:i w:val="0"/>
      <w:strike w:val="0"/>
      <w:dstrike w:val="0"/>
      <w:color w:val="000000"/>
    </w:rPr>
  </w:style>
  <w:style w:type="character" w:customStyle="1" w:styleId="WW8Num34z2">
    <w:name w:val="WW8Num34z2"/>
    <w:rPr>
      <w:i w:val="0"/>
    </w:rPr>
  </w:style>
  <w:style w:type="character" w:customStyle="1" w:styleId="BulletSymbols">
    <w:name w:val="Bullet Symbols"/>
    <w:rPr>
      <w:rFonts w:ascii="OpenSymbol" w:eastAsia="OpenSymbol" w:hAnsi="OpenSymbol" w:cs="OpenSymbol"/>
    </w:rPr>
  </w:style>
  <w:style w:type="character" w:customStyle="1" w:styleId="ListLabel9">
    <w:name w:val="ListLabel 9"/>
    <w:rPr>
      <w:rFonts w:cs="Arial"/>
      <w:sz w:val="20"/>
      <w:szCs w:val="20"/>
    </w:rPr>
  </w:style>
  <w:style w:type="character" w:customStyle="1" w:styleId="WW8Num1z0">
    <w:name w:val="WW8Num1z0"/>
    <w:rPr>
      <w:rFonts w:ascii="Symbol" w:hAnsi="Symbol" w:cs="StarSymbol, 'Arial Unicode MS'"/>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Pr>
      <w:rFonts w:ascii="StarSymbol, 'Arial Unicode MS'" w:eastAsia="Calibri" w:hAnsi="StarSymbol, 'Arial Unicode MS'" w:cs="StarSymbol, 'Arial Unicode MS'"/>
      <w:bCs/>
      <w:sz w:val="24"/>
      <w:szCs w:val="24"/>
    </w:rPr>
  </w:style>
  <w:style w:type="character" w:customStyle="1" w:styleId="Mocnowyrniony">
    <w:name w:val="Mocno wyró¿niony"/>
    <w:rPr>
      <w:b/>
      <w:bCs/>
    </w:rPr>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Pr>
      <w:sz w:val="20"/>
      <w:szCs w:val="20"/>
    </w:rPr>
  </w:style>
  <w:style w:type="paragraph" w:customStyle="1" w:styleId="msonormal0">
    <w:name w:val="msonormal"/>
    <w:basedOn w:val="Normalny"/>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style>
  <w:style w:type="character" w:customStyle="1" w:styleId="highlight">
    <w:name w:val="highlight"/>
    <w:basedOn w:val="Domylnaczcionkaakapitu"/>
  </w:style>
  <w:style w:type="numbering" w:customStyle="1" w:styleId="WW8Num9">
    <w:name w:val="WW8Num9"/>
    <w:basedOn w:val="Bezlisty"/>
    <w:pPr>
      <w:numPr>
        <w:numId w:val="1"/>
      </w:numPr>
    </w:pPr>
  </w:style>
  <w:style w:type="numbering" w:customStyle="1" w:styleId="WW8Num14">
    <w:name w:val="WW8Num14"/>
    <w:basedOn w:val="Bezlisty"/>
    <w:pPr>
      <w:numPr>
        <w:numId w:val="2"/>
      </w:numPr>
    </w:pPr>
  </w:style>
  <w:style w:type="numbering" w:customStyle="1" w:styleId="RTFNum2">
    <w:name w:val="RTF_Num 2"/>
    <w:basedOn w:val="Bezlisty"/>
    <w:pPr>
      <w:numPr>
        <w:numId w:val="3"/>
      </w:numPr>
    </w:pPr>
  </w:style>
  <w:style w:type="numbering" w:customStyle="1" w:styleId="RTFNum3">
    <w:name w:val="RTF_Num 3"/>
    <w:basedOn w:val="Bezlisty"/>
    <w:pPr>
      <w:numPr>
        <w:numId w:val="4"/>
      </w:numPr>
    </w:pPr>
  </w:style>
  <w:style w:type="numbering" w:customStyle="1" w:styleId="RTFNum4">
    <w:name w:val="RTF_Num 4"/>
    <w:basedOn w:val="Bezlisty"/>
    <w:pPr>
      <w:numPr>
        <w:numId w:val="5"/>
      </w:numPr>
    </w:pPr>
  </w:style>
  <w:style w:type="numbering" w:customStyle="1" w:styleId="RTFNum5">
    <w:name w:val="RTF_Num 5"/>
    <w:basedOn w:val="Bezlisty"/>
    <w:pPr>
      <w:numPr>
        <w:numId w:val="6"/>
      </w:numPr>
    </w:pPr>
  </w:style>
  <w:style w:type="numbering" w:customStyle="1" w:styleId="RTFNum6">
    <w:name w:val="RTF_Num 6"/>
    <w:basedOn w:val="Bezlisty"/>
    <w:pPr>
      <w:numPr>
        <w:numId w:val="7"/>
      </w:numPr>
    </w:pPr>
  </w:style>
  <w:style w:type="numbering" w:customStyle="1" w:styleId="RTFNum7">
    <w:name w:val="RTF_Num 7"/>
    <w:basedOn w:val="Bezlisty"/>
    <w:pPr>
      <w:numPr>
        <w:numId w:val="8"/>
      </w:numPr>
    </w:pPr>
  </w:style>
  <w:style w:type="numbering" w:customStyle="1" w:styleId="RTFNum8">
    <w:name w:val="RTF_Num 8"/>
    <w:basedOn w:val="Bezlisty"/>
    <w:pPr>
      <w:numPr>
        <w:numId w:val="9"/>
      </w:numPr>
    </w:pPr>
  </w:style>
  <w:style w:type="numbering" w:customStyle="1" w:styleId="RTFNum9">
    <w:name w:val="RTF_Num 9"/>
    <w:basedOn w:val="Bezlisty"/>
    <w:pPr>
      <w:numPr>
        <w:numId w:val="10"/>
      </w:numPr>
    </w:pPr>
  </w:style>
  <w:style w:type="numbering" w:customStyle="1" w:styleId="RTFNum10">
    <w:name w:val="RTF_Num 10"/>
    <w:basedOn w:val="Bezlisty"/>
    <w:pPr>
      <w:numPr>
        <w:numId w:val="11"/>
      </w:numPr>
    </w:pPr>
  </w:style>
  <w:style w:type="numbering" w:customStyle="1" w:styleId="RTFNum11">
    <w:name w:val="RTF_Num 11"/>
    <w:basedOn w:val="Bezlisty"/>
    <w:pPr>
      <w:numPr>
        <w:numId w:val="12"/>
      </w:numPr>
    </w:pPr>
  </w:style>
  <w:style w:type="numbering" w:customStyle="1" w:styleId="RTFNum12">
    <w:name w:val="RTF_Num 12"/>
    <w:basedOn w:val="Bezlisty"/>
    <w:pPr>
      <w:numPr>
        <w:numId w:val="13"/>
      </w:numPr>
    </w:pPr>
  </w:style>
  <w:style w:type="numbering" w:customStyle="1" w:styleId="RTFNum13">
    <w:name w:val="RTF_Num 13"/>
    <w:basedOn w:val="Bezlisty"/>
    <w:pPr>
      <w:numPr>
        <w:numId w:val="14"/>
      </w:numPr>
    </w:pPr>
  </w:style>
  <w:style w:type="numbering" w:customStyle="1" w:styleId="RTFNum14">
    <w:name w:val="RTF_Num 14"/>
    <w:basedOn w:val="Bezlisty"/>
    <w:pPr>
      <w:numPr>
        <w:numId w:val="15"/>
      </w:numPr>
    </w:pPr>
  </w:style>
  <w:style w:type="numbering" w:customStyle="1" w:styleId="RTFNum15">
    <w:name w:val="RTF_Num 15"/>
    <w:basedOn w:val="Bezlisty"/>
    <w:pPr>
      <w:numPr>
        <w:numId w:val="16"/>
      </w:numPr>
    </w:pPr>
  </w:style>
  <w:style w:type="numbering" w:customStyle="1" w:styleId="RTFNum16">
    <w:name w:val="RTF_Num 16"/>
    <w:basedOn w:val="Bezlisty"/>
    <w:pPr>
      <w:numPr>
        <w:numId w:val="17"/>
      </w:numPr>
    </w:pPr>
  </w:style>
  <w:style w:type="numbering" w:customStyle="1" w:styleId="RTFNum17">
    <w:name w:val="RTF_Num 17"/>
    <w:basedOn w:val="Bezlisty"/>
    <w:pPr>
      <w:numPr>
        <w:numId w:val="18"/>
      </w:numPr>
    </w:pPr>
  </w:style>
  <w:style w:type="numbering" w:customStyle="1" w:styleId="RTFNum18">
    <w:name w:val="RTF_Num 18"/>
    <w:basedOn w:val="Bezlisty"/>
    <w:pPr>
      <w:numPr>
        <w:numId w:val="19"/>
      </w:numPr>
    </w:pPr>
  </w:style>
  <w:style w:type="numbering" w:customStyle="1" w:styleId="RTFNum19">
    <w:name w:val="RTF_Num 19"/>
    <w:basedOn w:val="Bezlisty"/>
    <w:pPr>
      <w:numPr>
        <w:numId w:val="20"/>
      </w:numPr>
    </w:pPr>
  </w:style>
  <w:style w:type="numbering" w:customStyle="1" w:styleId="RTFNum20">
    <w:name w:val="RTF_Num 20"/>
    <w:basedOn w:val="Bezlisty"/>
    <w:pPr>
      <w:numPr>
        <w:numId w:val="21"/>
      </w:numPr>
    </w:pPr>
  </w:style>
  <w:style w:type="numbering" w:customStyle="1" w:styleId="RTFNum21">
    <w:name w:val="RTF_Num 21"/>
    <w:basedOn w:val="Bezlisty"/>
    <w:pPr>
      <w:numPr>
        <w:numId w:val="22"/>
      </w:numPr>
    </w:pPr>
  </w:style>
  <w:style w:type="numbering" w:customStyle="1" w:styleId="RTFNum22">
    <w:name w:val="RTF_Num 22"/>
    <w:basedOn w:val="Bezlisty"/>
    <w:pPr>
      <w:numPr>
        <w:numId w:val="23"/>
      </w:numPr>
    </w:pPr>
  </w:style>
  <w:style w:type="numbering" w:customStyle="1" w:styleId="RTFNum23">
    <w:name w:val="RTF_Num 23"/>
    <w:basedOn w:val="Bezlisty"/>
    <w:pPr>
      <w:numPr>
        <w:numId w:val="24"/>
      </w:numPr>
    </w:pPr>
  </w:style>
  <w:style w:type="numbering" w:customStyle="1" w:styleId="RTFNum24">
    <w:name w:val="RTF_Num 24"/>
    <w:basedOn w:val="Bezlisty"/>
    <w:pPr>
      <w:numPr>
        <w:numId w:val="25"/>
      </w:numPr>
    </w:pPr>
  </w:style>
  <w:style w:type="numbering" w:customStyle="1" w:styleId="RTFNum25">
    <w:name w:val="RTF_Num 25"/>
    <w:basedOn w:val="Bezlisty"/>
    <w:pPr>
      <w:numPr>
        <w:numId w:val="26"/>
      </w:numPr>
    </w:pPr>
  </w:style>
  <w:style w:type="numbering" w:customStyle="1" w:styleId="RTFNum26">
    <w:name w:val="RTF_Num 26"/>
    <w:basedOn w:val="Bezlisty"/>
    <w:pPr>
      <w:numPr>
        <w:numId w:val="27"/>
      </w:numPr>
    </w:pPr>
  </w:style>
  <w:style w:type="numbering" w:customStyle="1" w:styleId="RTFNum27">
    <w:name w:val="RTF_Num 27"/>
    <w:basedOn w:val="Bezlisty"/>
    <w:pPr>
      <w:numPr>
        <w:numId w:val="28"/>
      </w:numPr>
    </w:pPr>
  </w:style>
  <w:style w:type="numbering" w:customStyle="1" w:styleId="RTFNum28">
    <w:name w:val="RTF_Num 28"/>
    <w:basedOn w:val="Bezlisty"/>
    <w:pPr>
      <w:numPr>
        <w:numId w:val="29"/>
      </w:numPr>
    </w:pPr>
  </w:style>
  <w:style w:type="numbering" w:customStyle="1" w:styleId="RTFNum29">
    <w:name w:val="RTF_Num 29"/>
    <w:basedOn w:val="Bezlisty"/>
    <w:pPr>
      <w:numPr>
        <w:numId w:val="30"/>
      </w:numPr>
    </w:pPr>
  </w:style>
  <w:style w:type="numbering" w:customStyle="1" w:styleId="RTFNum30">
    <w:name w:val="RTF_Num 30"/>
    <w:basedOn w:val="Bezlisty"/>
    <w:pPr>
      <w:numPr>
        <w:numId w:val="31"/>
      </w:numPr>
    </w:pPr>
  </w:style>
  <w:style w:type="numbering" w:customStyle="1" w:styleId="RTFNum31">
    <w:name w:val="RTF_Num 31"/>
    <w:basedOn w:val="Bezlisty"/>
    <w:pPr>
      <w:numPr>
        <w:numId w:val="32"/>
      </w:numPr>
    </w:pPr>
  </w:style>
  <w:style w:type="numbering" w:customStyle="1" w:styleId="RTFNum32">
    <w:name w:val="RTF_Num 32"/>
    <w:basedOn w:val="Bezlisty"/>
    <w:pPr>
      <w:numPr>
        <w:numId w:val="33"/>
      </w:numPr>
    </w:pPr>
  </w:style>
  <w:style w:type="numbering" w:customStyle="1" w:styleId="RTFNum33">
    <w:name w:val="RTF_Num 33"/>
    <w:basedOn w:val="Bezlisty"/>
    <w:pPr>
      <w:numPr>
        <w:numId w:val="34"/>
      </w:numPr>
    </w:pPr>
  </w:style>
  <w:style w:type="numbering" w:customStyle="1" w:styleId="RTFNum34">
    <w:name w:val="RTF_Num 34"/>
    <w:basedOn w:val="Bezlisty"/>
    <w:pPr>
      <w:numPr>
        <w:numId w:val="35"/>
      </w:numPr>
    </w:pPr>
  </w:style>
  <w:style w:type="numbering" w:customStyle="1" w:styleId="RTFNum35">
    <w:name w:val="RTF_Num 35"/>
    <w:basedOn w:val="Bezlisty"/>
    <w:pPr>
      <w:numPr>
        <w:numId w:val="36"/>
      </w:numPr>
    </w:pPr>
  </w:style>
  <w:style w:type="numbering" w:customStyle="1" w:styleId="RTFNum36">
    <w:name w:val="RTF_Num 36"/>
    <w:basedOn w:val="Bezlisty"/>
    <w:pPr>
      <w:numPr>
        <w:numId w:val="37"/>
      </w:numPr>
    </w:pPr>
  </w:style>
  <w:style w:type="numbering" w:customStyle="1" w:styleId="RTFNum37">
    <w:name w:val="RTF_Num 37"/>
    <w:basedOn w:val="Bezlisty"/>
    <w:pPr>
      <w:numPr>
        <w:numId w:val="38"/>
      </w:numPr>
    </w:pPr>
  </w:style>
  <w:style w:type="numbering" w:customStyle="1" w:styleId="RTFNum38">
    <w:name w:val="RTF_Num 38"/>
    <w:basedOn w:val="Bezlisty"/>
    <w:pPr>
      <w:numPr>
        <w:numId w:val="39"/>
      </w:numPr>
    </w:pPr>
  </w:style>
  <w:style w:type="numbering" w:customStyle="1" w:styleId="RTFNum39">
    <w:name w:val="RTF_Num 39"/>
    <w:basedOn w:val="Bezlisty"/>
    <w:pPr>
      <w:numPr>
        <w:numId w:val="40"/>
      </w:numPr>
    </w:pPr>
  </w:style>
  <w:style w:type="numbering" w:customStyle="1" w:styleId="RTFNum40">
    <w:name w:val="RTF_Num 40"/>
    <w:basedOn w:val="Bezlisty"/>
    <w:pPr>
      <w:numPr>
        <w:numId w:val="41"/>
      </w:numPr>
    </w:pPr>
  </w:style>
  <w:style w:type="numbering" w:customStyle="1" w:styleId="RTFNum41">
    <w:name w:val="RTF_Num 41"/>
    <w:basedOn w:val="Bezlisty"/>
    <w:pPr>
      <w:numPr>
        <w:numId w:val="42"/>
      </w:numPr>
    </w:pPr>
  </w:style>
  <w:style w:type="numbering" w:customStyle="1" w:styleId="RTFNum42">
    <w:name w:val="RTF_Num 42"/>
    <w:basedOn w:val="Bezlisty"/>
    <w:pPr>
      <w:numPr>
        <w:numId w:val="43"/>
      </w:numPr>
    </w:pPr>
  </w:style>
  <w:style w:type="numbering" w:customStyle="1" w:styleId="RTFNum43">
    <w:name w:val="RTF_Num 43"/>
    <w:basedOn w:val="Bezlisty"/>
    <w:pPr>
      <w:numPr>
        <w:numId w:val="44"/>
      </w:numPr>
    </w:pPr>
  </w:style>
  <w:style w:type="numbering" w:customStyle="1" w:styleId="RTFNum44">
    <w:name w:val="RTF_Num 44"/>
    <w:basedOn w:val="Bezlisty"/>
    <w:pPr>
      <w:numPr>
        <w:numId w:val="45"/>
      </w:numPr>
    </w:pPr>
  </w:style>
  <w:style w:type="numbering" w:customStyle="1" w:styleId="RTFNum45">
    <w:name w:val="RTF_Num 45"/>
    <w:basedOn w:val="Bezlisty"/>
    <w:pPr>
      <w:numPr>
        <w:numId w:val="46"/>
      </w:numPr>
    </w:pPr>
  </w:style>
  <w:style w:type="numbering" w:customStyle="1" w:styleId="RTFNum46">
    <w:name w:val="RTF_Num 46"/>
    <w:basedOn w:val="Bezlisty"/>
    <w:pPr>
      <w:numPr>
        <w:numId w:val="47"/>
      </w:numPr>
    </w:pPr>
  </w:style>
  <w:style w:type="numbering" w:customStyle="1" w:styleId="RTFNum47">
    <w:name w:val="RTF_Num 47"/>
    <w:basedOn w:val="Bezlisty"/>
    <w:pPr>
      <w:numPr>
        <w:numId w:val="48"/>
      </w:numPr>
    </w:pPr>
  </w:style>
  <w:style w:type="numbering" w:customStyle="1" w:styleId="WW8Num2">
    <w:name w:val="WW8Num2"/>
    <w:basedOn w:val="Bezlisty"/>
    <w:pPr>
      <w:numPr>
        <w:numId w:val="49"/>
      </w:numPr>
    </w:pPr>
  </w:style>
  <w:style w:type="numbering" w:customStyle="1" w:styleId="WW8Num22">
    <w:name w:val="WW8Num22"/>
    <w:basedOn w:val="Bezlisty"/>
    <w:pPr>
      <w:numPr>
        <w:numId w:val="50"/>
      </w:numPr>
    </w:pPr>
  </w:style>
  <w:style w:type="numbering" w:customStyle="1" w:styleId="WW8Num34">
    <w:name w:val="WW8Num34"/>
    <w:basedOn w:val="Bezlisty"/>
    <w:pPr>
      <w:numPr>
        <w:numId w:val="51"/>
      </w:numPr>
    </w:pPr>
  </w:style>
  <w:style w:type="numbering" w:customStyle="1" w:styleId="WWNum47">
    <w:name w:val="WWNum47"/>
    <w:basedOn w:val="Bezlisty"/>
    <w:pPr>
      <w:numPr>
        <w:numId w:val="52"/>
      </w:numPr>
    </w:pPr>
  </w:style>
  <w:style w:type="numbering" w:customStyle="1" w:styleId="WW8Num1">
    <w:name w:val="WW8Num1"/>
    <w:basedOn w:val="Bezlisty"/>
    <w:pPr>
      <w:numPr>
        <w:numId w:val="53"/>
      </w:numPr>
    </w:pPr>
  </w:style>
  <w:style w:type="numbering" w:customStyle="1" w:styleId="WW8Num3">
    <w:name w:val="WW8Num3"/>
    <w:basedOn w:val="Bezlisty"/>
    <w:pPr>
      <w:numPr>
        <w:numId w:val="54"/>
      </w:numPr>
    </w:pPr>
  </w:style>
  <w:style w:type="numbering" w:customStyle="1" w:styleId="WW8Num7">
    <w:name w:val="WW8Num7"/>
    <w:basedOn w:val="Bezlisty"/>
    <w:pPr>
      <w:numPr>
        <w:numId w:val="55"/>
      </w:numPr>
    </w:pPr>
  </w:style>
  <w:style w:type="numbering" w:customStyle="1" w:styleId="WW8Num5">
    <w:name w:val="WW8Num5"/>
    <w:basedOn w:val="Bezlisty"/>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5636</Words>
  <Characters>33818</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
  <LinksUpToDate>false</LinksUpToDate>
  <CharactersWithSpaces>39376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jolanta.sztabinska</cp:lastModifiedBy>
  <cp:revision>2</cp:revision>
  <cp:lastPrinted>2021-06-09T07:17:00Z</cp:lastPrinted>
  <dcterms:created xsi:type="dcterms:W3CDTF">2022-02-10T06:47:00Z</dcterms:created>
  <dcterms:modified xsi:type="dcterms:W3CDTF">2022-02-10T06:47:00Z</dcterms:modified>
</cp:coreProperties>
</file>