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BCF4" w14:textId="77777777" w:rsidR="00C570EB" w:rsidRDefault="00C570EB" w:rsidP="00C570EB">
      <w:pPr>
        <w:pStyle w:val="Standard"/>
        <w:ind w:left="445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wg właściwości</w:t>
      </w:r>
    </w:p>
    <w:p w14:paraId="7114B880" w14:textId="77777777" w:rsidR="00C570EB" w:rsidRDefault="00C570EB" w:rsidP="00C570EB">
      <w:pPr>
        <w:pStyle w:val="Standard"/>
        <w:jc w:val="both"/>
        <w:rPr>
          <w:b/>
          <w:bCs/>
          <w:sz w:val="22"/>
          <w:szCs w:val="22"/>
        </w:rPr>
      </w:pPr>
    </w:p>
    <w:p w14:paraId="42F6FADD" w14:textId="4BE2E39F" w:rsidR="00C570EB" w:rsidRDefault="00C570EB" w:rsidP="00C570EB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ZP-WIK.271.1</w:t>
      </w:r>
      <w:r w:rsidR="00073962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.2021                                                                                     Gołdap, dn. </w:t>
      </w:r>
      <w:r w:rsidR="00073962">
        <w:rPr>
          <w:b/>
          <w:bCs/>
          <w:sz w:val="22"/>
          <w:szCs w:val="22"/>
        </w:rPr>
        <w:t>12.10</w:t>
      </w:r>
      <w:r>
        <w:rPr>
          <w:b/>
          <w:bCs/>
          <w:sz w:val="22"/>
          <w:szCs w:val="22"/>
        </w:rPr>
        <w:t>.2021 r.</w:t>
      </w:r>
    </w:p>
    <w:p w14:paraId="1802CD93" w14:textId="77777777" w:rsidR="00C570EB" w:rsidRDefault="00C570EB" w:rsidP="00C570EB">
      <w:pPr>
        <w:pStyle w:val="Standard"/>
        <w:ind w:left="14"/>
        <w:rPr>
          <w:sz w:val="22"/>
          <w:szCs w:val="22"/>
        </w:rPr>
      </w:pPr>
    </w:p>
    <w:p w14:paraId="3E953959" w14:textId="77777777" w:rsidR="00C570EB" w:rsidRDefault="00C570EB" w:rsidP="00C570EB">
      <w:pPr>
        <w:pStyle w:val="Standard"/>
        <w:ind w:left="14"/>
        <w:rPr>
          <w:sz w:val="22"/>
          <w:szCs w:val="22"/>
        </w:rPr>
      </w:pPr>
    </w:p>
    <w:p w14:paraId="7DC5E6F7" w14:textId="1A1894EE" w:rsidR="00C570EB" w:rsidRDefault="00C570EB" w:rsidP="00C570E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Dotyczy postępowania o udzielenie zamówienia publicznego </w:t>
      </w:r>
      <w:r w:rsidR="00272531">
        <w:rPr>
          <w:b/>
          <w:bCs/>
          <w:sz w:val="22"/>
          <w:szCs w:val="22"/>
        </w:rPr>
        <w:t xml:space="preserve">w przedmiocie budowy oświetlania w miejscowości </w:t>
      </w:r>
      <w:r w:rsidR="00073962">
        <w:rPr>
          <w:b/>
          <w:bCs/>
          <w:sz w:val="22"/>
          <w:szCs w:val="22"/>
        </w:rPr>
        <w:t>Kowalki</w:t>
      </w:r>
    </w:p>
    <w:p w14:paraId="2C3A978E" w14:textId="77777777" w:rsidR="00C570EB" w:rsidRDefault="00C570EB" w:rsidP="00C570EB">
      <w:pPr>
        <w:jc w:val="center"/>
        <w:rPr>
          <w:sz w:val="22"/>
          <w:szCs w:val="22"/>
        </w:rPr>
      </w:pPr>
    </w:p>
    <w:p w14:paraId="5ED4E5F2" w14:textId="77777777" w:rsidR="00C570EB" w:rsidRDefault="00C570EB" w:rsidP="00C570EB">
      <w:pPr>
        <w:pStyle w:val="Standard"/>
        <w:jc w:val="both"/>
        <w:rPr>
          <w:rFonts w:eastAsia="Times New Roman" w:cs="Times New Roman"/>
          <w:b/>
          <w:bCs/>
          <w:iCs/>
          <w:color w:val="000000"/>
          <w:sz w:val="22"/>
          <w:szCs w:val="22"/>
        </w:rPr>
      </w:pPr>
    </w:p>
    <w:p w14:paraId="28865A12" w14:textId="7287218D" w:rsidR="00C570EB" w:rsidRDefault="00C570EB" w:rsidP="00C570EB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  <w:r>
        <w:rPr>
          <w:sz w:val="22"/>
          <w:szCs w:val="22"/>
        </w:rPr>
        <w:tab/>
      </w:r>
      <w:r>
        <w:rPr>
          <w:rStyle w:val="Mocnowyrniony"/>
          <w:rFonts w:cs="Times New Roman"/>
          <w:sz w:val="22"/>
          <w:szCs w:val="22"/>
          <w:shd w:val="clear" w:color="auto" w:fill="FFFFFF"/>
        </w:rPr>
        <w:t>Gmina Gołdap, w trybie art. 284 ust. 2 Ustawy z dna 11 września 2019 r. Prawo zamówień publicznych (</w:t>
      </w:r>
      <w:proofErr w:type="spellStart"/>
      <w:r>
        <w:rPr>
          <w:rStyle w:val="Mocnowyrniony"/>
          <w:rFonts w:cs="Times New Roman"/>
          <w:sz w:val="22"/>
          <w:szCs w:val="22"/>
          <w:shd w:val="clear" w:color="auto" w:fill="FFFFFF"/>
        </w:rPr>
        <w:t>t.j</w:t>
      </w:r>
      <w:proofErr w:type="spellEnd"/>
      <w:r>
        <w:rPr>
          <w:rStyle w:val="Mocnowyrniony"/>
          <w:rFonts w:cs="Times New Roman"/>
          <w:sz w:val="22"/>
          <w:szCs w:val="22"/>
          <w:shd w:val="clear" w:color="auto" w:fill="FFFFFF"/>
        </w:rPr>
        <w:t xml:space="preserve">.: Dz. U. z 2021 r. poz. 1129 ze zm.), udziela odpowiedzi na pytanie przesłane drogą               e-mailową w dniu </w:t>
      </w:r>
      <w:r w:rsidR="00073962">
        <w:rPr>
          <w:rStyle w:val="Mocnowyrniony"/>
          <w:rFonts w:cs="Times New Roman"/>
          <w:sz w:val="22"/>
          <w:szCs w:val="22"/>
          <w:shd w:val="clear" w:color="auto" w:fill="FFFFFF"/>
        </w:rPr>
        <w:t>12</w:t>
      </w:r>
      <w:r w:rsidR="00272531">
        <w:rPr>
          <w:rStyle w:val="Mocnowyrniony"/>
          <w:rFonts w:cs="Times New Roman"/>
          <w:sz w:val="22"/>
          <w:szCs w:val="22"/>
          <w:shd w:val="clear" w:color="auto" w:fill="FFFFFF"/>
        </w:rPr>
        <w:t xml:space="preserve"> </w:t>
      </w:r>
      <w:r w:rsidR="00073962">
        <w:rPr>
          <w:rStyle w:val="Mocnowyrniony"/>
          <w:rFonts w:cs="Times New Roman"/>
          <w:sz w:val="22"/>
          <w:szCs w:val="22"/>
          <w:shd w:val="clear" w:color="auto" w:fill="FFFFFF"/>
        </w:rPr>
        <w:t xml:space="preserve">października </w:t>
      </w:r>
      <w:r>
        <w:rPr>
          <w:rStyle w:val="Mocnowyrniony"/>
          <w:rFonts w:cs="Times New Roman"/>
          <w:sz w:val="22"/>
          <w:szCs w:val="22"/>
          <w:shd w:val="clear" w:color="auto" w:fill="FFFFFF"/>
        </w:rPr>
        <w:t>br.:</w:t>
      </w:r>
    </w:p>
    <w:p w14:paraId="453A2042" w14:textId="77777777" w:rsidR="00C570EB" w:rsidRDefault="00C570EB" w:rsidP="00C570E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61F454E6" w14:textId="77777777" w:rsidR="00C570EB" w:rsidRPr="0060094D" w:rsidRDefault="00C570EB" w:rsidP="00C570EB">
      <w:pPr>
        <w:jc w:val="both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60094D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Treść zapytania:</w:t>
      </w:r>
    </w:p>
    <w:p w14:paraId="400810B4" w14:textId="033EBB72" w:rsidR="00C570EB" w:rsidRPr="00073962" w:rsidRDefault="00073962" w:rsidP="00E3427D">
      <w:pPr>
        <w:widowControl/>
        <w:suppressAutoHyphens w:val="0"/>
        <w:jc w:val="both"/>
        <w:rPr>
          <w:sz w:val="22"/>
          <w:szCs w:val="22"/>
        </w:rPr>
      </w:pPr>
      <w:r w:rsidRPr="00073962">
        <w:rPr>
          <w:sz w:val="22"/>
          <w:szCs w:val="22"/>
        </w:rPr>
        <w:t>W opisie przedmiotu zamówienia napisane jest, że należy wybudować trasę kablową od słupa 9 do słupa 14. Czy wykonawca ma uwzględnić w swojej wycenie również odcinek od szafki SO do słupa nr 9 oraz szafkę SO (brak w przedmiarze), czy ma rozumieć, że szafka i odcinek ten jest już wybudowany.</w:t>
      </w:r>
    </w:p>
    <w:p w14:paraId="11D70E72" w14:textId="77777777" w:rsidR="00073962" w:rsidRDefault="00073962" w:rsidP="00C570EB">
      <w:pPr>
        <w:jc w:val="both"/>
        <w:rPr>
          <w:b/>
          <w:bCs/>
          <w:sz w:val="22"/>
          <w:szCs w:val="22"/>
        </w:rPr>
      </w:pPr>
    </w:p>
    <w:p w14:paraId="1075A03C" w14:textId="1660923E" w:rsidR="00C570EB" w:rsidRPr="0060094D" w:rsidRDefault="00C570EB" w:rsidP="00C570EB">
      <w:pPr>
        <w:jc w:val="both"/>
        <w:rPr>
          <w:b/>
          <w:bCs/>
          <w:sz w:val="22"/>
          <w:szCs w:val="22"/>
        </w:rPr>
      </w:pPr>
      <w:r w:rsidRPr="0060094D">
        <w:rPr>
          <w:b/>
          <w:bCs/>
          <w:sz w:val="22"/>
          <w:szCs w:val="22"/>
        </w:rPr>
        <w:t>Wyjaśnienie:</w:t>
      </w:r>
    </w:p>
    <w:p w14:paraId="6A3AB96F" w14:textId="4154270B" w:rsidR="00C570EB" w:rsidRPr="0060094D" w:rsidRDefault="00073962" w:rsidP="00073962">
      <w:pPr>
        <w:jc w:val="both"/>
        <w:rPr>
          <w:sz w:val="22"/>
          <w:szCs w:val="22"/>
        </w:rPr>
      </w:pPr>
      <w:r>
        <w:rPr>
          <w:sz w:val="22"/>
          <w:szCs w:val="22"/>
        </w:rPr>
        <w:t>Przedmiotem zamówienia jest budowa linii kablowej od słupa nr 9 do słupa nr 14 i nie obejmuje odcin</w:t>
      </w:r>
      <w:r w:rsidR="0000482B">
        <w:rPr>
          <w:sz w:val="22"/>
          <w:szCs w:val="22"/>
        </w:rPr>
        <w:t>ka</w:t>
      </w:r>
      <w:r>
        <w:rPr>
          <w:sz w:val="22"/>
          <w:szCs w:val="22"/>
        </w:rPr>
        <w:t xml:space="preserve"> od szafki SO do słupa nr 9, a także nie obejmuje szafki SO. </w:t>
      </w:r>
      <w:r w:rsidR="00DB034F" w:rsidRPr="0060094D">
        <w:rPr>
          <w:sz w:val="22"/>
          <w:szCs w:val="22"/>
        </w:rPr>
        <w:t xml:space="preserve"> </w:t>
      </w:r>
    </w:p>
    <w:sectPr w:rsidR="00C570EB" w:rsidRPr="0060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EB"/>
    <w:rsid w:val="0000482B"/>
    <w:rsid w:val="00073962"/>
    <w:rsid w:val="0020073F"/>
    <w:rsid w:val="00272531"/>
    <w:rsid w:val="0060094D"/>
    <w:rsid w:val="009609C7"/>
    <w:rsid w:val="00C570EB"/>
    <w:rsid w:val="00D64B59"/>
    <w:rsid w:val="00DB034F"/>
    <w:rsid w:val="00DD3F7B"/>
    <w:rsid w:val="00E3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004A"/>
  <w15:chartTrackingRefBased/>
  <w15:docId w15:val="{339AB5EF-A2E4-4FB8-9BF3-7E961B07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0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70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ocnowyrniony">
    <w:name w:val="Mocno wyró¿niony"/>
    <w:rsid w:val="00C57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cp:lastPrinted>2021-10-12T11:07:00Z</cp:lastPrinted>
  <dcterms:created xsi:type="dcterms:W3CDTF">2021-10-12T10:46:00Z</dcterms:created>
  <dcterms:modified xsi:type="dcterms:W3CDTF">2021-10-12T11:09:00Z</dcterms:modified>
</cp:coreProperties>
</file>