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CD92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</w:rPr>
        <w:t xml:space="preserve">   </w:t>
      </w:r>
      <w:r>
        <w:rPr>
          <w:b/>
          <w:bCs/>
        </w:rPr>
        <w:t>Załącznik nr 3 (</w:t>
      </w:r>
      <w:r>
        <w:rPr>
          <w:b/>
          <w:bCs/>
          <w:color w:val="000000"/>
        </w:rPr>
        <w:t>część 1 i 2)</w:t>
      </w:r>
    </w:p>
    <w:p w14:paraId="03D73D06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</w:p>
    <w:p w14:paraId="734CC0A1" w14:textId="77777777" w:rsidR="00873304" w:rsidRDefault="002936CC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Szczegółowy opis przedmiotu zamówienia</w:t>
      </w:r>
    </w:p>
    <w:p w14:paraId="6286DC31" w14:textId="77777777" w:rsidR="00873304" w:rsidRDefault="002936CC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zakresie odbioru i transportu odpadów komunalnych z terenu Gminy Gołdap</w:t>
      </w:r>
    </w:p>
    <w:p w14:paraId="6ABA3FCE" w14:textId="77777777" w:rsidR="00873304" w:rsidRDefault="00873304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</w:p>
    <w:p w14:paraId="062EB34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Przedmiotem postępowania jest odbiór i transport odpadów komunalnych z </w:t>
      </w:r>
      <w:r>
        <w:rPr>
          <w:color w:val="000000"/>
        </w:rPr>
        <w:t>terenów nieruchomości zamieszkałych na terenie Gminy Gołdap. Niniejsze zamówienie zostało podzielone na następujące części:</w:t>
      </w:r>
    </w:p>
    <w:p w14:paraId="48A084C8" w14:textId="77777777" w:rsidR="00873304" w:rsidRDefault="002936CC">
      <w:pPr>
        <w:widowControl/>
        <w:spacing w:line="100" w:lineRule="atLeast"/>
        <w:jc w:val="both"/>
        <w:textAlignment w:val="auto"/>
      </w:pPr>
      <w:r>
        <w:rPr>
          <w:rFonts w:eastAsia="Times New Roman" w:cs="Times New Roman"/>
          <w:b/>
          <w:bCs/>
          <w:lang w:eastAsia="ar-SA"/>
        </w:rPr>
        <w:t>Część 1-</w:t>
      </w:r>
      <w:r>
        <w:rPr>
          <w:rFonts w:eastAsia="Times New Roman" w:cs="Times New Roman"/>
          <w:lang w:eastAsia="ar-SA"/>
        </w:rPr>
        <w:t xml:space="preserve"> odbiór i transport odpadów komunalnych z terenu nieruchomości zamieszkałych w </w:t>
      </w:r>
      <w:r>
        <w:rPr>
          <w:rFonts w:eastAsia="Times New Roman" w:cs="Times New Roman"/>
          <w:b/>
          <w:bCs/>
          <w:lang w:eastAsia="ar-SA"/>
        </w:rPr>
        <w:t xml:space="preserve">mieście Gołdap </w:t>
      </w:r>
    </w:p>
    <w:p w14:paraId="5112CC44" w14:textId="77777777" w:rsidR="00873304" w:rsidRDefault="002936CC">
      <w:pPr>
        <w:widowControl/>
        <w:spacing w:line="100" w:lineRule="atLeast"/>
        <w:jc w:val="both"/>
        <w:textAlignment w:val="auto"/>
      </w:pPr>
      <w:r>
        <w:rPr>
          <w:rFonts w:eastAsia="Times New Roman" w:cs="Times New Roman"/>
          <w:b/>
          <w:bCs/>
          <w:lang w:eastAsia="ar-SA"/>
        </w:rPr>
        <w:t>Część 2-</w:t>
      </w:r>
      <w:r>
        <w:rPr>
          <w:rFonts w:eastAsia="Times New Roman" w:cs="Times New Roman"/>
          <w:lang w:eastAsia="ar-SA"/>
        </w:rPr>
        <w:t xml:space="preserve"> odbiór i transport o</w:t>
      </w:r>
      <w:r>
        <w:rPr>
          <w:rFonts w:eastAsia="Times New Roman" w:cs="Times New Roman"/>
          <w:lang w:eastAsia="ar-SA"/>
        </w:rPr>
        <w:t xml:space="preserve">dpadów komunalnych z terenu nieruchomości zamieszkałych </w:t>
      </w:r>
      <w:r>
        <w:rPr>
          <w:b/>
        </w:rPr>
        <w:t>z obszaru wiejskiego G</w:t>
      </w:r>
      <w:r>
        <w:rPr>
          <w:b/>
          <w:bCs/>
        </w:rPr>
        <w:t>miny Gołdap</w:t>
      </w:r>
    </w:p>
    <w:p w14:paraId="59331DD9" w14:textId="77777777" w:rsidR="00873304" w:rsidRDefault="00873304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</w:p>
    <w:p w14:paraId="190D032C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I. Charakterystyka Gminy Gołdap</w:t>
      </w:r>
    </w:p>
    <w:p w14:paraId="233F73B2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b/>
          <w:bCs/>
          <w:color w:val="000000"/>
        </w:rPr>
        <w:tab/>
      </w:r>
      <w:r>
        <w:rPr>
          <w:color w:val="000000"/>
        </w:rPr>
        <w:t>Gmina Gołdap jest gminą miejsko- wiejską położoną w północno- wschodniej Polsce.               W skład gminy wchodzi miasto Gołdap o</w:t>
      </w:r>
      <w:r>
        <w:rPr>
          <w:color w:val="000000"/>
        </w:rPr>
        <w:t>raz 32 sołectwa stanowiące obszar wiejski gminy. Liczba mieszkańców Gminy Gołdap (stan na dzień 31 grudnia 2020 r.) wynosi 19 570, natomiast liczba zadeklarowanych mieszkańców objęta systemem gospodarki odpadami</w:t>
      </w:r>
      <w:r>
        <w:rPr>
          <w:color w:val="FF0000"/>
        </w:rPr>
        <w:t xml:space="preserve"> </w:t>
      </w:r>
      <w:r>
        <w:rPr>
          <w:color w:val="000000"/>
        </w:rPr>
        <w:t xml:space="preserve">wynosi 15 362. </w:t>
      </w:r>
    </w:p>
    <w:p w14:paraId="54463CCB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Podział terenu miejskiego or</w:t>
      </w:r>
      <w:r>
        <w:rPr>
          <w:color w:val="000000"/>
        </w:rPr>
        <w:t>az wiejskiego na umowne sektory przedstawiony został w poniższych tabelach:</w:t>
      </w:r>
    </w:p>
    <w:p w14:paraId="25971C60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a) Część 1- teren miejski</w:t>
      </w:r>
    </w:p>
    <w:tbl>
      <w:tblPr>
        <w:tblW w:w="1006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789"/>
      </w:tblGrid>
      <w:tr w:rsidR="00873304" w14:paraId="75F2A9E6" w14:textId="77777777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8668B" w14:textId="77777777" w:rsidR="00873304" w:rsidRDefault="002936CC">
            <w:pPr>
              <w:suppressLineNumbers/>
              <w:jc w:val="center"/>
              <w:rPr>
                <w:rFonts w:eastAsia="SimSun" w:cs="Mangal"/>
                <w:b/>
                <w:bCs/>
                <w:lang w:eastAsia="zh-CN" w:bidi="hi-IN"/>
              </w:rPr>
            </w:pPr>
            <w:r>
              <w:rPr>
                <w:rFonts w:eastAsia="SimSun" w:cs="Mangal"/>
                <w:b/>
                <w:bCs/>
                <w:lang w:eastAsia="zh-CN" w:bidi="hi-IN"/>
              </w:rPr>
              <w:t>TEREN MIASTA</w:t>
            </w:r>
          </w:p>
        </w:tc>
      </w:tr>
      <w:tr w:rsidR="00873304" w14:paraId="5E9B0779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CE0BA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6294B" w14:textId="77777777" w:rsidR="00873304" w:rsidRDefault="002936CC">
            <w:pPr>
              <w:jc w:val="both"/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ZABUDOWA 1 i 2 RODZINNA: ulice: </w:t>
            </w:r>
            <w:r>
              <w:rPr>
                <w:rFonts w:cs="Times New Roman"/>
                <w:sz w:val="20"/>
                <w:szCs w:val="20"/>
              </w:rPr>
              <w:t xml:space="preserve">Józefa Bema, Boczna, Fryderyka Chopina, Cicha, Ełcka, Kajki, Marii Konopnickiej, </w:t>
            </w:r>
            <w:r>
              <w:rPr>
                <w:rFonts w:cs="Times New Roman"/>
                <w:sz w:val="20"/>
                <w:szCs w:val="20"/>
              </w:rPr>
              <w:t>Kombatantów, Konstytucji 3 Maja, 11 Listopada, Tadeusza Kościuszki, Lwowska, Władysława Łokietka, Mała, Franciszka Mereckiego, Olecka, Osiedle I, Osiedle II, Partyzantów, Polna, Pod Piękną Górą, Warszawska, Wileńska, Wojska Polskiego, Wysoka, Zielona, Źród</w:t>
            </w:r>
            <w:r>
              <w:rPr>
                <w:rFonts w:cs="Times New Roman"/>
                <w:sz w:val="20"/>
                <w:szCs w:val="20"/>
              </w:rPr>
              <w:t>lana</w:t>
            </w:r>
          </w:p>
        </w:tc>
      </w:tr>
      <w:tr w:rsidR="00873304" w14:paraId="0796F6E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A9601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99788" w14:textId="77777777" w:rsidR="00873304" w:rsidRDefault="002936CC">
            <w:pPr>
              <w:jc w:val="both"/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ZABUDOWA 1 i 2 RODZINNA: ulice: </w:t>
            </w:r>
            <w:r>
              <w:rPr>
                <w:rFonts w:cs="Times New Roman"/>
                <w:sz w:val="20"/>
                <w:szCs w:val="20"/>
              </w:rPr>
              <w:t xml:space="preserve">1 Maja, 1 Maja-bloki, Akacjowa, Brzozowa, Bukowa, Cisowa, Gumbińska, Jaworowa, Jeziorowa, Jodłowa, Leśna, Łączna, Pagórkowa, Plażowa, Sosnowa, Spacerowa, Sportowa, Stadionowa, Świerkowa, Ustronie, Wierzbowa, </w:t>
            </w:r>
            <w:r>
              <w:rPr>
                <w:rFonts w:cs="Times New Roman"/>
                <w:sz w:val="20"/>
                <w:szCs w:val="20"/>
              </w:rPr>
              <w:t>Wiosenna, Zatorowa, Promenada Zdrojowa</w:t>
            </w:r>
          </w:p>
        </w:tc>
      </w:tr>
      <w:tr w:rsidR="00873304" w14:paraId="6CD3EE1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B69E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III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A10B" w14:textId="77777777" w:rsidR="00873304" w:rsidRDefault="002936CC">
            <w:pPr>
              <w:jc w:val="both"/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ZABUDOWA 1 i 2 RODZINNA: ulice: </w:t>
            </w:r>
            <w:r>
              <w:rPr>
                <w:rFonts w:cs="Times New Roman"/>
                <w:sz w:val="20"/>
                <w:szCs w:val="20"/>
              </w:rPr>
              <w:t xml:space="preserve">Armii Krajowej, Bagienna, Cmentarna, Cmentarna- bloki, Dolna, Górna, Jaćwieska, Klonowa, Kolejowa, Kolejowa- bloki, Królewiecka, Krzywa, Lipowa, Malarska, Matejki, </w:t>
            </w:r>
            <w:r>
              <w:rPr>
                <w:rFonts w:cs="Times New Roman"/>
                <w:sz w:val="20"/>
                <w:szCs w:val="20"/>
              </w:rPr>
              <w:t xml:space="preserve">Mazurska, Stefana Mikołajczyka, Nad Jarem, Nadbrzeżna, Okrzei, Osiedle Emilii Plater, Paderewskiego, Plac Zwycięstwa, Podgórna, Ks. Popiełuszki, Przytorowa, Różana, Władysława Reymonta, Generała Sikorskiego, Słoneczna, Spokojna, Suwalska, Suwalska- bloki, </w:t>
            </w:r>
            <w:r>
              <w:rPr>
                <w:rFonts w:cs="Times New Roman"/>
                <w:sz w:val="20"/>
                <w:szCs w:val="20"/>
              </w:rPr>
              <w:t>Topolowa, Warsztatowa, Wąska, Wolności, Żeromskiego</w:t>
            </w:r>
          </w:p>
        </w:tc>
      </w:tr>
      <w:tr w:rsidR="00873304" w14:paraId="768383B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128E5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IV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A9283" w14:textId="77777777" w:rsidR="00873304" w:rsidRDefault="002936CC">
            <w:pPr>
              <w:suppressLineNumbers/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BUDYNKI WIELORODZINNE: </w:t>
            </w:r>
            <w:r>
              <w:rPr>
                <w:rFonts w:cs="Times New Roman"/>
                <w:sz w:val="20"/>
                <w:szCs w:val="20"/>
              </w:rPr>
              <w:t>Armii Krajowej, Bagienna, Fryderyka Chopina, Dolna, Emilii Plater, Górna, Jaćwieska, Tadeusza Kościuszki, Królewiecka, Krzywa, Lipowa, 11 Listopada, Lwowska, Malarska, Ma</w:t>
            </w:r>
            <w:r>
              <w:rPr>
                <w:rFonts w:cs="Times New Roman"/>
                <w:sz w:val="20"/>
                <w:szCs w:val="20"/>
              </w:rPr>
              <w:t>tejki, Mazurska, Mickiewicza, Nadbrzeżna, Okrzei, Osiedle Emilii Plater, Osiedle Młodych, Paderewskiego, Partyzantów, Plac Zwycięstwa, Podgórna, Ks. Popiełuszki, Przytorowa, Słoneczna, Szkolna, Tatyzy, Warszawska, Warsztatowa, Wąska, Wileńska, Wojska Polsk</w:t>
            </w:r>
            <w:r>
              <w:rPr>
                <w:rFonts w:cs="Times New Roman"/>
                <w:sz w:val="20"/>
                <w:szCs w:val="20"/>
              </w:rPr>
              <w:t>iego, Wolności, Żeromskiego</w:t>
            </w:r>
          </w:p>
        </w:tc>
      </w:tr>
    </w:tbl>
    <w:p w14:paraId="2E60819C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</w:pPr>
    </w:p>
    <w:p w14:paraId="475902D5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b) Część 2- teren wiejski</w:t>
      </w:r>
    </w:p>
    <w:tbl>
      <w:tblPr>
        <w:tblW w:w="1006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789"/>
      </w:tblGrid>
      <w:tr w:rsidR="00873304" w14:paraId="56F68FE8" w14:textId="77777777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E71F5" w14:textId="77777777" w:rsidR="00873304" w:rsidRDefault="002936CC">
            <w:pPr>
              <w:suppressLineNumbers/>
              <w:jc w:val="center"/>
              <w:rPr>
                <w:rFonts w:eastAsia="SimSun" w:cs="Mangal"/>
                <w:b/>
                <w:bCs/>
                <w:lang w:eastAsia="zh-CN" w:bidi="hi-IN"/>
              </w:rPr>
            </w:pPr>
            <w:r>
              <w:rPr>
                <w:rFonts w:eastAsia="SimSun" w:cs="Mangal"/>
                <w:b/>
                <w:bCs/>
                <w:lang w:eastAsia="zh-CN" w:bidi="hi-IN"/>
              </w:rPr>
              <w:t>TEREN WIEJSKI</w:t>
            </w:r>
          </w:p>
        </w:tc>
      </w:tr>
      <w:tr w:rsidR="00873304" w14:paraId="07E4CB1C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B9132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E03CF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Bronisze, Botkuny, Czarnówko, Galwiecie, Jurkiszki, Kołkowo.</w:t>
            </w:r>
          </w:p>
        </w:tc>
      </w:tr>
      <w:tr w:rsidR="00873304" w14:paraId="3E4C559C" w14:textId="777777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9968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A1961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Babki, Bitkowo, Górne, Kolniszki, Kozaki, Regiele, Żelazki.</w:t>
            </w:r>
          </w:p>
        </w:tc>
      </w:tr>
      <w:tr w:rsidR="00873304" w14:paraId="4A498F04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D246F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III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B69E1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Jabramowo, </w:t>
            </w: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Jabłońskie, Konikowo, Kośmidry, Niedrzwica, Piękne Łąki, Rostek, </w:t>
            </w:r>
          </w:p>
        </w:tc>
      </w:tr>
      <w:tr w:rsidR="00873304" w14:paraId="7ED8016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61BA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IV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C4CF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Dzięgiele, Janowo, Kamionki, Marcinowo, Nasuty, Pietrasze, Pogorzel, Suczki, Wilkasy, Wronki Wielkie, Wrotkowo, Zatyki</w:t>
            </w:r>
          </w:p>
        </w:tc>
      </w:tr>
      <w:tr w:rsidR="00873304" w14:paraId="7FEC8751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BCDB3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V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F25DE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Dunajek, Dunajek Mały, Gieraliszki, </w:t>
            </w:r>
            <w:r>
              <w:rPr>
                <w:rFonts w:eastAsia="SimSun" w:cs="Mangal"/>
                <w:sz w:val="20"/>
                <w:szCs w:val="20"/>
                <w:lang w:eastAsia="zh-CN" w:bidi="hi-IN"/>
              </w:rPr>
              <w:t>Grabowo, Jeziorki Wielkie, Kowalki, Osowo, Rudzie, Siedlisko.</w:t>
            </w:r>
          </w:p>
        </w:tc>
      </w:tr>
      <w:tr w:rsidR="00873304" w14:paraId="5E716AC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02E2E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VI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6902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Boćwinka, Boćwiński Młyn, Dąbie, Główka, Jeziorki Małe, Kalniszki, Nowa Boćwinka, Okrasin, Rożyńsk Mały, Rożyńsk Wielki.</w:t>
            </w:r>
          </w:p>
        </w:tc>
      </w:tr>
      <w:tr w:rsidR="00873304" w14:paraId="253EA1F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756B" w14:textId="77777777" w:rsidR="00873304" w:rsidRDefault="002936CC">
            <w:pPr>
              <w:suppressLineNumbers/>
              <w:jc w:val="center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>SEKTOR VII</w:t>
            </w:r>
          </w:p>
        </w:tc>
        <w:tc>
          <w:tcPr>
            <w:tcW w:w="87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46B20" w14:textId="77777777" w:rsidR="00873304" w:rsidRDefault="002936CC">
            <w:pPr>
              <w:suppressLineNumbers/>
              <w:jc w:val="both"/>
              <w:rPr>
                <w:rFonts w:eastAsia="SimSun" w:cs="Mangal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sz w:val="20"/>
                <w:szCs w:val="20"/>
                <w:lang w:eastAsia="zh-CN" w:bidi="hi-IN"/>
              </w:rPr>
              <w:t xml:space="preserve">Bałupiany, Barkowo, Grygieliszki, Janki, </w:t>
            </w:r>
            <w:r>
              <w:rPr>
                <w:rFonts w:eastAsia="SimSun" w:cs="Mangal"/>
                <w:sz w:val="20"/>
                <w:szCs w:val="20"/>
                <w:lang w:eastAsia="zh-CN" w:bidi="hi-IN"/>
              </w:rPr>
              <w:t>Jany, Juchnajcie, Łobody, Mażucie, Osieki, Pietraszki, Skocze, Sokoły, Somaniny, Użbale Wiłkajcie, Włosty</w:t>
            </w:r>
          </w:p>
        </w:tc>
      </w:tr>
      <w:tr w:rsidR="00873304" w14:paraId="2BB1A3B5" w14:textId="77777777">
        <w:tblPrEx>
          <w:tblCellMar>
            <w:top w:w="0" w:type="dxa"/>
            <w:bottom w:w="0" w:type="dxa"/>
          </w:tblCellMar>
        </w:tblPrEx>
        <w:trPr>
          <w:trHeight w:val="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92805" w14:textId="77777777" w:rsidR="00873304" w:rsidRDefault="002936CC">
            <w:pPr>
              <w:suppressLineNumbers/>
              <w:jc w:val="center"/>
              <w:rPr>
                <w:rFonts w:eastAsia="SimSun" w:cs="Mangal"/>
                <w:sz w:val="12"/>
                <w:szCs w:val="12"/>
                <w:lang w:eastAsia="zh-CN" w:bidi="hi-IN"/>
              </w:rPr>
            </w:pPr>
            <w:r>
              <w:rPr>
                <w:rFonts w:eastAsia="SimSun" w:cs="Mangal"/>
                <w:sz w:val="12"/>
                <w:szCs w:val="12"/>
                <w:lang w:eastAsia="zh-CN" w:bidi="hi-IN"/>
              </w:rPr>
              <w:t>SEKTOR WIELORODZINNE I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1421A" w14:textId="77777777" w:rsidR="00873304" w:rsidRDefault="002936CC">
            <w:pPr>
              <w:widowControl/>
              <w:suppressAutoHyphens w:val="0"/>
              <w:spacing w:after="160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Botkuny, Galwiecie, Kozaki, Babki, Żelazki, Kośmidry, Niedrzwica</w:t>
            </w:r>
          </w:p>
        </w:tc>
      </w:tr>
      <w:tr w:rsidR="00873304" w14:paraId="76B7A7A0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1C70" w14:textId="77777777" w:rsidR="00873304" w:rsidRDefault="002936CC">
            <w:pPr>
              <w:suppressLineNumbers/>
              <w:jc w:val="center"/>
              <w:rPr>
                <w:rFonts w:eastAsia="SimSun" w:cs="Mangal"/>
                <w:sz w:val="12"/>
                <w:szCs w:val="12"/>
                <w:lang w:eastAsia="zh-CN" w:bidi="hi-IN"/>
              </w:rPr>
            </w:pPr>
            <w:r>
              <w:rPr>
                <w:rFonts w:eastAsia="SimSun" w:cs="Mangal"/>
                <w:sz w:val="12"/>
                <w:szCs w:val="12"/>
                <w:lang w:eastAsia="zh-CN" w:bidi="hi-IN"/>
              </w:rPr>
              <w:lastRenderedPageBreak/>
              <w:t>SEKTOR WIELORODZINNE II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CBAD" w14:textId="77777777" w:rsidR="00873304" w:rsidRDefault="002936CC">
            <w:pPr>
              <w:widowControl/>
              <w:suppressAutoHyphens w:val="0"/>
              <w:spacing w:after="160"/>
              <w:textAlignment w:val="auto"/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 xml:space="preserve">Grabowo, Boćwinka, </w:t>
            </w:r>
            <w:r>
              <w:rPr>
                <w:rFonts w:eastAsia="Calibri" w:cs="Times New Roman"/>
                <w:kern w:val="0"/>
                <w:sz w:val="20"/>
                <w:szCs w:val="20"/>
                <w:lang w:eastAsia="en-US"/>
              </w:rPr>
              <w:t>Pietraszki</w:t>
            </w:r>
          </w:p>
        </w:tc>
      </w:tr>
    </w:tbl>
    <w:p w14:paraId="7EA6A805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</w:pPr>
    </w:p>
    <w:p w14:paraId="5A88D49B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Gmina Gołdap jest członkiem </w:t>
      </w:r>
      <w:r>
        <w:rPr>
          <w:b/>
          <w:bCs/>
        </w:rPr>
        <w:t xml:space="preserve">Związku Międzygminnego „Gospodarka Komunalna”, </w:t>
      </w:r>
      <w:r>
        <w:t xml:space="preserve">w związku z tym zgodnie ze statutem związku część zadań i obowiązków związanych z systemem gospodarki odpadami została przejęta przez ww. związek </w:t>
      </w:r>
      <w:r>
        <w:t xml:space="preserve">międzygminny. Związek Międzygminny „Gospodarka Komunalna” jest </w:t>
      </w:r>
      <w:r>
        <w:rPr>
          <w:rFonts w:cs="Times New Roman"/>
          <w:bCs/>
        </w:rPr>
        <w:t xml:space="preserve">jedynym właścicielem i 100% udziałowcem utworzonej spółki, tj. </w:t>
      </w:r>
      <w:r>
        <w:t xml:space="preserve">Przedsiębiorstwa Gospodarki Odpadami „Eko- MAZURY” Sp. z o.o., które świadczyć będzie usługę zagospodarowania odpadów komunalnych </w:t>
      </w:r>
      <w:r>
        <w:t xml:space="preserve">z terenu Gminy Gołdap. </w:t>
      </w:r>
    </w:p>
    <w:p w14:paraId="4E5123D6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Orientacyjna liczba nieruchomości (stan na 6.08.2021 r.), z których Wykonawca zobowiązany będzie odbierać i transportować odpady przedstawia się następująco:</w:t>
      </w:r>
    </w:p>
    <w:p w14:paraId="19D8A74E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a) Część 1- teren miejski:</w:t>
      </w:r>
    </w:p>
    <w:p w14:paraId="279717A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- nieruchomości zamieszkałe w zabudowie jednoro</w:t>
      </w:r>
      <w:r>
        <w:t xml:space="preserve">dzinnej: </w:t>
      </w:r>
      <w:r>
        <w:rPr>
          <w:color w:val="000000"/>
        </w:rPr>
        <w:t>1 184</w:t>
      </w:r>
    </w:p>
    <w:p w14:paraId="6A7343F9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- nieruchomości zamieszkałe w zabudowie wielorodzinnej: </w:t>
      </w:r>
      <w:r>
        <w:rPr>
          <w:color w:val="000000"/>
        </w:rPr>
        <w:t>186</w:t>
      </w:r>
    </w:p>
    <w:p w14:paraId="63038D4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color w:val="000000"/>
        </w:rPr>
        <w:t>- nieruchomości posiadające zgłoszony kompostownik (brak odbioru frakcji BIO): 601</w:t>
      </w:r>
    </w:p>
    <w:p w14:paraId="1A4FFD97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b) Część 2- teren wiejski:</w:t>
      </w:r>
    </w:p>
    <w:p w14:paraId="09C05C0E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- nieruchomości zamieszkałe w zabudowie jednorodzinnej: </w:t>
      </w:r>
      <w:r>
        <w:rPr>
          <w:color w:val="000000"/>
        </w:rPr>
        <w:t>1 348</w:t>
      </w:r>
    </w:p>
    <w:p w14:paraId="33984287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- nieruch</w:t>
      </w:r>
      <w:r>
        <w:t xml:space="preserve">omości zamieszkałe w zabudowie wielorodzinnej: </w:t>
      </w:r>
      <w:r>
        <w:rPr>
          <w:color w:val="000000"/>
        </w:rPr>
        <w:t>36</w:t>
      </w:r>
    </w:p>
    <w:p w14:paraId="733D0CC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color w:val="000000"/>
        </w:rPr>
        <w:t>- nieruchomości posiadające zgłoszony kompostownik (brak odbioru frakcji BIO): 880</w:t>
      </w:r>
    </w:p>
    <w:p w14:paraId="08204966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>Ilość odpadów odebrana i poddana zagospodarowaniu z ostatnich 12 miesięcy (wrzesień 2020 r.- sierpień 2021 r.) wynosi:</w:t>
      </w:r>
    </w:p>
    <w:p w14:paraId="59AC8187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a) </w:t>
      </w:r>
      <w:r>
        <w:rPr>
          <w:b/>
          <w:bCs/>
        </w:rPr>
        <w:t>C</w:t>
      </w:r>
      <w:r>
        <w:rPr>
          <w:b/>
          <w:bCs/>
        </w:rPr>
        <w:t>zęść 1- teren miejski:</w:t>
      </w: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1778"/>
      </w:tblGrid>
      <w:tr w:rsidR="00873304" w14:paraId="7347C6BA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1014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FA8A7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60341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z ostatnich 12 miesięcy [Mg]</w:t>
            </w:r>
          </w:p>
        </w:tc>
      </w:tr>
      <w:tr w:rsidR="00873304" w14:paraId="52ADB50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BFFD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Zmieszane odpady opakowaniowe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950E7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90F5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514,58</w:t>
            </w:r>
          </w:p>
        </w:tc>
      </w:tr>
      <w:tr w:rsidR="00873304" w14:paraId="3AA8EF28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7BBA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27DC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F90F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174,15</w:t>
            </w:r>
          </w:p>
        </w:tc>
      </w:tr>
      <w:tr w:rsidR="00873304" w14:paraId="3649D6AB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9796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i tektura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34F5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70A7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197,72</w:t>
            </w:r>
          </w:p>
        </w:tc>
      </w:tr>
      <w:tr w:rsidR="00873304" w14:paraId="7749BF62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2A9F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kuchenne ulegające biodegradacji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9010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A7A7C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383,32</w:t>
            </w:r>
          </w:p>
        </w:tc>
      </w:tr>
      <w:tr w:rsidR="00873304" w14:paraId="5E021D6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18B9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nie wymienione frakcje zbierane w sposób selektywny (popiół paleniskowy)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1507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20 01 99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7D3B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230,09</w:t>
            </w:r>
          </w:p>
        </w:tc>
      </w:tr>
      <w:tr w:rsidR="00873304" w14:paraId="48FF278A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A170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0FA1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6106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1 735,46</w:t>
            </w:r>
          </w:p>
        </w:tc>
      </w:tr>
      <w:tr w:rsidR="00873304" w14:paraId="35FB5F12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ABDA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9B86A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49BD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147,51</w:t>
            </w:r>
          </w:p>
        </w:tc>
      </w:tr>
      <w:tr w:rsidR="00873304" w14:paraId="781ACA0A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18D3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urządzenia elektryczne i </w:t>
            </w:r>
            <w:r>
              <w:rPr>
                <w:sz w:val="22"/>
                <w:szCs w:val="22"/>
              </w:rPr>
              <w:t xml:space="preserve">elektroniczne inne niż wymienione w 20 01 21, 20 01 23 i 20 01 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3FD9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55B4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</w:tr>
      <w:tr w:rsidR="00873304" w14:paraId="0A44E591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E462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opony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5C1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4CC0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</w:tr>
      <w:tr w:rsidR="00873304" w14:paraId="0D067581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B329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betonu oraz gruz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0EA4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9BE4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11,35</w:t>
            </w:r>
          </w:p>
        </w:tc>
      </w:tr>
      <w:tr w:rsidR="00873304" w14:paraId="12E8AC4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8E0F" w14:textId="77777777" w:rsidR="00873304" w:rsidRDefault="002936CC">
            <w:pPr>
              <w:pStyle w:val="Standard"/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4B822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3 394,60</w:t>
            </w:r>
          </w:p>
        </w:tc>
      </w:tr>
    </w:tbl>
    <w:p w14:paraId="03269F14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</w:pPr>
    </w:p>
    <w:p w14:paraId="7BB17B7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b) </w:t>
      </w:r>
      <w:r>
        <w:rPr>
          <w:b/>
          <w:bCs/>
        </w:rPr>
        <w:t>Część 2- teren wiejski:</w:t>
      </w: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1778"/>
      </w:tblGrid>
      <w:tr w:rsidR="00873304" w14:paraId="59F96DE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B1CD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400BA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CD80F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z ostatnich 12 </w:t>
            </w:r>
            <w:r>
              <w:rPr>
                <w:b/>
                <w:bCs/>
                <w:sz w:val="22"/>
                <w:szCs w:val="22"/>
              </w:rPr>
              <w:t>miesięcy [Mg]</w:t>
            </w:r>
          </w:p>
        </w:tc>
      </w:tr>
      <w:tr w:rsidR="00873304" w14:paraId="043B9BF3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299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Zmieszane odpady opakowaniowe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E059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9025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151,66</w:t>
            </w:r>
          </w:p>
        </w:tc>
      </w:tr>
      <w:tr w:rsidR="00873304" w14:paraId="240AC343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72AB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E0F9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81AD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</w:tr>
      <w:tr w:rsidR="00873304" w14:paraId="50274812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9F4E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i tektura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9557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19AAA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22,84</w:t>
            </w:r>
          </w:p>
        </w:tc>
      </w:tr>
      <w:tr w:rsidR="00873304" w14:paraId="0FC072CA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ABFD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kuchenne ulegające biodegradacji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6CD6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2764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69,93</w:t>
            </w:r>
          </w:p>
        </w:tc>
      </w:tr>
      <w:tr w:rsidR="00873304" w14:paraId="56A140F9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5F8F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Inne nie wymienione frakcje zbierane w sposób selektywny </w:t>
            </w:r>
            <w:r>
              <w:rPr>
                <w:sz w:val="22"/>
                <w:szCs w:val="22"/>
              </w:rPr>
              <w:t>(popiół paleniskowy)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EE94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20 01 99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8646C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118,41</w:t>
            </w:r>
          </w:p>
        </w:tc>
      </w:tr>
      <w:tr w:rsidR="00873304" w14:paraId="04C88BD8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8413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58AC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A68E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459,05</w:t>
            </w:r>
          </w:p>
        </w:tc>
      </w:tr>
      <w:tr w:rsidR="00873304" w14:paraId="7B76FD77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89FB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F119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38D0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74,01</w:t>
            </w:r>
          </w:p>
        </w:tc>
      </w:tr>
      <w:tr w:rsidR="00873304" w14:paraId="5A6EC130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C4F4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E8EE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CC14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4,71</w:t>
            </w:r>
          </w:p>
        </w:tc>
      </w:tr>
      <w:tr w:rsidR="00873304" w14:paraId="0E9F5222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41D3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opony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8315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AA45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3,97</w:t>
            </w:r>
          </w:p>
        </w:tc>
      </w:tr>
      <w:tr w:rsidR="00873304" w14:paraId="2F3D0B36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A291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betonu oraz gruz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F61B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405B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73304" w14:paraId="34778435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F181" w14:textId="77777777" w:rsidR="00873304" w:rsidRDefault="002936CC">
            <w:pPr>
              <w:pStyle w:val="Standard"/>
              <w:spacing w:before="120" w:after="120"/>
              <w:jc w:val="right"/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4C85D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1 006,78</w:t>
            </w:r>
          </w:p>
        </w:tc>
      </w:tr>
    </w:tbl>
    <w:p w14:paraId="6817B8B9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</w:p>
    <w:p w14:paraId="71167861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II. Przedmiot zamówienia obejmuje:</w:t>
      </w:r>
    </w:p>
    <w:p w14:paraId="06152604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1. Przedmiotem zamówienia jest odbiór i transport odpadów komunalnych od właścicieli nieruchomości zamieszkałych  na terenie </w:t>
      </w:r>
      <w:r>
        <w:rPr>
          <w:color w:val="000000"/>
        </w:rPr>
        <w:t>Gminy Gołdap.</w:t>
      </w:r>
    </w:p>
    <w:p w14:paraId="746015D5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color w:val="000000"/>
        </w:rPr>
        <w:t>2.</w:t>
      </w:r>
      <w:r>
        <w:rPr>
          <w:rFonts w:eastAsia="Times New Roman" w:cs="Times New Roman"/>
          <w:bCs/>
          <w:color w:val="000000"/>
          <w:lang w:eastAsia="ar-SA"/>
        </w:rPr>
        <w:t xml:space="preserve"> Wszystkie odebrane odpady objęte niniejszym zamówieniem przekazywane będą do Stacji Przeładunkowej w m. Kośmidry prowadzonej przez Przedsiębiorstwo Gospodarki Odpadami „Eko-MAZURY” Sp. z o.o. Wykonawca nie będzie regulował </w:t>
      </w:r>
      <w:r>
        <w:rPr>
          <w:rFonts w:eastAsia="Times New Roman" w:cs="Times New Roman"/>
          <w:bCs/>
          <w:color w:val="000000"/>
          <w:lang w:eastAsia="ar-SA"/>
        </w:rPr>
        <w:t>należności za dostarczone do stacji odpady, faktury opłacać będzie gmina na podstawie odrębnej umowy.</w:t>
      </w:r>
    </w:p>
    <w:p w14:paraId="253276EE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bookmarkStart w:id="0" w:name="_Hlk82681783"/>
      <w:r>
        <w:rPr>
          <w:rFonts w:eastAsia="Times New Roman" w:cs="Times New Roman"/>
          <w:bCs/>
          <w:color w:val="000000"/>
          <w:lang w:eastAsia="ar-SA"/>
        </w:rPr>
        <w:t>3. W przypadku zamknięcia lub awarii ww. Stacji Przeładunkowej Wykonawca zobowiązany będzie przetransportować odpady do Zakładu Unieszkodliwiania w Siedli</w:t>
      </w:r>
      <w:r>
        <w:rPr>
          <w:rFonts w:eastAsia="Times New Roman" w:cs="Times New Roman"/>
          <w:bCs/>
          <w:color w:val="000000"/>
          <w:lang w:eastAsia="ar-SA"/>
        </w:rPr>
        <w:t xml:space="preserve">skach koło Ełku lub do Stacji Przeładunkowej w m. Olecku. </w:t>
      </w:r>
    </w:p>
    <w:bookmarkEnd w:id="0"/>
    <w:p w14:paraId="1C094754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4. Wykonawca w ramach niniejszej umowy zobowiązany jest do odbioru następujących frakcji odpadów komunalnych:</w:t>
      </w:r>
    </w:p>
    <w:p w14:paraId="2B022434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odpady pozostałe po segregacji (zmieszane),</w:t>
      </w:r>
    </w:p>
    <w:p w14:paraId="0C33ABB2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szkło,</w:t>
      </w:r>
    </w:p>
    <w:p w14:paraId="354E861C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papier,</w:t>
      </w:r>
    </w:p>
    <w:p w14:paraId="207BADBA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metale i tworzywa sz</w:t>
      </w:r>
      <w:r>
        <w:rPr>
          <w:color w:val="000000"/>
        </w:rPr>
        <w:t>tuczne,</w:t>
      </w:r>
    </w:p>
    <w:p w14:paraId="43C46BF9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bioodpady,</w:t>
      </w:r>
    </w:p>
    <w:p w14:paraId="616EFA29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popiół paleniskowy,</w:t>
      </w:r>
    </w:p>
    <w:p w14:paraId="797FD467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gabaryty i odpady problemowe.</w:t>
      </w:r>
    </w:p>
    <w:p w14:paraId="380467A2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</w:p>
    <w:p w14:paraId="1C088134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III. Sposób odbioru odpadów komunalnych</w:t>
      </w:r>
    </w:p>
    <w:p w14:paraId="0D516915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1. Wykonawca zobowiązany jest do odebrania każdej ilości zgromadzonych odpadów komunalnych powstających na terenie </w:t>
      </w:r>
      <w:r>
        <w:rPr>
          <w:color w:val="000000"/>
        </w:rPr>
        <w:t>nieruchomości, na których zamieszkują mieszkańcy, położonych na terenie Gminy Gołdap, w dni robocze od poniedziałku do piątku:</w:t>
      </w:r>
    </w:p>
    <w:p w14:paraId="0738FF28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zaczynając odbiór najwcześniej od godziny 6:00,</w:t>
      </w:r>
    </w:p>
    <w:p w14:paraId="30A161AC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nie zależnie od warunków atmosferycznych (intensywne opady śniegu, nieprzejez</w:t>
      </w:r>
      <w:r>
        <w:rPr>
          <w:color w:val="000000"/>
        </w:rPr>
        <w:t>dne grogi, śliskość na drodze, itp.),</w:t>
      </w:r>
    </w:p>
    <w:p w14:paraId="3A2CC98B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pojazdami przystosowanymi do odbierania poszczególnych frakcji odpadów, w sposób wykluczający mieszanie odpadów, z funkcją kompaktującą,</w:t>
      </w:r>
    </w:p>
    <w:p w14:paraId="633CACF7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color w:val="000000"/>
        </w:rPr>
        <w:t xml:space="preserve">- pojazdy winne być wyposażone </w:t>
      </w:r>
      <w:r>
        <w:rPr>
          <w:rFonts w:eastAsia="Times New Roman" w:cs="Times New Roman"/>
          <w:bCs/>
          <w:color w:val="000000"/>
          <w:lang w:eastAsia="ar-SA"/>
        </w:rPr>
        <w:t xml:space="preserve">w urządzenia umożliwiające rejestrowanie obrazu </w:t>
      </w:r>
      <w:r>
        <w:rPr>
          <w:rFonts w:eastAsia="Times New Roman" w:cs="Times New Roman"/>
          <w:bCs/>
          <w:color w:val="000000"/>
          <w:lang w:eastAsia="ar-SA"/>
        </w:rPr>
        <w:t>i jego zapis – (wideorejestratory).</w:t>
      </w:r>
    </w:p>
    <w:p w14:paraId="29C466E9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2. Odpady wystawiane będą przez mieszkańców w pojemnikach i workach o odpowiedniej kolorystyce i różnej pojemności. </w:t>
      </w:r>
    </w:p>
    <w:p w14:paraId="6EACB0B0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 xml:space="preserve">3. </w:t>
      </w:r>
      <w:r>
        <w:rPr>
          <w:rFonts w:eastAsia="Times New Roman" w:cs="Times New Roman"/>
          <w:lang w:eastAsia="ar-SA"/>
        </w:rPr>
        <w:t>Wykonawca świadczący usługę odbierania odpadów komunalnych zobowiązany jest po jej wykonaniu do usta</w:t>
      </w:r>
      <w:r>
        <w:rPr>
          <w:rFonts w:eastAsia="Times New Roman" w:cs="Times New Roman"/>
          <w:lang w:eastAsia="ar-SA"/>
        </w:rPr>
        <w:t>wienia opróżnionego kontenera lub pojemnika w miejsce poprzedniej lokalizacji.</w:t>
      </w:r>
    </w:p>
    <w:p w14:paraId="72034B0B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color w:val="000000"/>
        </w:rPr>
        <w:t xml:space="preserve">4. </w:t>
      </w:r>
      <w:r>
        <w:rPr>
          <w:rFonts w:eastAsia="Times New Roman" w:cs="Times New Roman"/>
          <w:bCs/>
          <w:color w:val="000000"/>
          <w:lang w:eastAsia="ar-SA"/>
        </w:rPr>
        <w:t>Wykonawca zobowiązany będzie również do odbioru poszczególnych frakcji odpadów leżących w workach przy pojemnikach w altanach śmietnikowych.</w:t>
      </w:r>
    </w:p>
    <w:p w14:paraId="0362CFA0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5. Wykonawca zobowiązany jest do </w:t>
      </w:r>
      <w:r>
        <w:rPr>
          <w:color w:val="000000"/>
        </w:rPr>
        <w:t xml:space="preserve">kontroli rzetelności wykonywania przez mieszkańców gminy selektywnej zbiórki odpadów. W każdym przypadku niedopełnienia przez właściciela nieruchomości obowiązku w zakresie selektywnego zbierania odpadów komunalnych Wykonawca zobowiązany jest: </w:t>
      </w:r>
    </w:p>
    <w:p w14:paraId="00C3CC86" w14:textId="77777777" w:rsidR="00873304" w:rsidRDefault="002936CC">
      <w:pPr>
        <w:widowControl/>
        <w:suppressAutoHyphens w:val="0"/>
        <w:spacing w:line="100" w:lineRule="atLeast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lastRenderedPageBreak/>
        <w:t>1) Powiadom</w:t>
      </w:r>
      <w:r>
        <w:rPr>
          <w:rFonts w:eastAsia="Calibri" w:cs="Times New Roman"/>
          <w:kern w:val="0"/>
          <w:lang w:eastAsia="en-US"/>
        </w:rPr>
        <w:t>ić o tym właściciela nieruchomości, poprzez pozostawienie w przypadku zabudowy jednorodzinnej w skrzynce na listy pisemnej informacji  lub w przypadku zabudowy wielorodzinnej dostarczenie takiej informacji zarządcy/administratorowi nieruchomości i przyklej</w:t>
      </w:r>
      <w:r>
        <w:rPr>
          <w:rFonts w:eastAsia="Calibri" w:cs="Times New Roman"/>
          <w:kern w:val="0"/>
          <w:lang w:eastAsia="en-US"/>
        </w:rPr>
        <w:t xml:space="preserve">a na pojemnik naklejkę w kolorze czerwonym. Naklejka musi zawierać takie informacje jak: adres nieruchomości, </w:t>
      </w:r>
    </w:p>
    <w:p w14:paraId="7289E846" w14:textId="77777777" w:rsidR="00873304" w:rsidRDefault="002936CC">
      <w:pPr>
        <w:widowControl/>
        <w:suppressAutoHyphens w:val="0"/>
        <w:spacing w:line="100" w:lineRule="atLeast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datę stwierdzenia nieprawidłowości, godzinę stwierdzenia nieprawidłowości, krótki opis stwierdzonej nieprawidłowości, adnotację o przekazaniu inf</w:t>
      </w:r>
      <w:r>
        <w:rPr>
          <w:rFonts w:eastAsia="Calibri" w:cs="Times New Roman"/>
          <w:kern w:val="0"/>
          <w:lang w:eastAsia="en-US"/>
        </w:rPr>
        <w:t xml:space="preserve">ormacji o nieprawidłowej segregacji odpadów do Urzędu Miejskiego w Gołdapi celem naliczenia opłaty podwyższonej. </w:t>
      </w:r>
    </w:p>
    <w:p w14:paraId="2FA0BD18" w14:textId="77777777" w:rsidR="00873304" w:rsidRDefault="002936CC">
      <w:pPr>
        <w:widowControl/>
        <w:suppressAutoHyphens w:val="0"/>
        <w:spacing w:line="100" w:lineRule="atLeast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2) Sporządzić protokół/raport dla Zamawiającego wraz z dokumentacją fotograficzną (opatrzoną datą), która w sposób nie budzący wątpliwości, zo</w:t>
      </w:r>
      <w:r>
        <w:rPr>
          <w:rFonts w:eastAsia="Calibri" w:cs="Times New Roman"/>
          <w:kern w:val="0"/>
          <w:lang w:eastAsia="en-US"/>
        </w:rPr>
        <w:t>brazuje stwierdzoną nieprawidłowość i stanowić będzie dowód nieselektywnego zbierania odpadów.</w:t>
      </w:r>
    </w:p>
    <w:p w14:paraId="448303E1" w14:textId="77777777" w:rsidR="00873304" w:rsidRDefault="002936CC">
      <w:pPr>
        <w:widowControl/>
        <w:suppressAutoHyphens w:val="0"/>
        <w:spacing w:line="100" w:lineRule="atLeast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3) Przekazać Zamawiającemu protokół/raport wraz z załącznikiem (dokumentacja fotograficzna) nie później niż w ciągu 2 dni roboczych od momentu stwierdzenia niese</w:t>
      </w:r>
      <w:r>
        <w:rPr>
          <w:rFonts w:eastAsia="Calibri" w:cs="Times New Roman"/>
          <w:kern w:val="0"/>
          <w:lang w:eastAsia="en-US"/>
        </w:rPr>
        <w:t>lektywnego zbierania odpadów. Protokół/raport musi zawierać takie informacje jak: adres nieruchomości, data i godzina stwierdzenia nieprawidłowości w selektywnej zbiórce odpadów, opis stwierdzonej nieprawidłowości, informacja o załączniku (ilość zdjęć), po</w:t>
      </w:r>
      <w:r>
        <w:rPr>
          <w:rFonts w:eastAsia="Calibri" w:cs="Times New Roman"/>
          <w:kern w:val="0"/>
          <w:lang w:eastAsia="en-US"/>
        </w:rPr>
        <w:t>dpis wykonawcy.</w:t>
      </w:r>
    </w:p>
    <w:p w14:paraId="7138B77C" w14:textId="77777777" w:rsidR="00873304" w:rsidRDefault="002936CC">
      <w:pPr>
        <w:widowControl/>
        <w:suppressAutoHyphens w:val="0"/>
        <w:spacing w:line="100" w:lineRule="atLeast"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  <w:lang w:eastAsia="en-US"/>
        </w:rPr>
        <w:t>Protokół/raport jak również dokumentacja fotograficzna muszą umożliwiać jednoznaczną identyfikację nieruchomości i potwierdzać nieprawidłowości w selektywnym zbieraniu odpadów.</w:t>
      </w:r>
    </w:p>
    <w:p w14:paraId="27E40DB4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Zgłoszenie będzie przesyłane na adres poczty </w:t>
      </w:r>
      <w:r>
        <w:t xml:space="preserve">elektronicznej wskazany przez Zamawiającego. </w:t>
      </w:r>
    </w:p>
    <w:p w14:paraId="72EE7D64" w14:textId="77777777" w:rsidR="00873304" w:rsidRDefault="002936CC">
      <w:pPr>
        <w:jc w:val="both"/>
        <w:rPr>
          <w:b/>
          <w:bCs/>
        </w:rPr>
      </w:pPr>
      <w:r>
        <w:rPr>
          <w:b/>
          <w:bCs/>
        </w:rPr>
        <w:t>6. Częstotliwość odbioru poszczególnych frakcji odpadów przedstawia się następująco:</w:t>
      </w:r>
    </w:p>
    <w:p w14:paraId="424D5EB6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 </w:t>
      </w:r>
      <w:r>
        <w:rPr>
          <w:b/>
          <w:bCs/>
        </w:rPr>
        <w:t>Część 1 (teren miejski)</w:t>
      </w:r>
    </w:p>
    <w:tbl>
      <w:tblPr>
        <w:tblW w:w="86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745"/>
        <w:gridCol w:w="3036"/>
      </w:tblGrid>
      <w:tr w:rsidR="00873304" w14:paraId="7BF9F4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4FD9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089B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Częstotliwość</w:t>
            </w:r>
          </w:p>
        </w:tc>
      </w:tr>
      <w:tr w:rsidR="00873304" w14:paraId="0A0C01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5C27" w14:textId="77777777" w:rsidR="00873304" w:rsidRDefault="00873304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0B6C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zabudowa jednorodzinna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2478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zabudowa wielolokalowa</w:t>
            </w:r>
          </w:p>
        </w:tc>
      </w:tr>
      <w:tr w:rsidR="00873304" w14:paraId="42A870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AF5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F8D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</w:t>
            </w:r>
            <w:r>
              <w:rPr>
                <w:sz w:val="22"/>
                <w:szCs w:val="22"/>
              </w:rPr>
              <w:t>cztery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641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tydzień  </w:t>
            </w:r>
          </w:p>
        </w:tc>
      </w:tr>
      <w:tr w:rsidR="00873304" w14:paraId="09EE46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BCA4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B5D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cztery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15C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tydzień </w:t>
            </w:r>
          </w:p>
        </w:tc>
      </w:tr>
      <w:tr w:rsidR="00873304" w14:paraId="08B20C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68F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Metale i tworzywa sztuczne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5A5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dwa tygodnie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A58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tydzień</w:t>
            </w:r>
          </w:p>
        </w:tc>
      </w:tr>
      <w:tr w:rsidR="00873304" w14:paraId="7F0688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FBF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724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dwa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78FE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tydzień</w:t>
            </w:r>
          </w:p>
        </w:tc>
      </w:tr>
      <w:tr w:rsidR="00873304" w14:paraId="28B2C2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78F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zmieszane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1B34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trzy tygodnie</w:t>
            </w:r>
          </w:p>
          <w:p w14:paraId="1FCD8FAE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 raz na dwa tygodnie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CE5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dwa </w:t>
            </w:r>
            <w:r>
              <w:rPr>
                <w:sz w:val="22"/>
                <w:szCs w:val="22"/>
              </w:rPr>
              <w:t>razy w tygodniu</w:t>
            </w:r>
          </w:p>
        </w:tc>
      </w:tr>
      <w:tr w:rsidR="00873304" w14:paraId="284427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71E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Popiół paleniskowy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D400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miesiąc</w:t>
            </w:r>
          </w:p>
          <w:p w14:paraId="50A6E93A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>co dwa tygodnie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3F1F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miesiąc</w:t>
            </w:r>
          </w:p>
          <w:p w14:paraId="0AD85511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>co dwa tygodnie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873304" w14:paraId="61E465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CC5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Gabaryty i odpady problemowe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2D3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trzy miesiące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79B8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w miesiącu</w:t>
            </w:r>
          </w:p>
        </w:tc>
      </w:tr>
    </w:tbl>
    <w:p w14:paraId="121401C8" w14:textId="77777777" w:rsidR="00873304" w:rsidRDefault="002936CC">
      <w:pPr>
        <w:pStyle w:val="Standard"/>
        <w:spacing w:before="120" w:after="120"/>
        <w:ind w:firstLine="284"/>
        <w:jc w:val="both"/>
      </w:pPr>
      <w:r>
        <w:rPr>
          <w:vertAlign w:val="superscript"/>
        </w:rPr>
        <w:t xml:space="preserve">1) </w:t>
      </w:r>
      <w:r>
        <w:t>w okresie</w:t>
      </w:r>
      <w:r>
        <w:rPr>
          <w:vertAlign w:val="superscript"/>
        </w:rPr>
        <w:t xml:space="preserve"> </w:t>
      </w:r>
      <w:r>
        <w:t>od 1 kwietnia do 30 października</w:t>
      </w:r>
    </w:p>
    <w:p w14:paraId="249520D0" w14:textId="77777777" w:rsidR="00873304" w:rsidRDefault="002936CC">
      <w:pPr>
        <w:pStyle w:val="Standard"/>
        <w:spacing w:before="120" w:after="120"/>
        <w:ind w:firstLine="284"/>
        <w:jc w:val="both"/>
      </w:pPr>
      <w:r>
        <w:rPr>
          <w:vertAlign w:val="superscript"/>
        </w:rPr>
        <w:t xml:space="preserve">2) </w:t>
      </w:r>
      <w:r>
        <w:t xml:space="preserve">w okresie grzewczym tj. od 1 </w:t>
      </w:r>
      <w:r>
        <w:t>października do 30 kwietnia</w:t>
      </w:r>
    </w:p>
    <w:p w14:paraId="08188629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Część 2 (teren wiejski)</w:t>
      </w:r>
    </w:p>
    <w:tbl>
      <w:tblPr>
        <w:tblW w:w="86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1"/>
        <w:gridCol w:w="2745"/>
        <w:gridCol w:w="3036"/>
      </w:tblGrid>
      <w:tr w:rsidR="00873304" w14:paraId="08774A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8805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F957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Częstotliwość</w:t>
            </w:r>
          </w:p>
        </w:tc>
      </w:tr>
      <w:tr w:rsidR="00873304" w14:paraId="0CF7DA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7EA" w14:textId="77777777" w:rsidR="00873304" w:rsidRDefault="00873304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BD61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zabudowa jednorodzinna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DEE6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zabudowa wielolokalowa</w:t>
            </w:r>
          </w:p>
        </w:tc>
      </w:tr>
      <w:tr w:rsidR="00873304" w14:paraId="6C57C6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608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44B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cztery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07D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trzy tygodnie</w:t>
            </w:r>
          </w:p>
        </w:tc>
      </w:tr>
      <w:tr w:rsidR="00873304" w14:paraId="58D263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BA74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F0B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cztery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ABE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trzy tygodnie </w:t>
            </w:r>
          </w:p>
        </w:tc>
      </w:tr>
      <w:tr w:rsidR="00873304" w14:paraId="7BAEA0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217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Metale i </w:t>
            </w:r>
            <w:r>
              <w:rPr>
                <w:sz w:val="22"/>
                <w:szCs w:val="22"/>
              </w:rPr>
              <w:t>tworzywa sztuczne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210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dwa tygodnie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165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dwa tygodnie</w:t>
            </w:r>
          </w:p>
        </w:tc>
      </w:tr>
      <w:tr w:rsidR="00873304" w14:paraId="7C5D70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B47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467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dwa tygodnie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5291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dwa tygodnie</w:t>
            </w:r>
          </w:p>
        </w:tc>
      </w:tr>
      <w:tr w:rsidR="00873304" w14:paraId="2017BD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FFF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zmieszane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8DCE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trzy tygodnie</w:t>
            </w:r>
          </w:p>
          <w:p w14:paraId="74AED5B9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  raz na dwa tygodnie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1BC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dwa razy w tygodniu</w:t>
            </w:r>
          </w:p>
        </w:tc>
      </w:tr>
      <w:tr w:rsidR="00873304" w14:paraId="284001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204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Popiół paleniskowy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B510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miesiąc</w:t>
            </w:r>
          </w:p>
          <w:p w14:paraId="01F5FC29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>co dwa tygodnie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6019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 na </w:t>
            </w:r>
            <w:r>
              <w:rPr>
                <w:sz w:val="22"/>
                <w:szCs w:val="22"/>
              </w:rPr>
              <w:t>miesiąc</w:t>
            </w:r>
          </w:p>
          <w:p w14:paraId="658E898E" w14:textId="77777777" w:rsidR="00873304" w:rsidRDefault="002936CC">
            <w:pPr>
              <w:pStyle w:val="Standard"/>
              <w:jc w:val="center"/>
            </w:pPr>
            <w:r>
              <w:rPr>
                <w:sz w:val="22"/>
                <w:szCs w:val="22"/>
              </w:rPr>
              <w:t>co dwa tygodnie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873304" w14:paraId="5B0783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063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Gabaryty i odpady problemowe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81A8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na trzy miesiące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ED89" w14:textId="77777777" w:rsidR="00873304" w:rsidRDefault="002936C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 w miesiącu</w:t>
            </w:r>
          </w:p>
        </w:tc>
      </w:tr>
    </w:tbl>
    <w:p w14:paraId="4A3975DC" w14:textId="77777777" w:rsidR="00873304" w:rsidRDefault="002936CC">
      <w:pPr>
        <w:pStyle w:val="Standard"/>
        <w:spacing w:before="120" w:after="120"/>
        <w:ind w:firstLine="284"/>
        <w:jc w:val="both"/>
      </w:pPr>
      <w:r>
        <w:rPr>
          <w:vertAlign w:val="superscript"/>
        </w:rPr>
        <w:t xml:space="preserve">1) </w:t>
      </w:r>
      <w:r>
        <w:t>w okresie</w:t>
      </w:r>
      <w:r>
        <w:rPr>
          <w:vertAlign w:val="superscript"/>
        </w:rPr>
        <w:t xml:space="preserve"> </w:t>
      </w:r>
      <w:r>
        <w:t>od 1 kwietnia do 30 października</w:t>
      </w:r>
    </w:p>
    <w:p w14:paraId="196B511D" w14:textId="77777777" w:rsidR="00873304" w:rsidRDefault="002936CC">
      <w:pPr>
        <w:pStyle w:val="Standard"/>
        <w:spacing w:before="120" w:after="120"/>
        <w:ind w:firstLine="284"/>
        <w:jc w:val="both"/>
      </w:pPr>
      <w:r>
        <w:rPr>
          <w:vertAlign w:val="superscript"/>
        </w:rPr>
        <w:t xml:space="preserve">2) </w:t>
      </w:r>
      <w:r>
        <w:t>w okresie grzewczym tj. od 1 października do 30 kwietnia</w:t>
      </w:r>
    </w:p>
    <w:p w14:paraId="4513975B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t xml:space="preserve">7. </w:t>
      </w:r>
      <w:r>
        <w:rPr>
          <w:rFonts w:eastAsia="Times New Roman" w:cs="Times New Roman"/>
          <w:bCs/>
          <w:color w:val="000000"/>
          <w:lang w:eastAsia="ar-SA"/>
        </w:rPr>
        <w:t xml:space="preserve">Wykonawca jest zobowiązany do realizacji </w:t>
      </w:r>
      <w:r>
        <w:rPr>
          <w:rFonts w:eastAsia="Times New Roman" w:cs="Times New Roman"/>
          <w:bCs/>
          <w:color w:val="000000"/>
          <w:lang w:eastAsia="ar-SA"/>
        </w:rPr>
        <w:t>reklamacji (nieodebrania z nieruchomości odpadów zgodnie z harmonogramem z winy Wykonawcy) w terminie do 2 dni roboczych od otrzymania zawiadomienia e-mailem od Zamawiającego. O wykonaniu reklamacji należy niezwłocznie potwierdzić e-mailem na adres wyznacz</w:t>
      </w:r>
      <w:r>
        <w:rPr>
          <w:rFonts w:eastAsia="Times New Roman" w:cs="Times New Roman"/>
          <w:bCs/>
          <w:color w:val="000000"/>
          <w:lang w:eastAsia="ar-SA"/>
        </w:rPr>
        <w:t xml:space="preserve">onego przedstawiciela Zamawiającego. </w:t>
      </w:r>
    </w:p>
    <w:p w14:paraId="1BA26563" w14:textId="77777777" w:rsidR="00873304" w:rsidRDefault="002936CC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>Właściciel nieruchomości obowiązany jest udostępnić pojemniki przeznaczone do zbierania odpadów komunalnych (w tym rozumie się także worki), na czas odbierania tych odpadów, w szczególności poprzez ich wystawienie poza</w:t>
      </w:r>
      <w:r>
        <w:rPr>
          <w:rFonts w:eastAsia="Times New Roman" w:cs="Times New Roman"/>
          <w:bCs/>
          <w:color w:val="000000"/>
          <w:lang w:eastAsia="ar-SA"/>
        </w:rPr>
        <w:t xml:space="preserve"> teren nieruchomości, w miejsce umożliwiające swobodny do nich dojazd, w określonym terminie, zgodnie z harmonogramem. Fakt niewywiązania się właściciel z obowiązku wystawienia pojemnika lub jego udostępnienia, Wykonawca udokumentuje zapisami wideorejestat</w:t>
      </w:r>
      <w:r>
        <w:rPr>
          <w:rFonts w:eastAsia="Times New Roman" w:cs="Times New Roman"/>
          <w:bCs/>
          <w:color w:val="000000"/>
          <w:lang w:eastAsia="ar-SA"/>
        </w:rPr>
        <w:t>orów lub/i dokumentacją fotograficzną (fotografia powinna umożliwiać identyfikację nieruchomości i zobrazować brak wystawionych do odbioru pojemników/worków) z datą i godziną. Każdy przypadek nieodebrania odpadów z winy właściciela wykonawca zobowiązany je</w:t>
      </w:r>
      <w:r>
        <w:rPr>
          <w:rFonts w:eastAsia="Times New Roman" w:cs="Times New Roman"/>
          <w:bCs/>
          <w:color w:val="000000"/>
          <w:lang w:eastAsia="ar-SA"/>
        </w:rPr>
        <w:t>st zgłosić zamawiającemu, w dniu stwierdzenia zdarzenia.</w:t>
      </w:r>
    </w:p>
    <w:p w14:paraId="40184CF3" w14:textId="77777777" w:rsidR="00873304" w:rsidRDefault="002936CC">
      <w:pPr>
        <w:widowControl/>
        <w:tabs>
          <w:tab w:val="center" w:pos="4896"/>
          <w:tab w:val="right" w:pos="9432"/>
        </w:tabs>
        <w:spacing w:line="200" w:lineRule="atLeast"/>
        <w:jc w:val="both"/>
      </w:pPr>
      <w:r>
        <w:rPr>
          <w:color w:val="000000"/>
        </w:rPr>
        <w:t xml:space="preserve">8. </w:t>
      </w:r>
      <w:r>
        <w:rPr>
          <w:rFonts w:eastAsia="Times New Roman" w:cs="Times New Roman"/>
          <w:lang w:eastAsia="ar-SA"/>
        </w:rPr>
        <w:t>Niniejsze zamówienie nie obejmuje odbioru i transportu odpadów powstających na nieruchomościach niezamieszkałych (działalność gospodarcza, budynki użyteczności publicznej, itp). Zabrania się świad</w:t>
      </w:r>
      <w:r>
        <w:rPr>
          <w:rFonts w:eastAsia="Times New Roman" w:cs="Times New Roman"/>
          <w:lang w:eastAsia="ar-SA"/>
        </w:rPr>
        <w:t xml:space="preserve">czenia usługi odbioru i transportu odpadów z tych nieruchomości na terenie Gminy Gołdap w terminach objętych sporządzonym </w:t>
      </w:r>
      <w:r>
        <w:rPr>
          <w:rFonts w:eastAsia="Times New Roman" w:cs="Times New Roman"/>
          <w:color w:val="000000"/>
          <w:lang w:eastAsia="ar-SA"/>
        </w:rPr>
        <w:t xml:space="preserve">harmonogramem oraz środkami transportu używanymi do realizacji niniejszej umowy. </w:t>
      </w:r>
    </w:p>
    <w:p w14:paraId="7F4CD2C7" w14:textId="77777777" w:rsidR="00873304" w:rsidRDefault="00873304">
      <w:pPr>
        <w:pStyle w:val="Standard"/>
        <w:tabs>
          <w:tab w:val="left" w:pos="720"/>
        </w:tabs>
        <w:spacing w:line="100" w:lineRule="atLeast"/>
        <w:jc w:val="both"/>
        <w:rPr>
          <w:color w:val="000000"/>
        </w:rPr>
      </w:pPr>
    </w:p>
    <w:p w14:paraId="413F0797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>IV. Obowiązki Zamawiającego i Wykonawcy przed rozpo</w:t>
      </w:r>
      <w:r>
        <w:rPr>
          <w:rFonts w:eastAsia="Times New Roman" w:cs="Times New Roman"/>
          <w:b/>
          <w:color w:val="000000"/>
          <w:lang w:eastAsia="ar-SA"/>
        </w:rPr>
        <w:t>częciem i w trakcie realizacji przedmiotu zamówienia</w:t>
      </w:r>
    </w:p>
    <w:p w14:paraId="2A1309E4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1. Zamawiający w terminie 14 dni od podpisania umowy przekaże Wykonawcy wykaz nieruchomości i punktów z których należy odbierać odpady oraz wykaz punktów z których nie należy odbierać frakcji BIO (mieszk</w:t>
      </w:r>
      <w:r>
        <w:rPr>
          <w:rFonts w:eastAsia="Times New Roman" w:cs="Times New Roman"/>
          <w:bCs/>
          <w:color w:val="000000"/>
          <w:lang w:eastAsia="ar-SA"/>
        </w:rPr>
        <w:t>aniec korzysta z ulgi na kompostownik).</w:t>
      </w:r>
    </w:p>
    <w:p w14:paraId="376F4818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 xml:space="preserve">2. Wstępny wykaz ilości punktów odbioru odpadów z terenu miasta stanowi </w:t>
      </w:r>
      <w:r>
        <w:rPr>
          <w:rFonts w:eastAsia="Times New Roman" w:cs="Times New Roman"/>
          <w:b/>
          <w:u w:val="single"/>
          <w:lang w:eastAsia="ar-SA"/>
        </w:rPr>
        <w:t>załącznik nr 10.1     (część 1)</w:t>
      </w:r>
      <w:r>
        <w:rPr>
          <w:rFonts w:eastAsia="Times New Roman" w:cs="Times New Roman"/>
          <w:bCs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lang w:eastAsia="ar-SA"/>
        </w:rPr>
        <w:t xml:space="preserve">do SWZ, natomiast wykaz ilości punktów odbioru odpadów z terenu wiejskiego gminy stanowi </w:t>
      </w:r>
      <w:r>
        <w:rPr>
          <w:rFonts w:eastAsia="Times New Roman" w:cs="Times New Roman"/>
          <w:b/>
          <w:u w:val="single"/>
          <w:lang w:eastAsia="ar-SA"/>
        </w:rPr>
        <w:t>załącznik nr 10.2 (częś</w:t>
      </w:r>
      <w:r>
        <w:rPr>
          <w:rFonts w:eastAsia="Times New Roman" w:cs="Times New Roman"/>
          <w:b/>
          <w:u w:val="single"/>
          <w:lang w:eastAsia="ar-SA"/>
        </w:rPr>
        <w:t xml:space="preserve">ć 2). </w:t>
      </w:r>
    </w:p>
    <w:p w14:paraId="432D9982" w14:textId="77777777" w:rsidR="00873304" w:rsidRDefault="002936CC">
      <w:pPr>
        <w:widowControl/>
        <w:jc w:val="both"/>
      </w:pPr>
      <w:r>
        <w:rPr>
          <w:rFonts w:eastAsia="Times New Roman" w:cs="Times New Roman"/>
          <w:lang w:eastAsia="ar-SA"/>
        </w:rPr>
        <w:t xml:space="preserve">3. </w:t>
      </w:r>
      <w:r>
        <w:rPr>
          <w:rFonts w:eastAsia="TimesNewRomanPSMT" w:cs="Times New Roman"/>
          <w:lang w:eastAsia="ar-SA"/>
        </w:rPr>
        <w:t xml:space="preserve">Zamawiający zastrzega sobie na zasadach prawa opcji do zmiany w zakresie ilości punktów odbioru odpadów podanych w </w:t>
      </w:r>
      <w:r>
        <w:rPr>
          <w:rFonts w:eastAsia="TimesNewRomanPSMT" w:cs="Times New Roman"/>
          <w:b/>
          <w:bCs/>
          <w:lang w:eastAsia="ar-SA"/>
        </w:rPr>
        <w:t xml:space="preserve">załączniku </w:t>
      </w:r>
      <w:r>
        <w:rPr>
          <w:rFonts w:eastAsia="Times New Roman" w:cs="Times New Roman"/>
          <w:b/>
          <w:bCs/>
          <w:lang w:eastAsia="ar-SA"/>
        </w:rPr>
        <w:t>nr 10.1 (część 1) i 10.2 (część 2)</w:t>
      </w:r>
      <w:r>
        <w:rPr>
          <w:rFonts w:eastAsia="Times New Roman" w:cs="Times New Roman"/>
          <w:bCs/>
          <w:lang w:eastAsia="ar-SA"/>
        </w:rPr>
        <w:t xml:space="preserve"> </w:t>
      </w:r>
      <w:r>
        <w:rPr>
          <w:rFonts w:eastAsia="TimesNewRomanPSMT" w:cs="Times New Roman"/>
          <w:lang w:eastAsia="ar-SA"/>
        </w:rPr>
        <w:t xml:space="preserve">maksymalnie o 10 %         w przypadku zmniejszenia lub zwiększenia ich </w:t>
      </w:r>
      <w:r>
        <w:rPr>
          <w:rFonts w:eastAsia="TimesNewRomanPSMT" w:cs="Times New Roman"/>
          <w:lang w:eastAsia="ar-SA"/>
        </w:rPr>
        <w:t>ilości, co pozostanie bez wpływu na zmianę wynagrodzenia. Zmiana ilości obsługiwanych docelowo przez Wykonawcę punktów odbioru odpadów może nastąpić w sytuacji:</w:t>
      </w:r>
    </w:p>
    <w:p w14:paraId="4766F36E" w14:textId="77777777" w:rsidR="00873304" w:rsidRDefault="002936CC">
      <w:pPr>
        <w:widowControl/>
        <w:jc w:val="both"/>
        <w:rPr>
          <w:rFonts w:eastAsia="TimesNewRomanPSMT" w:cs="Times New Roman"/>
          <w:lang w:eastAsia="ar-SA"/>
        </w:rPr>
      </w:pPr>
      <w:r>
        <w:rPr>
          <w:rFonts w:eastAsia="TimesNewRomanPSMT" w:cs="Times New Roman"/>
          <w:lang w:eastAsia="ar-SA"/>
        </w:rPr>
        <w:t>- zmiany ilości obsługiwanych nieruchomości,</w:t>
      </w:r>
    </w:p>
    <w:p w14:paraId="5395AFAE" w14:textId="77777777" w:rsidR="00873304" w:rsidRDefault="002936CC">
      <w:pPr>
        <w:widowControl/>
        <w:jc w:val="both"/>
        <w:rPr>
          <w:rFonts w:eastAsia="TimesNewRomanPSMT" w:cs="Times New Roman"/>
          <w:lang w:eastAsia="ar-SA"/>
        </w:rPr>
      </w:pPr>
      <w:r>
        <w:rPr>
          <w:rFonts w:eastAsia="TimesNewRomanPSMT" w:cs="Times New Roman"/>
          <w:lang w:eastAsia="ar-SA"/>
        </w:rPr>
        <w:t xml:space="preserve">- zmiany liczby mieszkańców.      </w:t>
      </w:r>
    </w:p>
    <w:p w14:paraId="3081958E" w14:textId="77777777" w:rsidR="00873304" w:rsidRDefault="002936CC">
      <w:pPr>
        <w:widowControl/>
        <w:jc w:val="both"/>
      </w:pPr>
      <w:r>
        <w:rPr>
          <w:rFonts w:eastAsia="TimesNewRomanPSMT" w:cs="TimesNewRomanPSMT"/>
          <w:lang w:eastAsia="ar-SA"/>
        </w:rPr>
        <w:t xml:space="preserve">W </w:t>
      </w:r>
      <w:r>
        <w:rPr>
          <w:rFonts w:eastAsia="TimesNewRomanPSMT" w:cs="TimesNewRomanPSMT"/>
          <w:lang w:eastAsia="ar-SA"/>
        </w:rPr>
        <w:t xml:space="preserve">przypadku ujawnienia nieruchomości, które nie są ujęte do odbioru odpadów </w:t>
      </w:r>
      <w:r>
        <w:rPr>
          <w:rFonts w:eastAsia="Times New Roman" w:cs="Times New Roman"/>
          <w:b/>
          <w:u w:val="single"/>
          <w:lang w:eastAsia="ar-SA"/>
        </w:rPr>
        <w:t xml:space="preserve">załącznik nr 10.1 (część 1) </w:t>
      </w:r>
      <w:r>
        <w:rPr>
          <w:rFonts w:eastAsia="Times New Roman" w:cs="Times New Roman"/>
          <w:bCs/>
          <w:lang w:eastAsia="ar-SA"/>
        </w:rPr>
        <w:t xml:space="preserve">i </w:t>
      </w:r>
      <w:r>
        <w:rPr>
          <w:rFonts w:eastAsia="Times New Roman" w:cs="Times New Roman"/>
          <w:b/>
          <w:u w:val="single"/>
          <w:lang w:eastAsia="ar-SA"/>
        </w:rPr>
        <w:t>10.2 (część 2)</w:t>
      </w:r>
      <w:r>
        <w:rPr>
          <w:rFonts w:eastAsia="TimesNewRomanPSMT" w:cs="TimesNewRomanPSMT"/>
          <w:lang w:eastAsia="ar-SA"/>
        </w:rPr>
        <w:t xml:space="preserve"> do SIWZ, Wykonawca ma obowiązek włączenia danej nieruchomości do zakresu wykonywanej usługi, po uprzednim poinformowaniu go o tym fakcie </w:t>
      </w:r>
      <w:r>
        <w:rPr>
          <w:rFonts w:eastAsia="TimesNewRomanPSMT" w:cs="TimesNewRomanPSMT"/>
          <w:lang w:eastAsia="ar-SA"/>
        </w:rPr>
        <w:t>przez Zamawiającego.</w:t>
      </w:r>
    </w:p>
    <w:p w14:paraId="76533F46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>3. Wykonawca odbiera odpady wystawione przez mieszkańców w dostępnym dla niego miejscu, zgodnie z zapisami Regulaminu utrzymania i czystości porządku na terenie Gminy Gołdap (</w:t>
      </w:r>
      <w:r>
        <w:t>w dniu odbioru pojemniki lub worki powinny być ustawione prz</w:t>
      </w:r>
      <w:r>
        <w:t>y granicy nieruchomości lub bezpośrednio przy ogrodzeniu w miejscu umożliwiającym swobodny dojazd i dostęp, z wyjątkiem miejsc przeznaczonych do ruchu pojazdów samochodowych oraz ruchu pieszych, na utwardzonej równej powierzchni zabezpieczonej przed zbiera</w:t>
      </w:r>
      <w:r>
        <w:t>niem się wody i błota. W dniu odbioru odpadów dopuszcza się wystawianie pojemników na chodniku, bezpośrednio przylegającym do nieruchomości).</w:t>
      </w:r>
    </w:p>
    <w:p w14:paraId="72AF66B3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4. Wykonawca jest zobowiązany do odbierania odpadów w następujący sposób:</w:t>
      </w:r>
    </w:p>
    <w:p w14:paraId="4E03CE0C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odbiór odpadów odbywać się powinien na</w:t>
      </w:r>
      <w:r>
        <w:t>jwcześniej od godz. 6:00,</w:t>
      </w:r>
    </w:p>
    <w:p w14:paraId="0304874B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w terminach zgodnych z harmonogramami odbioru odpadów dla poszczególnych sektorów,</w:t>
      </w:r>
    </w:p>
    <w:p w14:paraId="5FC6EF0F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niezależnie od warunków pogodowych,</w:t>
      </w:r>
    </w:p>
    <w:p w14:paraId="6DCDEFBC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 xml:space="preserve">- </w:t>
      </w:r>
      <w:r>
        <w:rPr>
          <w:rFonts w:eastAsia="Times New Roman" w:cs="Times New Roman"/>
          <w:color w:val="000000"/>
          <w:lang w:eastAsia="hi-IN" w:bidi="hi-IN"/>
        </w:rPr>
        <w:t>dokonywanie odbioru i transportu odpadów, również w przypadkach, kiedy dojazd do miejsc odbioru odpadów k</w:t>
      </w:r>
      <w:r>
        <w:rPr>
          <w:rFonts w:eastAsia="Times New Roman" w:cs="Times New Roman"/>
          <w:color w:val="000000"/>
          <w:lang w:eastAsia="hi-IN" w:bidi="hi-IN"/>
        </w:rPr>
        <w:t xml:space="preserve">omunalnych będzie utrudniony-przebudowy, roboty drogowe (w takich </w:t>
      </w:r>
      <w:r>
        <w:rPr>
          <w:rFonts w:eastAsia="Times New Roman" w:cs="Times New Roman"/>
          <w:color w:val="000000"/>
          <w:lang w:eastAsia="hi-IN" w:bidi="hi-IN"/>
        </w:rPr>
        <w:lastRenderedPageBreak/>
        <w:t>przypadkach Wykonawcy nie przysługuje roszczenie z tytułu wzrostu kosztów realizacji przedmiotu umowy),</w:t>
      </w:r>
    </w:p>
    <w:p w14:paraId="1072F59D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- pojazdami odpowiednimi do odbioru poszczególnych frakcji odpadów, w sposób uniemożli</w:t>
      </w:r>
      <w:r>
        <w:rPr>
          <w:rFonts w:eastAsia="Times New Roman" w:cs="Times New Roman"/>
          <w:color w:val="000000"/>
          <w:lang w:eastAsia="hi-IN" w:bidi="hi-IN"/>
        </w:rPr>
        <w:t xml:space="preserve">wiający mieszanie się odpadów, </w:t>
      </w:r>
    </w:p>
    <w:p w14:paraId="25453452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- pojazdami przystosowanymi do odbioru odpadów wielkogabarytowych (dźwigi, HDS, itp.).</w:t>
      </w:r>
    </w:p>
    <w:p w14:paraId="6AF4EEAD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5. Wykonawca zobowiązany jest do zachowania odpowiednich standardów sanitarnych                              i środowiskowych poprzez zap</w:t>
      </w:r>
      <w:r>
        <w:rPr>
          <w:rFonts w:eastAsia="Times New Roman" w:cs="Times New Roman"/>
          <w:color w:val="000000"/>
          <w:lang w:eastAsia="hi-IN" w:bidi="hi-IN"/>
        </w:rPr>
        <w:t xml:space="preserve">obieganie wysypywaniu się odpadów z pojemników i worków podczas odbioru odpadów oraz zabezpieczenie przewożonych odpadów przed wysypywaniem w trakcie transportu. </w:t>
      </w:r>
    </w:p>
    <w:p w14:paraId="5175483A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6.  Wykonawcę obowiązuje:</w:t>
      </w:r>
    </w:p>
    <w:p w14:paraId="1B60A9C5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- zakaz mieszania selektywnie zebranych odpadów komunalnych ze zmie</w:t>
      </w:r>
      <w:r>
        <w:rPr>
          <w:rFonts w:eastAsia="Times New Roman" w:cs="Times New Roman"/>
          <w:color w:val="000000"/>
          <w:lang w:eastAsia="hi-IN" w:bidi="hi-IN"/>
        </w:rPr>
        <w:t>szanymi odpadami komunalnymi zbieranymi od właścicieli nieruchomości zamieszkałych,</w:t>
      </w:r>
    </w:p>
    <w:p w14:paraId="665DB618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 xml:space="preserve">- zakaz mieszania poszczególnych frakcji odpadów ze sobą, </w:t>
      </w:r>
    </w:p>
    <w:p w14:paraId="341F9428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color w:val="000000"/>
          <w:lang w:eastAsia="hi-IN" w:bidi="hi-IN"/>
        </w:rPr>
      </w:pPr>
      <w:r>
        <w:rPr>
          <w:rFonts w:eastAsia="Times New Roman" w:cs="Times New Roman"/>
          <w:color w:val="000000"/>
          <w:lang w:eastAsia="hi-IN" w:bidi="hi-IN"/>
        </w:rPr>
        <w:t>- zakaz mieszania odpadów komunalnych odbieranych z nieruchomości zamieszkałych z odpadami odbieranymi z nierucho</w:t>
      </w:r>
      <w:r>
        <w:rPr>
          <w:rFonts w:eastAsia="Times New Roman" w:cs="Times New Roman"/>
          <w:color w:val="000000"/>
          <w:lang w:eastAsia="hi-IN" w:bidi="hi-IN"/>
        </w:rPr>
        <w:t>mości niezamieszkałych.</w:t>
      </w:r>
    </w:p>
    <w:p w14:paraId="3A83896A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7. Wykonawca ponosi odpowiedzialność za zniszczenie lub uszkodzenie pojemników do gromadzenia odpadów należących do właścicieli nieruchomości lub innych szkód powstałych w związku z realizacją przedmiotu umowy. </w:t>
      </w:r>
    </w:p>
    <w:p w14:paraId="633B7AE7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8. Odpady muszą </w:t>
      </w:r>
      <w:r>
        <w:rPr>
          <w:rFonts w:eastAsia="Times New Roman" w:cs="Times New Roman"/>
          <w:bCs/>
          <w:color w:val="000000"/>
          <w:lang w:eastAsia="ar-SA"/>
        </w:rPr>
        <w:t>być zebrane i wywiezione z całego sektora, miejscowości w danym dniu, zgodnym z harmonogramem odbioru odpadów.</w:t>
      </w:r>
    </w:p>
    <w:p w14:paraId="7BE6D01F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9. Zamawiający wymaga, aby wszystkie pojazdy wykorzystywane do realizacji przedmiotu zamówienia były wyposażone w urządzenia monitorujące GPS umo</w:t>
      </w:r>
      <w:r>
        <w:rPr>
          <w:rFonts w:eastAsia="Times New Roman" w:cs="Times New Roman"/>
          <w:bCs/>
          <w:color w:val="000000"/>
          <w:lang w:eastAsia="ar-SA"/>
        </w:rPr>
        <w:t>żliwiające:</w:t>
      </w:r>
    </w:p>
    <w:p w14:paraId="60CB3E27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- zapisywanie czasu pracy, lokalizacji pozycji i przebytej drogi pojazdów,</w:t>
      </w:r>
    </w:p>
    <w:p w14:paraId="701C58F9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- bieżące śledzenie pozycji pojazdów,</w:t>
      </w:r>
    </w:p>
    <w:p w14:paraId="0A8E3D80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- odtwarzanie i analizę historii pracy sprzętu, z dokładnością umożliwiającą jednoznaczne określenie miejsca i adresu wykonywania p</w:t>
      </w:r>
      <w:r>
        <w:rPr>
          <w:rFonts w:eastAsia="Times New Roman" w:cs="Times New Roman"/>
          <w:bCs/>
          <w:color w:val="000000"/>
          <w:lang w:eastAsia="ar-SA"/>
        </w:rPr>
        <w:t>rac.</w:t>
      </w:r>
    </w:p>
    <w:p w14:paraId="0DDA007D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color w:val="000000"/>
          <w:lang w:eastAsia="hi-IN" w:bidi="hi-IN"/>
        </w:rPr>
        <w:t>10.Wykonawca przeszkoli dwie osoby wskazane przez Zamawiającego w zakresie obsługi oprogramowania systemu monitorowania pozycji pojazdów wykorzystywanych w realizacji zamówienia. Szkolenie musi odbyć się w siedzibie Zamawiającego</w:t>
      </w:r>
    </w:p>
    <w:p w14:paraId="7F517C98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11. Wykonawca w celu </w:t>
      </w:r>
      <w:r>
        <w:rPr>
          <w:rFonts w:eastAsia="Times New Roman" w:cs="Times New Roman"/>
          <w:bCs/>
          <w:color w:val="000000"/>
          <w:lang w:eastAsia="ar-SA"/>
        </w:rPr>
        <w:t xml:space="preserve">prawidłowej realizacji przedmiotu umowy wyznaczy przynajmniej jedną osobę, która będzie współpracować z przedstawicielem Zamawiającego (zgłaszanie reklamacji, zgłaszanie nieprawidłowej segregacji odpadów, ustalanie harmonogramów odbioru odpadów, itp.).   </w:t>
      </w:r>
    </w:p>
    <w:p w14:paraId="7425D478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</w:p>
    <w:p w14:paraId="6A54E62B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 xml:space="preserve">V. Przepisy prawne, dokumentacja, harmonogramy </w:t>
      </w:r>
    </w:p>
    <w:p w14:paraId="560EF316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 xml:space="preserve">1. </w:t>
      </w:r>
      <w:r>
        <w:rPr>
          <w:rFonts w:eastAsia="Times New Roman" w:cs="Times New Roman"/>
          <w:lang w:eastAsia="ar-SA"/>
        </w:rPr>
        <w:t xml:space="preserve">Wykonawca zobowiązany jest do sporządzania i przekazywania sprawozdania, o którym mowa         w art. 9n ustawy o utrzymaniu czystości i porządku w gminach i przekazania go </w:t>
      </w:r>
      <w:r>
        <w:rPr>
          <w:rFonts w:eastAsia="Times New Roman" w:cs="Times New Roman"/>
          <w:color w:val="000000"/>
          <w:lang w:eastAsia="ar-SA"/>
        </w:rPr>
        <w:t>ZWIĄZKOWI MIĘDZYGMINNEMU</w:t>
      </w:r>
      <w:r>
        <w:rPr>
          <w:rFonts w:eastAsia="Times New Roman" w:cs="Times New Roman"/>
          <w:lang w:eastAsia="ar-SA"/>
        </w:rPr>
        <w:t xml:space="preserve"> „Gospo</w:t>
      </w:r>
      <w:r>
        <w:rPr>
          <w:rFonts w:eastAsia="Times New Roman" w:cs="Times New Roman"/>
          <w:lang w:eastAsia="ar-SA"/>
        </w:rPr>
        <w:t xml:space="preserve">darka Komunalna” ul. Marsz. J. Piłsudskiego 10, 19-300 Ełk, którego członkiem jest Zamawiający. </w:t>
      </w:r>
    </w:p>
    <w:p w14:paraId="16906950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2. Wykonawca zobowiązany jest do przestrzegania obowiązujących przepisów prawa                                w szczególności:</w:t>
      </w:r>
    </w:p>
    <w:p w14:paraId="3D24DF21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a) ustawy z dnia 14 </w:t>
      </w:r>
      <w:r>
        <w:rPr>
          <w:rFonts w:eastAsia="Times New Roman" w:cs="Times New Roman"/>
          <w:lang w:eastAsia="ar-SA"/>
        </w:rPr>
        <w:t>grudnia 2012 r. o odpadach (t.j. Dz. U. z 2021 r. poz. 779),</w:t>
      </w:r>
    </w:p>
    <w:p w14:paraId="4A90D040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b) ustawy z dnia 13 września 1996 r. o utrzymaniu czystości i porządku w gminach (t.j.: Dz. U. z 2021 r. poz. 888),</w:t>
      </w:r>
    </w:p>
    <w:p w14:paraId="30920A3B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c) przepisów wykonawczych do ww. ustaw m. in.:</w:t>
      </w:r>
    </w:p>
    <w:p w14:paraId="6D9F513F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Rozporządzenia Ministra Środow</w:t>
      </w:r>
      <w:r>
        <w:t>iska z dnia 11 stycznia 2013 r. w sprawie szczegółowych wymagań w zakresie odbierania odpadów komunalnych od właścicieli nieruchomości,</w:t>
      </w:r>
    </w:p>
    <w:p w14:paraId="13FCD999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Rozporządzenia Ministra Środowiska z dnia 7 października 2016 r. w sprawie szczegółowych wymagań dla transportu odpadó</w:t>
      </w:r>
      <w:r>
        <w:t>w,</w:t>
      </w:r>
    </w:p>
    <w:p w14:paraId="663471DC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- Rozporządzenia Ministra Środowiska z dnia 16 czerwca 2009 r. w sprawie bezpieczeństwa i higieny pracy przy gospodarowaniu odpadami komunalnymi,</w:t>
      </w:r>
    </w:p>
    <w:p w14:paraId="0500F65E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d) przepisów prawa miejscowego w szczególności:</w:t>
      </w:r>
    </w:p>
    <w:p w14:paraId="10F827C7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Uchwały Rady Miejskiej w Gołdapi w sprawie uchwalenia Reg</w:t>
      </w:r>
      <w:r>
        <w:rPr>
          <w:color w:val="000000"/>
        </w:rPr>
        <w:t>ulaminu utrzymania czystości                i porządku na terenie Gminy Gołdap,</w:t>
      </w:r>
    </w:p>
    <w:p w14:paraId="1B1AB68A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- Uchwały Rady Miejskiej w Gołdapi w sprawie Szczegółowego sposobu i zakresu świadczenia usług w zakresie odbierania odpadów komunalnych od właścicieli nieruchomości i zagospod</w:t>
      </w:r>
      <w:r>
        <w:rPr>
          <w:color w:val="000000"/>
        </w:rPr>
        <w:t xml:space="preserve">arowania tych odpadów. </w:t>
      </w:r>
    </w:p>
    <w:p w14:paraId="6AD99D47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lastRenderedPageBreak/>
        <w:t>3. Wykonawca zobowiązany jest do opróżniania pojazdów z odpadów i po zakończeniu każdego dnia roboczego jego parkowania wyłącznie na terenie bazy magazynowo- transportowej (wykonawca powinien wskazać adres bazy magazynowo- transport</w:t>
      </w:r>
      <w:r>
        <w:rPr>
          <w:color w:val="000000"/>
        </w:rPr>
        <w:t>owej).</w:t>
      </w:r>
    </w:p>
    <w:p w14:paraId="3973A222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4. Wykonawca zobowiązany jest do umożliwienia przeprowadzenia kontroli przez przedstawicieli Zamawiającego, mającą na celu weryfikacje jakości i rzetelności wykonywania usługi w okresie obowiązywania umowy (dostęp do urządzeń i pojazdów na </w:t>
      </w:r>
      <w:r>
        <w:rPr>
          <w:color w:val="000000"/>
        </w:rPr>
        <w:t>bazie, weryfikacja dokumentacji, itp.).    W celu weryfikacji wykonywania przez Wykonawcę przedmiotu zamówienia zgodnie                                z obowiązującymi w tym zakresie przepisami prawa Zamawiający zastrzega sobie prawo uczestnictwa w odbiorz</w:t>
      </w:r>
      <w:r>
        <w:rPr>
          <w:color w:val="000000"/>
        </w:rPr>
        <w:t xml:space="preserve">e odpadów komunalnych. </w:t>
      </w:r>
    </w:p>
    <w:p w14:paraId="241FB736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5. Wykonawca zobowiązany jest odbierać odpady zgodnie ze szczegółowym harmonogramem odbioru odpadów dla poszczególnych sektorów. </w:t>
      </w:r>
    </w:p>
    <w:p w14:paraId="6FC469AE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6. Zamawiający zobowiązany jest do opracowania harmonogramu odbioru odpadów wg następujących zasad:</w:t>
      </w:r>
    </w:p>
    <w:p w14:paraId="5D173AF6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 xml:space="preserve"> częstotliwość odbieranych poszczególnych frakcji odpadów będzie odpowiadać wymaganiom określonym w przepisach prawa miejscowego,</w:t>
      </w:r>
    </w:p>
    <w:p w14:paraId="5F3DC7DB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b) opracowany harmonogram Zamawiający przesyła do Wykonawcy w celu uzgodnienia i jego akceptacji przy czym Wykonawca ma 7 dni </w:t>
      </w:r>
      <w:r>
        <w:rPr>
          <w:color w:val="000000"/>
        </w:rPr>
        <w:t>na swoje uwagi i ewentualne poprawki. Następnie Zamawiający dokonuje ewentualnych zmian oraz poprawek i przesyła go do ponownej akceptacji dla Wykonawcy, który w ciągu dwóch dni od otrzymania zobowiązany jest do ostatecznej akceptacji,</w:t>
      </w:r>
    </w:p>
    <w:p w14:paraId="60290A41" w14:textId="77777777" w:rsidR="00873304" w:rsidRDefault="002936CC">
      <w:pPr>
        <w:widowControl/>
        <w:tabs>
          <w:tab w:val="center" w:pos="4896"/>
          <w:tab w:val="right" w:pos="9432"/>
        </w:tabs>
        <w:spacing w:line="200" w:lineRule="atLeast"/>
        <w:jc w:val="both"/>
      </w:pPr>
      <w:r>
        <w:rPr>
          <w:color w:val="000000"/>
        </w:rPr>
        <w:t xml:space="preserve">c) </w:t>
      </w:r>
      <w:r>
        <w:rPr>
          <w:rFonts w:eastAsia="Times New Roman" w:cs="Times New Roman"/>
          <w:color w:val="000000"/>
          <w:lang w:eastAsia="ar-SA"/>
        </w:rPr>
        <w:t>Zamawiający odpow</w:t>
      </w:r>
      <w:r>
        <w:rPr>
          <w:rFonts w:eastAsia="Times New Roman" w:cs="Times New Roman"/>
          <w:color w:val="000000"/>
          <w:lang w:eastAsia="ar-SA"/>
        </w:rPr>
        <w:t>iada za informowanie mieszkańców o zasadach i terminach odbierania poszczególnych rodzajów odpadów, w tym celu umieści harmonogramy odbioru odpadów– oddzielne dla każdego sektora w mieście oraz oddzielnie dla każdego sektora na terenie wsi – na stronie int</w:t>
      </w:r>
      <w:r>
        <w:rPr>
          <w:rFonts w:eastAsia="Times New Roman" w:cs="Times New Roman"/>
          <w:color w:val="000000"/>
          <w:lang w:eastAsia="ar-SA"/>
        </w:rPr>
        <w:t xml:space="preserve">ernetowej </w:t>
      </w:r>
      <w:hyperlink r:id="rId7" w:history="1">
        <w:r>
          <w:rPr>
            <w:rFonts w:eastAsia="Times New Roman" w:cs="Times New Roman"/>
            <w:sz w:val="20"/>
            <w:szCs w:val="20"/>
            <w:lang w:eastAsia="ar-SA"/>
          </w:rPr>
          <w:t>www.goldap.pl</w:t>
        </w:r>
      </w:hyperlink>
      <w:r>
        <w:rPr>
          <w:rFonts w:eastAsia="Times New Roman" w:cs="Times New Roman"/>
          <w:color w:val="000000"/>
          <w:lang w:eastAsia="ar-SA"/>
        </w:rPr>
        <w:t xml:space="preserve"> i na tablicach ogłoszeniowych, jak również zajmie się ich dostarczaniem do właścicieli nieruchomości. </w:t>
      </w:r>
    </w:p>
    <w:p w14:paraId="217B3675" w14:textId="77777777" w:rsidR="00873304" w:rsidRDefault="002936CC">
      <w:pPr>
        <w:widowControl/>
        <w:tabs>
          <w:tab w:val="center" w:pos="4896"/>
          <w:tab w:val="right" w:pos="9432"/>
        </w:tabs>
        <w:spacing w:line="200" w:lineRule="atLeast"/>
        <w:jc w:val="both"/>
      </w:pPr>
      <w:r>
        <w:rPr>
          <w:rFonts w:eastAsia="Times New Roman" w:cs="Times New Roman"/>
          <w:color w:val="000000"/>
          <w:lang w:eastAsia="ar-SA"/>
        </w:rPr>
        <w:t>7. W przypadku zmiany harmonogramów na wniosek Wykonawcy czynności określone w ust.6 pkt c</w:t>
      </w:r>
      <w:r>
        <w:rPr>
          <w:rFonts w:eastAsia="Times New Roman" w:cs="Times New Roman"/>
          <w:color w:val="000000"/>
          <w:lang w:eastAsia="ar-SA"/>
        </w:rPr>
        <w:t xml:space="preserve">) realizuje Wykonawca. </w:t>
      </w:r>
    </w:p>
    <w:p w14:paraId="0EE4EDFD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</w:p>
    <w:p w14:paraId="7F8AC152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b/>
          <w:bCs/>
          <w:color w:val="000000"/>
        </w:rPr>
        <w:t>VI. Rozliczenie, koszty realizacji przedmiotu umowy</w:t>
      </w:r>
    </w:p>
    <w:p w14:paraId="092772C2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1. Rozliczenie wykonywania przedmiotu umowy będzie odbywać się w okresach miesięcznych.</w:t>
      </w:r>
    </w:p>
    <w:p w14:paraId="496A3BA4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t>2. Zamawiający zapłaci Wykonawcy należne wynagrodzenie stanowiące iloczyn masy w Mg odpadów</w:t>
      </w:r>
      <w:r>
        <w:t xml:space="preserve"> odebranych od właścicieli nieruchomości zamieszkałych i dostarczonych do miejsca ich zagospodarowania (Stacja Przeładunkowa w miejscowości Kośmidry) w danym miesiącu oraz ceny jednostkowej za odbiór i transport 1 Mg odpadów komunalnych., wyliczone wg poni</w:t>
      </w:r>
      <w:r>
        <w:t>ższego wzoru:</w:t>
      </w:r>
    </w:p>
    <w:p w14:paraId="0B7EE124" w14:textId="77777777" w:rsidR="00873304" w:rsidRDefault="00873304">
      <w:pPr>
        <w:widowControl/>
        <w:tabs>
          <w:tab w:val="left" w:pos="720"/>
        </w:tabs>
        <w:spacing w:line="100" w:lineRule="atLeast"/>
        <w:jc w:val="both"/>
      </w:pPr>
    </w:p>
    <w:p w14:paraId="1D8FDE66" w14:textId="77777777" w:rsidR="00873304" w:rsidRDefault="002936CC">
      <w:pPr>
        <w:pStyle w:val="Standard"/>
        <w:widowControl/>
        <w:spacing w:line="276" w:lineRule="auto"/>
        <w:jc w:val="both"/>
        <w:rPr>
          <w:rFonts w:eastAsia="Andale Sans UI" w:cs="Times New Roman"/>
          <w:bCs/>
          <w:lang w:eastAsia="ja-JP" w:bidi="fa-IR"/>
        </w:rPr>
      </w:pPr>
      <w:r>
        <w:rPr>
          <w:rFonts w:eastAsia="Andale Sans UI" w:cs="Times New Roman"/>
          <w:bCs/>
          <w:lang w:eastAsia="ja-JP" w:bidi="fa-IR"/>
        </w:rPr>
        <w:t>............................ x ................................................ = ..................................................................</w:t>
      </w:r>
    </w:p>
    <w:p w14:paraId="3353AB00" w14:textId="77777777" w:rsidR="00873304" w:rsidRDefault="002936CC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 xml:space="preserve">(ilość odpadów w Mg)        (cena jednostkowa za odbiór i transport 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  (łączna cena za </w:t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>odbiór i transport odpadów w zł brutto)</w:t>
      </w:r>
    </w:p>
    <w:p w14:paraId="2BD3DE77" w14:textId="77777777" w:rsidR="00873304" w:rsidRDefault="002936CC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</w:pP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</w:r>
      <w:r>
        <w:rPr>
          <w:rFonts w:eastAsia="Andale Sans UI" w:cs="Times New Roman"/>
          <w:bCs/>
          <w:i/>
          <w:iCs/>
          <w:sz w:val="18"/>
          <w:szCs w:val="18"/>
          <w:lang w:eastAsia="ja-JP" w:bidi="fa-IR"/>
        </w:rPr>
        <w:tab/>
        <w:t xml:space="preserve">1 Mg odpadów w zł brutto)         </w:t>
      </w:r>
    </w:p>
    <w:p w14:paraId="7A0A4F4C" w14:textId="77777777" w:rsidR="00873304" w:rsidRDefault="00873304">
      <w:pPr>
        <w:widowControl/>
        <w:tabs>
          <w:tab w:val="left" w:pos="720"/>
        </w:tabs>
        <w:spacing w:line="100" w:lineRule="atLeast"/>
        <w:jc w:val="both"/>
      </w:pPr>
    </w:p>
    <w:p w14:paraId="78910F2A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>3. Ilość odpadów przekazywana do zagospodarowania musi zgadzać się z ilością odebranych odpadów przez podmiot przyjmujący odpady do zagospodarowania (Przedsiębiorstwo Gospodarki</w:t>
      </w:r>
      <w:r>
        <w:rPr>
          <w:rFonts w:eastAsia="Times New Roman" w:cs="Times New Roman"/>
          <w:bCs/>
          <w:color w:val="000000"/>
          <w:lang w:eastAsia="ar-SA"/>
        </w:rPr>
        <w:t xml:space="preserve"> Odpadami „Eko- Mazury” Sp. z o.o.). </w:t>
      </w:r>
    </w:p>
    <w:p w14:paraId="6FFFC87F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4. Cena jednostkowa musi uwzględniać wszystkie koszty związane z odbiorem i transportem odpadów. </w:t>
      </w:r>
    </w:p>
    <w:p w14:paraId="42BBB549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u w:val="single"/>
          <w:lang w:eastAsia="ar-SA"/>
        </w:rPr>
      </w:pPr>
      <w:r>
        <w:rPr>
          <w:rFonts w:eastAsia="Times New Roman" w:cs="Times New Roman"/>
          <w:b/>
          <w:color w:val="000000"/>
          <w:u w:val="single"/>
          <w:lang w:eastAsia="ar-SA"/>
        </w:rPr>
        <w:t xml:space="preserve">5. Szacunkowa ilość odpadów komunalnych przewidziana do odbioru i transportu od właścicieli nieruchomości </w:t>
      </w:r>
      <w:r>
        <w:rPr>
          <w:rFonts w:eastAsia="Times New Roman" w:cs="Times New Roman"/>
          <w:b/>
          <w:color w:val="000000"/>
          <w:u w:val="single"/>
          <w:lang w:eastAsia="ar-SA"/>
        </w:rPr>
        <w:t>zamieszkałych na terenie Gminy Gołdap:</w:t>
      </w:r>
    </w:p>
    <w:p w14:paraId="362682D1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>Część 1 (teren miejski)</w:t>
      </w: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1778"/>
      </w:tblGrid>
      <w:tr w:rsidR="00873304" w14:paraId="1DC110B1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68D5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3BC92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61D5C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Szacowana ilość w ciągu trwania całej umowy [Mg]</w:t>
            </w:r>
          </w:p>
        </w:tc>
      </w:tr>
      <w:tr w:rsidR="00873304" w14:paraId="0E82CE9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079B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Zmieszane odpady opakowaniowe (metale i tworzywa sztuczne)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28CB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D264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1 101,20</w:t>
            </w:r>
          </w:p>
        </w:tc>
      </w:tr>
      <w:tr w:rsidR="00873304" w14:paraId="1CA0CCF6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F576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191F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8E833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372,68</w:t>
            </w:r>
          </w:p>
        </w:tc>
      </w:tr>
      <w:tr w:rsidR="00873304" w14:paraId="41701BE9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CA70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i tektura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A190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01D48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423,12</w:t>
            </w:r>
          </w:p>
        </w:tc>
      </w:tr>
      <w:tr w:rsidR="00873304" w14:paraId="4F23D3C0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A1CC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Odpady kuchenne ulegające biodegradacji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AD504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AE659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820,30</w:t>
            </w:r>
          </w:p>
        </w:tc>
      </w:tr>
      <w:tr w:rsidR="00873304" w14:paraId="0E788EE5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4A69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nie wymienione frakcje zbierane w sposób selektywny (popiół paleniskowy)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679E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20 01 99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08CD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492,39</w:t>
            </w:r>
          </w:p>
        </w:tc>
      </w:tr>
      <w:tr w:rsidR="00873304" w14:paraId="35C903DF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98CB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8870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0E4D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3 713,88</w:t>
            </w:r>
          </w:p>
        </w:tc>
      </w:tr>
      <w:tr w:rsidR="00873304" w14:paraId="2E27CF4D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5926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7108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1B92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315,67</w:t>
            </w:r>
          </w:p>
        </w:tc>
      </w:tr>
      <w:tr w:rsidR="00873304" w14:paraId="2E8630DF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8C2C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4D9A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C9B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</w:t>
            </w:r>
          </w:p>
        </w:tc>
      </w:tr>
      <w:tr w:rsidR="00873304" w14:paraId="43BCD163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A81C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opony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736DA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02CA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</w:t>
            </w:r>
          </w:p>
        </w:tc>
      </w:tr>
      <w:tr w:rsidR="00873304" w14:paraId="0576745D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A5F2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betonu oraz gruz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00CBC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5374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24,30</w:t>
            </w:r>
          </w:p>
        </w:tc>
      </w:tr>
      <w:tr w:rsidR="00873304" w14:paraId="49444B35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D7E6" w14:textId="77777777" w:rsidR="00873304" w:rsidRDefault="002936CC">
            <w:pPr>
              <w:pStyle w:val="Standard"/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94A4D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7 264,44</w:t>
            </w:r>
          </w:p>
        </w:tc>
      </w:tr>
    </w:tbl>
    <w:p w14:paraId="5C0604EC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</w:p>
    <w:p w14:paraId="6DF7B550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>Część 2 (teren wiejski)</w:t>
      </w: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1778"/>
      </w:tblGrid>
      <w:tr w:rsidR="00873304" w14:paraId="6F1CE4AD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A743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49013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F827D4" w14:textId="77777777" w:rsidR="00873304" w:rsidRDefault="002936CC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Szacowana ilość w ciągu trwania całej umowy [Mg]</w:t>
            </w:r>
          </w:p>
        </w:tc>
      </w:tr>
      <w:tr w:rsidR="00873304" w14:paraId="536C1FAF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BA02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Zmieszane odpady opakowaniowe (metale i tworzywa sztuczne)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55ADA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2B73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324,55</w:t>
            </w:r>
          </w:p>
        </w:tc>
      </w:tr>
      <w:tr w:rsidR="00873304" w14:paraId="23AA27BA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60D3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78034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15 01 07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E26F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218,71</w:t>
            </w:r>
          </w:p>
        </w:tc>
      </w:tr>
      <w:tr w:rsidR="00873304" w14:paraId="54332151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DB6B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i tektura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8715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0C57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48,88</w:t>
            </w:r>
          </w:p>
        </w:tc>
      </w:tr>
      <w:tr w:rsidR="00873304" w14:paraId="09904240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1324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kuchenne ulegające biodegradacji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5297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393F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149,65</w:t>
            </w:r>
          </w:p>
        </w:tc>
      </w:tr>
      <w:tr w:rsidR="00873304" w14:paraId="387EB333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4AB7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nie wymienione frakcje zbierane w sposób selektywny (popiół paleniskowy)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15AE6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20 01 99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8EC51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253,40</w:t>
            </w:r>
          </w:p>
        </w:tc>
      </w:tr>
      <w:tr w:rsidR="00873304" w14:paraId="4276D485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78DA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Niesegregowane (zmieszane) odpady komunalne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22E6A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B9604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982,37</w:t>
            </w:r>
          </w:p>
        </w:tc>
      </w:tr>
      <w:tr w:rsidR="00873304" w14:paraId="24216C3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CD94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</w:t>
            </w:r>
            <w:r>
              <w:rPr>
                <w:sz w:val="22"/>
                <w:szCs w:val="22"/>
              </w:rPr>
              <w:t>wielkogabarytowe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289BE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20 03 07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3C35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158,38</w:t>
            </w:r>
          </w:p>
        </w:tc>
      </w:tr>
      <w:tr w:rsidR="00873304" w14:paraId="22629868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0F5E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458C2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20 01 36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DF73D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10,08</w:t>
            </w:r>
          </w:p>
        </w:tc>
      </w:tr>
      <w:tr w:rsidR="00873304" w14:paraId="480E622F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9EEE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Zużyte opony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6DF6F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16 01 03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9067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873304" w14:paraId="03D27FAD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89B4" w14:textId="77777777" w:rsidR="00873304" w:rsidRDefault="002936CC">
            <w:pPr>
              <w:pStyle w:val="Standard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Odpady betonu oraz gruz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4AD10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17 01 01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FFD3B" w14:textId="77777777" w:rsidR="00873304" w:rsidRDefault="002936CC">
            <w:pPr>
              <w:pStyle w:val="Standard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873304" w14:paraId="4EAFB6FC" w14:textId="777777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CF03" w14:textId="77777777" w:rsidR="00873304" w:rsidRDefault="002936CC">
            <w:pPr>
              <w:pStyle w:val="Standard"/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A84A6" w14:textId="77777777" w:rsidR="00873304" w:rsidRDefault="002936CC">
            <w:pPr>
              <w:pStyle w:val="Standard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2 154,52</w:t>
            </w:r>
          </w:p>
        </w:tc>
      </w:tr>
    </w:tbl>
    <w:p w14:paraId="460BC3DA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</w:p>
    <w:p w14:paraId="4C656806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Zamawiający zastrzega, że podane wyżej ilości odpadów służą do określenia wartości oferty, jednak ilość odpadów może ulec zmianie (zmniejszyć lub zwiększyć) w zależności od faktycznej ilości odpadów wytwarzanych przez mieszkańców. </w:t>
      </w:r>
    </w:p>
    <w:p w14:paraId="6954823F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</w:p>
    <w:p w14:paraId="6A15A372" w14:textId="77777777" w:rsidR="00873304" w:rsidRDefault="002936C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lang w:eastAsia="ar-SA"/>
        </w:rPr>
      </w:pPr>
      <w:r>
        <w:rPr>
          <w:rFonts w:eastAsia="Times New Roman" w:cs="Times New Roman"/>
          <w:b/>
          <w:color w:val="000000"/>
          <w:lang w:eastAsia="ar-SA"/>
        </w:rPr>
        <w:t>VII. Wymagania względem</w:t>
      </w:r>
      <w:r>
        <w:rPr>
          <w:rFonts w:eastAsia="Times New Roman" w:cs="Times New Roman"/>
          <w:b/>
          <w:color w:val="000000"/>
          <w:lang w:eastAsia="ar-SA"/>
        </w:rPr>
        <w:t xml:space="preserve"> Wykonawcy w związku z realizacją przedmiotu umowy:</w:t>
      </w:r>
    </w:p>
    <w:p w14:paraId="5B2C3038" w14:textId="77777777" w:rsidR="00873304" w:rsidRDefault="002936CC">
      <w:pPr>
        <w:widowControl/>
        <w:tabs>
          <w:tab w:val="left" w:pos="720"/>
        </w:tabs>
        <w:spacing w:line="100" w:lineRule="atLeast"/>
        <w:jc w:val="both"/>
      </w:pPr>
      <w:r>
        <w:rPr>
          <w:color w:val="000000"/>
        </w:rPr>
        <w:t xml:space="preserve">Wykonawca musi posiadać bazę magazynowo- transportową spełniającą wymagania określone            w  </w:t>
      </w:r>
      <w:r>
        <w:t>Rozporządzeniu Ministra Środowiska z dnia 11 stycznia 2013 r. w sprawie szczegółowych wymagań w zakresie</w:t>
      </w:r>
      <w:r>
        <w:t xml:space="preserve"> odbierania odpadów komunalnych od właścicieli nieruchomości.</w:t>
      </w:r>
    </w:p>
    <w:p w14:paraId="4942AC16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</w:p>
    <w:p w14:paraId="1DD0965F" w14:textId="77777777" w:rsidR="00873304" w:rsidRDefault="00873304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</w:p>
    <w:p w14:paraId="66256DD6" w14:textId="77777777" w:rsidR="00873304" w:rsidRDefault="00873304">
      <w:pPr>
        <w:widowControl/>
        <w:tabs>
          <w:tab w:val="left" w:pos="720"/>
        </w:tabs>
        <w:jc w:val="both"/>
        <w:rPr>
          <w:rFonts w:eastAsia="Times New Roman" w:cs="Times New Roman"/>
          <w:bCs/>
          <w:lang w:eastAsia="ar-SA"/>
        </w:rPr>
      </w:pPr>
    </w:p>
    <w:p w14:paraId="44F394D7" w14:textId="77777777" w:rsidR="00873304" w:rsidRDefault="00873304">
      <w:pPr>
        <w:widowControl/>
        <w:tabs>
          <w:tab w:val="left" w:pos="720"/>
        </w:tabs>
        <w:jc w:val="both"/>
        <w:rPr>
          <w:rFonts w:eastAsia="Times New Roman" w:cs="Times New Roman"/>
          <w:bCs/>
          <w:color w:val="000000"/>
          <w:lang w:eastAsia="ar-SA"/>
        </w:rPr>
      </w:pPr>
    </w:p>
    <w:p w14:paraId="4FA1DDBD" w14:textId="77777777" w:rsidR="00873304" w:rsidRDefault="00873304">
      <w:pPr>
        <w:widowControl/>
        <w:tabs>
          <w:tab w:val="center" w:pos="4896"/>
          <w:tab w:val="right" w:pos="9432"/>
        </w:tabs>
        <w:spacing w:line="200" w:lineRule="atLeast"/>
        <w:jc w:val="both"/>
        <w:rPr>
          <w:rFonts w:eastAsia="Times New Roman" w:cs="Times New Roman"/>
          <w:lang w:eastAsia="ar-SA"/>
        </w:rPr>
      </w:pPr>
    </w:p>
    <w:p w14:paraId="0FC46924" w14:textId="77777777" w:rsidR="00873304" w:rsidRDefault="00873304">
      <w:pPr>
        <w:widowControl/>
        <w:tabs>
          <w:tab w:val="center" w:pos="4896"/>
          <w:tab w:val="right" w:pos="9432"/>
        </w:tabs>
        <w:spacing w:line="200" w:lineRule="atLeast"/>
        <w:jc w:val="both"/>
        <w:rPr>
          <w:rFonts w:eastAsia="Times New Roman" w:cs="Times New Roman"/>
          <w:color w:val="000000"/>
          <w:lang w:eastAsia="ar-SA"/>
        </w:rPr>
      </w:pPr>
    </w:p>
    <w:sectPr w:rsidR="00873304">
      <w:pgSz w:w="11906" w:h="16838"/>
      <w:pgMar w:top="56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CA8C" w14:textId="77777777" w:rsidR="002936CC" w:rsidRDefault="002936CC">
      <w:r>
        <w:separator/>
      </w:r>
    </w:p>
  </w:endnote>
  <w:endnote w:type="continuationSeparator" w:id="0">
    <w:p w14:paraId="6D72AA54" w14:textId="77777777" w:rsidR="002936CC" w:rsidRDefault="0029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roman"/>
    <w:pitch w:val="default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3D94" w14:textId="77777777" w:rsidR="002936CC" w:rsidRDefault="002936CC">
      <w:r>
        <w:rPr>
          <w:color w:val="000000"/>
        </w:rPr>
        <w:separator/>
      </w:r>
    </w:p>
  </w:footnote>
  <w:footnote w:type="continuationSeparator" w:id="0">
    <w:p w14:paraId="4262C2A3" w14:textId="77777777" w:rsidR="002936CC" w:rsidRDefault="0029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45C"/>
    <w:multiLevelType w:val="multilevel"/>
    <w:tmpl w:val="7D5218BC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i w:val="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i w:val="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i w:val="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i w:val="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i w:val="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i w:val="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i w:val="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i w:val="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i w:val="0"/>
      </w:rPr>
    </w:lvl>
  </w:abstractNum>
  <w:abstractNum w:abstractNumId="1" w15:restartNumberingAfterBreak="0">
    <w:nsid w:val="15D12DEA"/>
    <w:multiLevelType w:val="multilevel"/>
    <w:tmpl w:val="25FCADA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57C439D"/>
    <w:multiLevelType w:val="multilevel"/>
    <w:tmpl w:val="427E6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A2E5F08"/>
    <w:multiLevelType w:val="multilevel"/>
    <w:tmpl w:val="FA0896BE"/>
    <w:styleLink w:val="WWNum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3304"/>
    <w:rsid w:val="002936CC"/>
    <w:rsid w:val="00873304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A580"/>
  <w15:docId w15:val="{EB95C88B-5F00-426D-BFCA-5C99CE18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NumberingSymbols">
    <w:name w:val="Numbering Symbols"/>
    <w:rPr>
      <w:b w:val="0"/>
      <w:bCs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3"/>
      </w:numPr>
    </w:pPr>
  </w:style>
  <w:style w:type="numbering" w:customStyle="1" w:styleId="WWNum6">
    <w:name w:val="WWNum6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3527</Words>
  <Characters>21167</Characters>
  <Application>Microsoft Office Word</Application>
  <DocSecurity>0</DocSecurity>
  <Lines>176</Lines>
  <Paragraphs>49</Paragraphs>
  <ScaleCrop>false</ScaleCrop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Skok</dc:creator>
  <cp:lastModifiedBy>jolanta.sztabinska</cp:lastModifiedBy>
  <cp:revision>2</cp:revision>
  <cp:lastPrinted>2021-08-11T12:50:00Z</cp:lastPrinted>
  <dcterms:created xsi:type="dcterms:W3CDTF">2021-09-22T07:57:00Z</dcterms:created>
  <dcterms:modified xsi:type="dcterms:W3CDTF">2021-09-22T07:57:00Z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