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5DDF" w14:textId="71312969"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A0A7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955B1">
        <w:rPr>
          <w:rFonts w:ascii="Times New Roman" w:hAnsi="Times New Roman" w:cs="Times New Roman"/>
          <w:b/>
          <w:sz w:val="24"/>
          <w:szCs w:val="24"/>
        </w:rPr>
        <w:t>3</w:t>
      </w:r>
    </w:p>
    <w:p w14:paraId="46970742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2AFE4140" w14:textId="77777777" w:rsidR="00972016" w:rsidRPr="009D728A" w:rsidRDefault="00972016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Dostawa i montaż lamp solarnych na terenie Gminy Gołdap</w:t>
      </w:r>
    </w:p>
    <w:p w14:paraId="7719F8A8" w14:textId="2ADFB203" w:rsidR="00972016" w:rsidRPr="00972016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wykonanie robót budowlanych polegających na</w:t>
      </w:r>
      <w:r w:rsidRPr="00972016">
        <w:rPr>
          <w:rFonts w:ascii="Times New Roman" w:hAnsi="Times New Roman" w:cs="Times New Roman"/>
          <w:sz w:val="24"/>
          <w:szCs w:val="24"/>
        </w:rPr>
        <w:t xml:space="preserve"> dostaw</w:t>
      </w:r>
      <w:r w:rsidR="00CF2887">
        <w:rPr>
          <w:rFonts w:ascii="Times New Roman" w:hAnsi="Times New Roman" w:cs="Times New Roman"/>
          <w:sz w:val="24"/>
          <w:szCs w:val="24"/>
        </w:rPr>
        <w:t>ie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</w:t>
      </w:r>
      <w:r w:rsidR="00CF2887">
        <w:rPr>
          <w:rFonts w:ascii="Times New Roman" w:hAnsi="Times New Roman" w:cs="Times New Roman"/>
          <w:sz w:val="24"/>
          <w:szCs w:val="24"/>
        </w:rPr>
        <w:t>u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w miejscowościach położonych na terenie sołectw Gminy Gołdap. Zamówienie </w:t>
      </w:r>
      <w:r w:rsidR="00CF2887">
        <w:rPr>
          <w:rFonts w:ascii="Times New Roman" w:hAnsi="Times New Roman" w:cs="Times New Roman"/>
          <w:sz w:val="24"/>
          <w:szCs w:val="24"/>
        </w:rPr>
        <w:t>obejmuje dostawę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łącznie </w:t>
      </w:r>
      <w:r w:rsidR="00D15346">
        <w:rPr>
          <w:rFonts w:ascii="Times New Roman" w:hAnsi="Times New Roman" w:cs="Times New Roman"/>
          <w:sz w:val="24"/>
          <w:szCs w:val="24"/>
        </w:rPr>
        <w:t>1</w:t>
      </w:r>
      <w:r w:rsidR="003955B1">
        <w:rPr>
          <w:rFonts w:ascii="Times New Roman" w:hAnsi="Times New Roman" w:cs="Times New Roman"/>
          <w:sz w:val="24"/>
          <w:szCs w:val="24"/>
        </w:rPr>
        <w:t>4</w:t>
      </w:r>
      <w:r w:rsidRPr="00972016">
        <w:rPr>
          <w:rFonts w:ascii="Times New Roman" w:hAnsi="Times New Roman" w:cs="Times New Roman"/>
          <w:sz w:val="24"/>
          <w:szCs w:val="24"/>
        </w:rPr>
        <w:t xml:space="preserve"> szt. lamp solarnych. </w:t>
      </w:r>
    </w:p>
    <w:p w14:paraId="3A653F04" w14:textId="70D9676E" w:rsidR="00972016" w:rsidRDefault="0097201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została przedstawiona </w:t>
      </w:r>
      <w:r w:rsidRPr="00DA0A7E">
        <w:rPr>
          <w:rFonts w:ascii="Times New Roman" w:hAnsi="Times New Roman" w:cs="Times New Roman"/>
          <w:sz w:val="24"/>
          <w:szCs w:val="24"/>
        </w:rPr>
        <w:t xml:space="preserve">w 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 xml:space="preserve">załączniku </w:t>
      </w:r>
      <w:r w:rsidR="00DA0A7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955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140AB" w:rsidRPr="00DA0A7E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do </w:t>
      </w:r>
      <w:r w:rsidR="003955B1">
        <w:rPr>
          <w:rFonts w:ascii="Times New Roman" w:hAnsi="Times New Roman" w:cs="Times New Roman"/>
          <w:sz w:val="24"/>
          <w:szCs w:val="24"/>
        </w:rPr>
        <w:t xml:space="preserve">niniejszego zapytania ofertowego. </w:t>
      </w:r>
      <w:r w:rsidRPr="00972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F4B34" w14:textId="77777777" w:rsidR="00EF1D0E" w:rsidRDefault="00EF1D0E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4E010" w14:textId="77777777" w:rsidR="00647C58" w:rsidRPr="00EF1D0E" w:rsidRDefault="00647C58" w:rsidP="009720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66F474F1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dostaw</w:t>
      </w:r>
      <w:r w:rsidR="006F73C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i montaż na miejscu słupa ocynkowanego na fundamencie prefabrykowanym </w:t>
      </w:r>
      <w:r w:rsidR="00DA0A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o wysokości min. 5 m;</w:t>
      </w:r>
    </w:p>
    <w:p w14:paraId="4B37250E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1D956C52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08693E4A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niezbędnego oprzyrządowania elementów lampy (tj.: akumulatorów żelowych, sterowników, itp.),</w:t>
      </w:r>
    </w:p>
    <w:p w14:paraId="48874EB6" w14:textId="77777777" w:rsidR="00647C58" w:rsidRPr="00972016" w:rsidRDefault="00EF1D0E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programowanie sterownika lampy LED oraz testowanie lampy.  </w:t>
      </w:r>
    </w:p>
    <w:p w14:paraId="09E36DF1" w14:textId="77777777" w:rsidR="00EF1D0E" w:rsidRDefault="00EF1D0E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D7783" w14:textId="77777777"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3ADEC8F0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>
        <w:rPr>
          <w:rFonts w:ascii="Times New Roman" w:hAnsi="Times New Roman" w:cs="Times New Roman"/>
          <w:sz w:val="24"/>
          <w:szCs w:val="24"/>
        </w:rPr>
        <w:t xml:space="preserve">min. </w:t>
      </w:r>
      <w:r>
        <w:rPr>
          <w:rFonts w:ascii="Times New Roman" w:hAnsi="Times New Roman" w:cs="Times New Roman"/>
          <w:sz w:val="24"/>
          <w:szCs w:val="24"/>
        </w:rPr>
        <w:t>5m,</w:t>
      </w:r>
    </w:p>
    <w:p w14:paraId="0FCF6BD8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2368E9FA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0E21FA">
        <w:rPr>
          <w:rFonts w:ascii="Times New Roman" w:hAnsi="Times New Roman" w:cs="Times New Roman"/>
          <w:sz w:val="24"/>
          <w:szCs w:val="24"/>
        </w:rPr>
        <w:t xml:space="preserve">min. </w:t>
      </w:r>
      <w:r w:rsidR="003C163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W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0AE4F19E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1F31B1">
        <w:rPr>
          <w:rFonts w:ascii="Times New Roman" w:hAnsi="Times New Roman" w:cs="Times New Roman"/>
          <w:sz w:val="24"/>
          <w:szCs w:val="24"/>
        </w:rPr>
        <w:t xml:space="preserve">min.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1636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lm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0C15ED0E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pracy lampy: </w:t>
      </w:r>
      <w:r w:rsidR="001F31B1">
        <w:rPr>
          <w:rFonts w:ascii="Times New Roman" w:hAnsi="Times New Roman" w:cs="Times New Roman"/>
          <w:sz w:val="24"/>
          <w:szCs w:val="24"/>
        </w:rPr>
        <w:t xml:space="preserve">min 8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4033DD78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</w:t>
      </w:r>
      <w:r w:rsidR="001F31B1">
        <w:rPr>
          <w:rFonts w:ascii="Times New Roman" w:hAnsi="Times New Roman" w:cs="Times New Roman"/>
          <w:sz w:val="24"/>
          <w:szCs w:val="24"/>
        </w:rPr>
        <w:t xml:space="preserve">max </w:t>
      </w:r>
      <w:r>
        <w:rPr>
          <w:rFonts w:ascii="Times New Roman" w:hAnsi="Times New Roman" w:cs="Times New Roman"/>
          <w:sz w:val="24"/>
          <w:szCs w:val="24"/>
        </w:rPr>
        <w:t>do 4 dni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20C424F4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moc paneli: </w:t>
      </w:r>
      <w:r w:rsidR="00D14E32">
        <w:rPr>
          <w:rFonts w:ascii="Times New Roman" w:hAnsi="Times New Roman" w:cs="Times New Roman"/>
          <w:sz w:val="24"/>
          <w:szCs w:val="24"/>
        </w:rPr>
        <w:t xml:space="preserve">min </w:t>
      </w:r>
      <w:r w:rsidR="001F31B1">
        <w:rPr>
          <w:rFonts w:ascii="Times New Roman" w:hAnsi="Times New Roman" w:cs="Times New Roman"/>
          <w:sz w:val="24"/>
          <w:szCs w:val="24"/>
        </w:rPr>
        <w:t>2</w:t>
      </w:r>
      <w:r w:rsidR="003C1636">
        <w:rPr>
          <w:rFonts w:ascii="Times New Roman" w:hAnsi="Times New Roman" w:cs="Times New Roman"/>
          <w:sz w:val="24"/>
          <w:szCs w:val="24"/>
        </w:rPr>
        <w:t>7</w:t>
      </w:r>
      <w:r w:rsidR="001F31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W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1FCA6EBF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34076184" w14:textId="77777777" w:rsidR="00647C58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pojemność akumulatora: min. 200 Ah (np. 2 szt. po 100 Ah lub 1 szt. o 200Ah),</w:t>
      </w:r>
    </w:p>
    <w:p w14:paraId="1A34CD69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sposób włączania: czujnik zmierzchu</w:t>
      </w:r>
      <w:r w:rsidR="00647C58">
        <w:rPr>
          <w:rFonts w:ascii="Times New Roman" w:hAnsi="Times New Roman" w:cs="Times New Roman"/>
          <w:sz w:val="24"/>
          <w:szCs w:val="24"/>
        </w:rPr>
        <w:t>,</w:t>
      </w:r>
    </w:p>
    <w:p w14:paraId="76B9016B" w14:textId="77777777" w:rsidR="002F36F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7C58">
        <w:rPr>
          <w:rFonts w:ascii="Times New Roman" w:hAnsi="Times New Roman" w:cs="Times New Roman"/>
          <w:sz w:val="24"/>
          <w:szCs w:val="24"/>
        </w:rPr>
        <w:t xml:space="preserve">rodzaj </w:t>
      </w:r>
      <w:r>
        <w:rPr>
          <w:rFonts w:ascii="Times New Roman" w:hAnsi="Times New Roman" w:cs="Times New Roman"/>
          <w:sz w:val="24"/>
          <w:szCs w:val="24"/>
        </w:rPr>
        <w:t>fundament</w:t>
      </w:r>
      <w:r w:rsidR="00647C58">
        <w:rPr>
          <w:rFonts w:ascii="Times New Roman" w:hAnsi="Times New Roman" w:cs="Times New Roman"/>
          <w:sz w:val="24"/>
          <w:szCs w:val="24"/>
        </w:rPr>
        <w:t>u</w:t>
      </w:r>
      <w:r w:rsidR="00BF3EF0">
        <w:rPr>
          <w:rFonts w:ascii="Times New Roman" w:hAnsi="Times New Roman" w:cs="Times New Roman"/>
          <w:sz w:val="24"/>
          <w:szCs w:val="24"/>
        </w:rPr>
        <w:t xml:space="preserve">: </w:t>
      </w:r>
      <w:r w:rsidR="00647C58">
        <w:rPr>
          <w:rFonts w:ascii="Times New Roman" w:hAnsi="Times New Roman" w:cs="Times New Roman"/>
          <w:sz w:val="24"/>
          <w:szCs w:val="24"/>
        </w:rPr>
        <w:t xml:space="preserve">kotwiący, prefabrykat betonowy, </w:t>
      </w:r>
    </w:p>
    <w:p w14:paraId="327862A1" w14:textId="02C75D57" w:rsidR="00663630" w:rsidRDefault="00972016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BF3EF0">
        <w:rPr>
          <w:rFonts w:ascii="Times New Roman" w:hAnsi="Times New Roman" w:cs="Times New Roman"/>
          <w:sz w:val="24"/>
          <w:szCs w:val="24"/>
        </w:rPr>
        <w:t>kres gwarancji: min</w:t>
      </w:r>
      <w:r w:rsidR="001F31B1">
        <w:rPr>
          <w:rFonts w:ascii="Times New Roman" w:hAnsi="Times New Roman" w:cs="Times New Roman"/>
          <w:sz w:val="24"/>
          <w:szCs w:val="24"/>
        </w:rPr>
        <w:t>.</w:t>
      </w:r>
      <w:r w:rsidR="00BF3EF0">
        <w:rPr>
          <w:rFonts w:ascii="Times New Roman" w:hAnsi="Times New Roman" w:cs="Times New Roman"/>
          <w:sz w:val="24"/>
          <w:szCs w:val="24"/>
        </w:rPr>
        <w:t xml:space="preserve"> </w:t>
      </w:r>
      <w:r w:rsidR="002A04C7">
        <w:rPr>
          <w:rFonts w:ascii="Times New Roman" w:hAnsi="Times New Roman" w:cs="Times New Roman"/>
          <w:sz w:val="24"/>
          <w:szCs w:val="24"/>
        </w:rPr>
        <w:t>36</w:t>
      </w:r>
      <w:r w:rsidR="007A4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E4B">
        <w:rPr>
          <w:rFonts w:ascii="Times New Roman" w:hAnsi="Times New Roman" w:cs="Times New Roman"/>
          <w:sz w:val="24"/>
          <w:szCs w:val="24"/>
        </w:rPr>
        <w:t>miesi</w:t>
      </w:r>
      <w:r w:rsidR="00B64278">
        <w:rPr>
          <w:rFonts w:ascii="Times New Roman" w:hAnsi="Times New Roman" w:cs="Times New Roman"/>
          <w:sz w:val="24"/>
          <w:szCs w:val="24"/>
        </w:rPr>
        <w:t>ąc</w:t>
      </w:r>
      <w:r w:rsidR="002A04C7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647C58">
        <w:rPr>
          <w:rFonts w:ascii="Times New Roman" w:hAnsi="Times New Roman" w:cs="Times New Roman"/>
          <w:sz w:val="24"/>
          <w:szCs w:val="24"/>
        </w:rPr>
        <w:t>.</w:t>
      </w:r>
    </w:p>
    <w:p w14:paraId="4F6C7E99" w14:textId="77777777" w:rsidR="00972016" w:rsidRDefault="00972016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191B2" w14:textId="77777777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14:paraId="3E7F1289" w14:textId="77777777" w:rsidR="00EF1D0E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Prace mają być wykonane zgodnie z normami, w tym sztuką budowlaną, wedle powszechnie obowiązujących standardów w tego rodzaju pracach z materiałów własnych Wykonawcy. Wszystkie materiały powinny być dopuszczone do obrotu i powszechni stosowane 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(Dz. U. z 2019 r., poz. 1186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zm.). </w:t>
      </w:r>
    </w:p>
    <w:p w14:paraId="2BF6E671" w14:textId="77777777" w:rsid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F33A45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Odbiór robót:</w:t>
      </w:r>
    </w:p>
    <w:p w14:paraId="430F2BE7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Wykonawca po wykonaniu przedmiotu umowy składa pisemny wniosek o dokonanie odbioru robót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przekaże Zamawiającemu dokumenty pozwalające na ocenę należytego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wykonania przedmiotu umowy (charakterystyki wyrobów poszczególnych elementów, karty techniczne lub deklaracje zgodności, certyfikaty oraz karty gwarancyjne).</w:t>
      </w:r>
    </w:p>
    <w:p w14:paraId="381417A8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Jeżeli Zamawiający uzna, że roboty zostały zakończone wyznaczy w porozumieniu z Wykonawcą termin przeprowadzenia czynności odbiorowych nie dłuższy niż 5 dni od daty zawiadomienia o zakończeniu robót.</w:t>
      </w:r>
    </w:p>
    <w:p w14:paraId="75DC6098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robót. </w:t>
      </w:r>
    </w:p>
    <w:p w14:paraId="22729BE2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W przypadku konieczności dokonania usunięcia wad przedmiotu umowy będzie miał zastosowanie </w:t>
      </w:r>
      <w:r w:rsidR="00BB09E0">
        <w:rPr>
          <w:rFonts w:ascii="Times New Roman" w:eastAsia="Times New Roman" w:hAnsi="Times New Roman" w:cs="Times New Roman"/>
          <w:sz w:val="24"/>
          <w:szCs w:val="24"/>
          <w:lang w:eastAsia="ar-SA"/>
        </w:rPr>
        <w:t>pkt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1D2FFE6" w14:textId="77777777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Jeżeli w toku czynności odbioru końcowego robót zostaną stwierdzone wady:</w:t>
      </w:r>
    </w:p>
    <w:p w14:paraId="36AFE961" w14:textId="29D552BC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w Załączniku nr 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zapytania ofertowego. </w:t>
      </w:r>
    </w:p>
    <w:p w14:paraId="15990B61" w14:textId="5ACF2B17" w:rsidR="0010005C" w:rsidRDefault="00BB09E0" w:rsidP="0010005C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zażądać wykonania przedmiotu umowy po raz drugi; fakt usunięcia wad zostanie stwierdzony protokolarnie. Terminem odbioru końcowego w takich sytuacjach będzie termin wykonania przedmiotu umowy po raz drugi określony w protokole. W przypadku braku </w:t>
      </w:r>
      <w:r w:rsidR="00B413B0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robót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wyznaczonym terminie Zamawiający zachowuje prawo do naliczania zastrzeżonych kar umownych na zasadach określonych w Załączniku nr 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14:paraId="2B563340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F8DBC5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3CCE9" w14:textId="77777777" w:rsidR="001140AB" w:rsidRPr="0028587C" w:rsidRDefault="001140AB" w:rsidP="001140AB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64A8F743" w14:textId="77777777" w:rsidR="001140AB" w:rsidRDefault="001140AB" w:rsidP="001140AB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41229F7B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684CF8DD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6BF4258D" w14:textId="77777777" w:rsidR="008D79EC" w:rsidRDefault="008D79EC" w:rsidP="001140AB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</w:t>
      </w:r>
      <w:r w:rsidR="00BE0FE7">
        <w:rPr>
          <w:bCs/>
        </w:rPr>
        <w:t xml:space="preserve">zobowiązany jest utrzymać ład i porządek na terenie prowadzonych pra, a po ich zakończeniu pozostawienie całego terenu prac czystego i nadającego się do użytkowania. </w:t>
      </w:r>
    </w:p>
    <w:p w14:paraId="10518850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140AB"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22E722BB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182C2638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C2F45A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2521E0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7A19" w14:textId="77777777" w:rsidR="004E6A53" w:rsidRDefault="004E6A53" w:rsidP="000F0F36">
      <w:pPr>
        <w:spacing w:after="0" w:line="240" w:lineRule="auto"/>
      </w:pPr>
      <w:r>
        <w:separator/>
      </w:r>
    </w:p>
  </w:endnote>
  <w:endnote w:type="continuationSeparator" w:id="0">
    <w:p w14:paraId="352C91CC" w14:textId="77777777" w:rsidR="004E6A53" w:rsidRDefault="004E6A53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A180" w14:textId="77777777" w:rsidR="004E6A53" w:rsidRDefault="004E6A53" w:rsidP="000F0F36">
      <w:pPr>
        <w:spacing w:after="0" w:line="240" w:lineRule="auto"/>
      </w:pPr>
      <w:r>
        <w:separator/>
      </w:r>
    </w:p>
  </w:footnote>
  <w:footnote w:type="continuationSeparator" w:id="0">
    <w:p w14:paraId="756BB935" w14:textId="77777777" w:rsidR="004E6A53" w:rsidRDefault="004E6A53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0E21FA"/>
    <w:rsid w:val="000F0F36"/>
    <w:rsid w:val="0010005C"/>
    <w:rsid w:val="001140AB"/>
    <w:rsid w:val="001362C8"/>
    <w:rsid w:val="001462F5"/>
    <w:rsid w:val="0015550F"/>
    <w:rsid w:val="001F31B1"/>
    <w:rsid w:val="00200257"/>
    <w:rsid w:val="002A04C7"/>
    <w:rsid w:val="002A42F9"/>
    <w:rsid w:val="002C1F5A"/>
    <w:rsid w:val="002E7186"/>
    <w:rsid w:val="002F36FA"/>
    <w:rsid w:val="003955B1"/>
    <w:rsid w:val="003C1636"/>
    <w:rsid w:val="0049552D"/>
    <w:rsid w:val="004E6A53"/>
    <w:rsid w:val="00513B00"/>
    <w:rsid w:val="00564D13"/>
    <w:rsid w:val="005A278C"/>
    <w:rsid w:val="00647C58"/>
    <w:rsid w:val="00663630"/>
    <w:rsid w:val="0069066C"/>
    <w:rsid w:val="006F73C3"/>
    <w:rsid w:val="00763AE0"/>
    <w:rsid w:val="00782537"/>
    <w:rsid w:val="007A4E4B"/>
    <w:rsid w:val="007B5947"/>
    <w:rsid w:val="007D256A"/>
    <w:rsid w:val="008423B7"/>
    <w:rsid w:val="008D79EC"/>
    <w:rsid w:val="00921239"/>
    <w:rsid w:val="00972016"/>
    <w:rsid w:val="009C0FE1"/>
    <w:rsid w:val="009D7A31"/>
    <w:rsid w:val="009F08B3"/>
    <w:rsid w:val="00A00CAB"/>
    <w:rsid w:val="00B13499"/>
    <w:rsid w:val="00B254B4"/>
    <w:rsid w:val="00B413B0"/>
    <w:rsid w:val="00B46F97"/>
    <w:rsid w:val="00B64278"/>
    <w:rsid w:val="00BB09E0"/>
    <w:rsid w:val="00BB5469"/>
    <w:rsid w:val="00BE0FE7"/>
    <w:rsid w:val="00BE5A41"/>
    <w:rsid w:val="00BF3EF0"/>
    <w:rsid w:val="00CF2887"/>
    <w:rsid w:val="00D14E32"/>
    <w:rsid w:val="00D15346"/>
    <w:rsid w:val="00D62615"/>
    <w:rsid w:val="00DA0A7E"/>
    <w:rsid w:val="00DB19DC"/>
    <w:rsid w:val="00DF1A10"/>
    <w:rsid w:val="00E02F3E"/>
    <w:rsid w:val="00EF1D0E"/>
    <w:rsid w:val="00F739E7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6DBAD"/>
  <w15:docId w15:val="{15184139-E6BA-4683-84EE-7B41CD2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zymkosia</dc:creator>
  <cp:lastModifiedBy>magda.zymkowska</cp:lastModifiedBy>
  <cp:revision>2</cp:revision>
  <cp:lastPrinted>2020-10-09T13:11:00Z</cp:lastPrinted>
  <dcterms:created xsi:type="dcterms:W3CDTF">2021-06-28T17:59:00Z</dcterms:created>
  <dcterms:modified xsi:type="dcterms:W3CDTF">2021-06-28T17:59:00Z</dcterms:modified>
</cp:coreProperties>
</file>