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EF364" w14:textId="77777777" w:rsidR="00F773DA" w:rsidRDefault="005E50A2" w:rsidP="00F773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50A2">
        <w:rPr>
          <w:rFonts w:ascii="Times New Roman" w:hAnsi="Times New Roman" w:cs="Times New Roman"/>
        </w:rPr>
        <w:tab/>
      </w:r>
      <w:r w:rsidRPr="005E50A2">
        <w:rPr>
          <w:rFonts w:ascii="Times New Roman" w:hAnsi="Times New Roman" w:cs="Times New Roman"/>
        </w:rPr>
        <w:tab/>
      </w:r>
      <w:r w:rsidRPr="005E50A2">
        <w:rPr>
          <w:rFonts w:ascii="Times New Roman" w:hAnsi="Times New Roman" w:cs="Times New Roman"/>
        </w:rPr>
        <w:tab/>
      </w:r>
      <w:r w:rsidRPr="005E50A2">
        <w:rPr>
          <w:rFonts w:ascii="Times New Roman" w:hAnsi="Times New Roman" w:cs="Times New Roman"/>
        </w:rPr>
        <w:tab/>
      </w:r>
      <w:r w:rsidRPr="005E50A2">
        <w:rPr>
          <w:rFonts w:ascii="Times New Roman" w:hAnsi="Times New Roman" w:cs="Times New Roman"/>
        </w:rPr>
        <w:tab/>
      </w:r>
      <w:r w:rsidRPr="005E50A2">
        <w:rPr>
          <w:rFonts w:ascii="Times New Roman" w:hAnsi="Times New Roman" w:cs="Times New Roman"/>
        </w:rPr>
        <w:tab/>
      </w:r>
      <w:r w:rsidRPr="005E50A2">
        <w:rPr>
          <w:rFonts w:ascii="Times New Roman" w:hAnsi="Times New Roman" w:cs="Times New Roman"/>
        </w:rPr>
        <w:tab/>
      </w:r>
      <w:r w:rsidRPr="005E50A2">
        <w:rPr>
          <w:rFonts w:ascii="Times New Roman" w:hAnsi="Times New Roman" w:cs="Times New Roman"/>
        </w:rPr>
        <w:tab/>
      </w:r>
      <w:r w:rsidRPr="005E50A2">
        <w:rPr>
          <w:rFonts w:ascii="Times New Roman" w:hAnsi="Times New Roman" w:cs="Times New Roman"/>
        </w:rPr>
        <w:tab/>
      </w:r>
      <w:r w:rsidRPr="005E50A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Załącznik nr </w:t>
      </w:r>
      <w:r w:rsidR="00F773DA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</w:p>
    <w:p w14:paraId="525C0FFB" w14:textId="77777777" w:rsidR="00F773DA" w:rsidRDefault="00F773DA" w:rsidP="00F773DA">
      <w:pPr>
        <w:spacing w:after="0" w:line="240" w:lineRule="auto"/>
        <w:ind w:left="6372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(dla Części nr 2) </w:t>
      </w:r>
    </w:p>
    <w:p w14:paraId="30DDE30E" w14:textId="77777777" w:rsidR="005E50A2" w:rsidRDefault="005E50A2" w:rsidP="00F773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Wykaz  terenów objętych przedmiotem zamówienia</w:t>
      </w:r>
    </w:p>
    <w:tbl>
      <w:tblPr>
        <w:tblStyle w:val="Tabela-Siatka"/>
        <w:tblpPr w:leftFromText="141" w:rightFromText="141" w:vertAnchor="page" w:horzAnchor="margin" w:tblpY="2679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1842"/>
      </w:tblGrid>
      <w:tr w:rsidR="00F773DA" w:rsidRPr="005E50A2" w14:paraId="5B97B642" w14:textId="77777777" w:rsidTr="00F773DA">
        <w:tc>
          <w:tcPr>
            <w:tcW w:w="704" w:type="dxa"/>
            <w:vAlign w:val="center"/>
          </w:tcPr>
          <w:p w14:paraId="4B5C65E1" w14:textId="77777777"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5954" w:type="dxa"/>
            <w:vAlign w:val="center"/>
          </w:tcPr>
          <w:p w14:paraId="32BD41C1" w14:textId="77777777"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50A2">
              <w:rPr>
                <w:rFonts w:ascii="Times New Roman" w:hAnsi="Times New Roman" w:cs="Times New Roman"/>
                <w:b/>
                <w:bCs/>
              </w:rPr>
              <w:t>Tereny zielone do wykaszania</w:t>
            </w:r>
          </w:p>
        </w:tc>
        <w:tc>
          <w:tcPr>
            <w:tcW w:w="1842" w:type="dxa"/>
            <w:vAlign w:val="center"/>
          </w:tcPr>
          <w:p w14:paraId="21905ADD" w14:textId="77777777"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50A2">
              <w:rPr>
                <w:rFonts w:ascii="Times New Roman" w:hAnsi="Times New Roman" w:cs="Times New Roman"/>
                <w:b/>
                <w:bCs/>
              </w:rPr>
              <w:t>Powierzchnia</w:t>
            </w:r>
          </w:p>
          <w:p w14:paraId="39FA8A48" w14:textId="77777777"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50A2">
              <w:rPr>
                <w:rFonts w:ascii="Times New Roman" w:hAnsi="Times New Roman" w:cs="Times New Roman"/>
                <w:b/>
                <w:bCs/>
              </w:rPr>
              <w:t>[m</w:t>
            </w:r>
            <w:r w:rsidRPr="005E50A2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  <w:r w:rsidRPr="005E50A2">
              <w:rPr>
                <w:rFonts w:ascii="Times New Roman" w:hAnsi="Times New Roman" w:cs="Times New Roman"/>
                <w:b/>
                <w:bCs/>
              </w:rPr>
              <w:t>]</w:t>
            </w:r>
          </w:p>
        </w:tc>
      </w:tr>
      <w:tr w:rsidR="00F773DA" w:rsidRPr="005E50A2" w14:paraId="2F55E165" w14:textId="77777777" w:rsidTr="00F773DA">
        <w:tc>
          <w:tcPr>
            <w:tcW w:w="704" w:type="dxa"/>
            <w:vAlign w:val="center"/>
          </w:tcPr>
          <w:p w14:paraId="6637F477" w14:textId="77777777"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4" w:type="dxa"/>
          </w:tcPr>
          <w:p w14:paraId="0BAA680E" w14:textId="77777777" w:rsidR="00F773DA" w:rsidRPr="005E50A2" w:rsidRDefault="00F773DA" w:rsidP="00F773DA">
            <w:pPr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Teren</w:t>
            </w:r>
            <w:r>
              <w:rPr>
                <w:rFonts w:ascii="Times New Roman" w:hAnsi="Times New Roman" w:cs="Times New Roman"/>
              </w:rPr>
              <w:t>y</w:t>
            </w:r>
            <w:r w:rsidRPr="005E50A2">
              <w:rPr>
                <w:rFonts w:ascii="Times New Roman" w:hAnsi="Times New Roman" w:cs="Times New Roman"/>
              </w:rPr>
              <w:t xml:space="preserve"> zielone położone wzdłuż ulic Zadumy, Gumbińska oraz Mazurska</w:t>
            </w:r>
          </w:p>
        </w:tc>
        <w:tc>
          <w:tcPr>
            <w:tcW w:w="1842" w:type="dxa"/>
            <w:vAlign w:val="center"/>
          </w:tcPr>
          <w:p w14:paraId="23668700" w14:textId="77777777"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5 935</w:t>
            </w:r>
          </w:p>
        </w:tc>
      </w:tr>
      <w:tr w:rsidR="00F773DA" w:rsidRPr="005E50A2" w14:paraId="51FFF040" w14:textId="77777777" w:rsidTr="00F773DA">
        <w:tc>
          <w:tcPr>
            <w:tcW w:w="704" w:type="dxa"/>
            <w:vAlign w:val="center"/>
          </w:tcPr>
          <w:p w14:paraId="0CB4A3BB" w14:textId="77777777"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4" w:type="dxa"/>
          </w:tcPr>
          <w:p w14:paraId="08F9EDB7" w14:textId="78120838" w:rsidR="00F773DA" w:rsidRPr="005E50A2" w:rsidRDefault="00F773DA" w:rsidP="00F773DA">
            <w:pPr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 xml:space="preserve">Teren cmentarza żydowskiego </w:t>
            </w:r>
            <w:r w:rsidR="00187EC3">
              <w:rPr>
                <w:rFonts w:ascii="Times New Roman" w:hAnsi="Times New Roman" w:cs="Times New Roman"/>
              </w:rPr>
              <w:t>przy</w:t>
            </w:r>
            <w:r w:rsidRPr="005E50A2">
              <w:rPr>
                <w:rFonts w:ascii="Times New Roman" w:hAnsi="Times New Roman" w:cs="Times New Roman"/>
              </w:rPr>
              <w:t xml:space="preserve"> ul. Cmentarnej</w:t>
            </w:r>
          </w:p>
        </w:tc>
        <w:tc>
          <w:tcPr>
            <w:tcW w:w="1842" w:type="dxa"/>
            <w:vAlign w:val="center"/>
          </w:tcPr>
          <w:p w14:paraId="77214278" w14:textId="77777777"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559</w:t>
            </w:r>
          </w:p>
        </w:tc>
      </w:tr>
      <w:tr w:rsidR="00F773DA" w:rsidRPr="005E50A2" w14:paraId="667F1D24" w14:textId="77777777" w:rsidTr="00F773DA">
        <w:tc>
          <w:tcPr>
            <w:tcW w:w="704" w:type="dxa"/>
            <w:vAlign w:val="center"/>
          </w:tcPr>
          <w:p w14:paraId="62B0AE6D" w14:textId="77777777"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4" w:type="dxa"/>
          </w:tcPr>
          <w:p w14:paraId="2F206A02" w14:textId="5AA0239C" w:rsidR="00F773DA" w:rsidRPr="002B1756" w:rsidRDefault="00F773DA" w:rsidP="00F773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1756">
              <w:rPr>
                <w:rFonts w:ascii="Times New Roman" w:hAnsi="Times New Roman" w:cs="Times New Roman"/>
                <w:color w:val="000000" w:themeColor="text1"/>
              </w:rPr>
              <w:t xml:space="preserve">Tereny zielone </w:t>
            </w:r>
            <w:r w:rsidR="002B1756" w:rsidRPr="002B1756">
              <w:rPr>
                <w:rFonts w:ascii="Times New Roman" w:hAnsi="Times New Roman" w:cs="Times New Roman"/>
                <w:color w:val="000000" w:themeColor="text1"/>
              </w:rPr>
              <w:t>wzdłuż rzeki Gołdapa (ul. Nadbrzeżna)</w:t>
            </w:r>
          </w:p>
        </w:tc>
        <w:tc>
          <w:tcPr>
            <w:tcW w:w="1842" w:type="dxa"/>
            <w:vAlign w:val="center"/>
          </w:tcPr>
          <w:p w14:paraId="098FA379" w14:textId="6E6D19AC" w:rsidR="00F773DA" w:rsidRPr="002B1756" w:rsidRDefault="002B1756" w:rsidP="00F773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756">
              <w:rPr>
                <w:rFonts w:ascii="Times New Roman" w:hAnsi="Times New Roman" w:cs="Times New Roman"/>
                <w:color w:val="000000" w:themeColor="text1"/>
              </w:rPr>
              <w:t>1 534</w:t>
            </w:r>
          </w:p>
        </w:tc>
      </w:tr>
      <w:tr w:rsidR="00F773DA" w:rsidRPr="005E50A2" w14:paraId="5F89B99A" w14:textId="77777777" w:rsidTr="00F773DA">
        <w:tc>
          <w:tcPr>
            <w:tcW w:w="704" w:type="dxa"/>
            <w:vAlign w:val="center"/>
          </w:tcPr>
          <w:p w14:paraId="358DD328" w14:textId="77777777"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54" w:type="dxa"/>
          </w:tcPr>
          <w:p w14:paraId="1CEA80A6" w14:textId="3F8FFB4B" w:rsidR="00F773DA" w:rsidRPr="005E50A2" w:rsidRDefault="00F773DA" w:rsidP="00F773DA">
            <w:pPr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 xml:space="preserve">Boisko </w:t>
            </w:r>
            <w:r w:rsidR="00187EC3">
              <w:rPr>
                <w:rFonts w:ascii="Times New Roman" w:hAnsi="Times New Roman" w:cs="Times New Roman"/>
              </w:rPr>
              <w:t>przy</w:t>
            </w:r>
            <w:r w:rsidRPr="005E50A2">
              <w:rPr>
                <w:rFonts w:ascii="Times New Roman" w:hAnsi="Times New Roman" w:cs="Times New Roman"/>
              </w:rPr>
              <w:t xml:space="preserve"> ul. Żeromskiego</w:t>
            </w:r>
          </w:p>
        </w:tc>
        <w:tc>
          <w:tcPr>
            <w:tcW w:w="1842" w:type="dxa"/>
            <w:vAlign w:val="center"/>
          </w:tcPr>
          <w:p w14:paraId="6B560EFC" w14:textId="77777777"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1 200</w:t>
            </w:r>
          </w:p>
        </w:tc>
      </w:tr>
      <w:tr w:rsidR="00F773DA" w:rsidRPr="005E50A2" w14:paraId="198B0B8F" w14:textId="77777777" w:rsidTr="00F773DA">
        <w:tc>
          <w:tcPr>
            <w:tcW w:w="704" w:type="dxa"/>
            <w:vAlign w:val="center"/>
          </w:tcPr>
          <w:p w14:paraId="41A2440D" w14:textId="77777777"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4" w:type="dxa"/>
          </w:tcPr>
          <w:p w14:paraId="09199146" w14:textId="77777777" w:rsidR="00F773DA" w:rsidRPr="005E50A2" w:rsidRDefault="00F773DA" w:rsidP="00F773DA">
            <w:pPr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ul. Partyzantów- parking</w:t>
            </w:r>
          </w:p>
        </w:tc>
        <w:tc>
          <w:tcPr>
            <w:tcW w:w="1842" w:type="dxa"/>
            <w:vAlign w:val="center"/>
          </w:tcPr>
          <w:p w14:paraId="34E6E925" w14:textId="77777777"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1 082</w:t>
            </w:r>
          </w:p>
        </w:tc>
      </w:tr>
      <w:tr w:rsidR="00F773DA" w:rsidRPr="005E50A2" w14:paraId="09A8F8D5" w14:textId="77777777" w:rsidTr="00F773DA">
        <w:tc>
          <w:tcPr>
            <w:tcW w:w="704" w:type="dxa"/>
            <w:vAlign w:val="center"/>
          </w:tcPr>
          <w:p w14:paraId="06471BA2" w14:textId="77777777"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54" w:type="dxa"/>
          </w:tcPr>
          <w:p w14:paraId="70FBCF8B" w14:textId="5F371E61" w:rsidR="00F773DA" w:rsidRPr="002B1756" w:rsidRDefault="002B1756" w:rsidP="00F773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1756">
              <w:rPr>
                <w:rFonts w:ascii="Times New Roman" w:hAnsi="Times New Roman" w:cs="Times New Roman"/>
                <w:color w:val="000000" w:themeColor="text1"/>
              </w:rPr>
              <w:t xml:space="preserve">Przedłużenie Promenady Zdrojowej do ul. Jeziorowej </w:t>
            </w:r>
          </w:p>
        </w:tc>
        <w:tc>
          <w:tcPr>
            <w:tcW w:w="1842" w:type="dxa"/>
            <w:vAlign w:val="center"/>
          </w:tcPr>
          <w:p w14:paraId="07560275" w14:textId="6227E573" w:rsidR="00F773DA" w:rsidRPr="002B1756" w:rsidRDefault="002B1756" w:rsidP="00F773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756">
              <w:rPr>
                <w:rFonts w:ascii="Times New Roman" w:hAnsi="Times New Roman" w:cs="Times New Roman"/>
                <w:color w:val="000000" w:themeColor="text1"/>
              </w:rPr>
              <w:t>2 000</w:t>
            </w:r>
          </w:p>
        </w:tc>
      </w:tr>
      <w:tr w:rsidR="00F773DA" w:rsidRPr="005E50A2" w14:paraId="3EFD15CA" w14:textId="77777777" w:rsidTr="00F773DA">
        <w:tc>
          <w:tcPr>
            <w:tcW w:w="704" w:type="dxa"/>
            <w:vAlign w:val="center"/>
          </w:tcPr>
          <w:p w14:paraId="325EAAF1" w14:textId="77777777"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54" w:type="dxa"/>
          </w:tcPr>
          <w:p w14:paraId="74D0B5CA" w14:textId="77777777" w:rsidR="00F773DA" w:rsidRPr="005E50A2" w:rsidRDefault="00F773DA" w:rsidP="00F773DA">
            <w:pPr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Tereny zielone wzdłuż ul. Plażowej</w:t>
            </w:r>
          </w:p>
        </w:tc>
        <w:tc>
          <w:tcPr>
            <w:tcW w:w="1842" w:type="dxa"/>
            <w:vAlign w:val="center"/>
          </w:tcPr>
          <w:p w14:paraId="05DB0936" w14:textId="77777777"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252,40</w:t>
            </w:r>
          </w:p>
        </w:tc>
      </w:tr>
      <w:tr w:rsidR="00F773DA" w:rsidRPr="005E50A2" w14:paraId="25280A56" w14:textId="77777777" w:rsidTr="00F773DA">
        <w:tc>
          <w:tcPr>
            <w:tcW w:w="704" w:type="dxa"/>
            <w:vAlign w:val="center"/>
          </w:tcPr>
          <w:p w14:paraId="0E39B091" w14:textId="77777777"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54" w:type="dxa"/>
          </w:tcPr>
          <w:p w14:paraId="56375768" w14:textId="77777777" w:rsidR="00F773DA" w:rsidRPr="005E50A2" w:rsidRDefault="00F773DA" w:rsidP="00F773DA">
            <w:pPr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Tereny zielone wzdłuż ul. Boczn</w:t>
            </w:r>
            <w:r>
              <w:rPr>
                <w:rFonts w:ascii="Times New Roman" w:hAnsi="Times New Roman" w:cs="Times New Roman"/>
              </w:rPr>
              <w:t>ej</w:t>
            </w:r>
          </w:p>
        </w:tc>
        <w:tc>
          <w:tcPr>
            <w:tcW w:w="1842" w:type="dxa"/>
            <w:vAlign w:val="center"/>
          </w:tcPr>
          <w:p w14:paraId="24211B7B" w14:textId="77777777"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465,60</w:t>
            </w:r>
          </w:p>
        </w:tc>
      </w:tr>
      <w:tr w:rsidR="00F773DA" w:rsidRPr="005E50A2" w14:paraId="47D58327" w14:textId="77777777" w:rsidTr="00F773DA">
        <w:tc>
          <w:tcPr>
            <w:tcW w:w="704" w:type="dxa"/>
            <w:vAlign w:val="center"/>
          </w:tcPr>
          <w:p w14:paraId="71862486" w14:textId="638D645A" w:rsidR="00F773DA" w:rsidRPr="005E50A2" w:rsidRDefault="002B1756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54" w:type="dxa"/>
          </w:tcPr>
          <w:p w14:paraId="42341926" w14:textId="77777777" w:rsidR="00F773DA" w:rsidRPr="005E50A2" w:rsidRDefault="006D373E" w:rsidP="00F773DA">
            <w:pPr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Teren</w:t>
            </w:r>
            <w:r>
              <w:rPr>
                <w:rFonts w:ascii="Times New Roman" w:hAnsi="Times New Roman" w:cs="Times New Roman"/>
              </w:rPr>
              <w:t>y</w:t>
            </w:r>
            <w:r w:rsidRPr="005E50A2">
              <w:rPr>
                <w:rFonts w:ascii="Times New Roman" w:hAnsi="Times New Roman" w:cs="Times New Roman"/>
              </w:rPr>
              <w:t xml:space="preserve"> zielone położone wzdłuż </w:t>
            </w:r>
            <w:r w:rsidR="00F773DA" w:rsidRPr="005E50A2">
              <w:rPr>
                <w:rFonts w:ascii="Times New Roman" w:hAnsi="Times New Roman" w:cs="Times New Roman"/>
              </w:rPr>
              <w:t>ul. Poln</w:t>
            </w:r>
            <w:r>
              <w:rPr>
                <w:rFonts w:ascii="Times New Roman" w:hAnsi="Times New Roman" w:cs="Times New Roman"/>
              </w:rPr>
              <w:t>ej</w:t>
            </w:r>
          </w:p>
        </w:tc>
        <w:tc>
          <w:tcPr>
            <w:tcW w:w="1842" w:type="dxa"/>
            <w:vAlign w:val="center"/>
          </w:tcPr>
          <w:p w14:paraId="63B59301" w14:textId="77777777"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645</w:t>
            </w:r>
          </w:p>
        </w:tc>
      </w:tr>
      <w:tr w:rsidR="00F773DA" w:rsidRPr="005E50A2" w14:paraId="2AED48DD" w14:textId="77777777" w:rsidTr="00F773DA">
        <w:tc>
          <w:tcPr>
            <w:tcW w:w="704" w:type="dxa"/>
            <w:vAlign w:val="center"/>
          </w:tcPr>
          <w:p w14:paraId="65153752" w14:textId="0A2AC372" w:rsidR="00F773DA" w:rsidRPr="005E50A2" w:rsidRDefault="002B1756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54" w:type="dxa"/>
          </w:tcPr>
          <w:p w14:paraId="79F841EB" w14:textId="77777777" w:rsidR="00F773DA" w:rsidRPr="005E50A2" w:rsidRDefault="00F773DA" w:rsidP="00F773DA">
            <w:pPr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Teren zielony wokół boiska „Orlik”</w:t>
            </w:r>
          </w:p>
        </w:tc>
        <w:tc>
          <w:tcPr>
            <w:tcW w:w="1842" w:type="dxa"/>
            <w:vAlign w:val="center"/>
          </w:tcPr>
          <w:p w14:paraId="4405BB3F" w14:textId="77777777"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855,5</w:t>
            </w:r>
          </w:p>
        </w:tc>
      </w:tr>
      <w:tr w:rsidR="00F773DA" w:rsidRPr="005E50A2" w14:paraId="5D6715F5" w14:textId="77777777" w:rsidTr="00F773DA">
        <w:tc>
          <w:tcPr>
            <w:tcW w:w="704" w:type="dxa"/>
            <w:vAlign w:val="center"/>
          </w:tcPr>
          <w:p w14:paraId="6C110C1E" w14:textId="6DF54012" w:rsidR="00F773DA" w:rsidRPr="005E50A2" w:rsidRDefault="002B1756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954" w:type="dxa"/>
          </w:tcPr>
          <w:p w14:paraId="650ABFD3" w14:textId="77777777" w:rsidR="00F773DA" w:rsidRPr="005E50A2" w:rsidRDefault="00F773DA" w:rsidP="00F773DA">
            <w:pPr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ul. Suwalska- dz. nr ewidencyjny 751</w:t>
            </w:r>
          </w:p>
        </w:tc>
        <w:tc>
          <w:tcPr>
            <w:tcW w:w="1842" w:type="dxa"/>
            <w:vAlign w:val="center"/>
          </w:tcPr>
          <w:p w14:paraId="686DF544" w14:textId="77777777"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8 046</w:t>
            </w:r>
          </w:p>
        </w:tc>
      </w:tr>
      <w:tr w:rsidR="00F773DA" w:rsidRPr="005E50A2" w14:paraId="2F4E988C" w14:textId="77777777" w:rsidTr="00F773DA">
        <w:tc>
          <w:tcPr>
            <w:tcW w:w="704" w:type="dxa"/>
            <w:vAlign w:val="center"/>
          </w:tcPr>
          <w:p w14:paraId="56C23331" w14:textId="696E9C53" w:rsidR="00F773DA" w:rsidRDefault="002B1756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954" w:type="dxa"/>
          </w:tcPr>
          <w:p w14:paraId="7332BACF" w14:textId="77777777" w:rsidR="00F773DA" w:rsidRPr="005E50A2" w:rsidRDefault="00F773DA" w:rsidP="00F77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Ścieżka rowerowa Green Velo (odcinek Lipowa-Sikorskiego)</w:t>
            </w:r>
          </w:p>
        </w:tc>
        <w:tc>
          <w:tcPr>
            <w:tcW w:w="1842" w:type="dxa"/>
            <w:vAlign w:val="center"/>
          </w:tcPr>
          <w:p w14:paraId="7C35997F" w14:textId="77777777"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3 022</w:t>
            </w:r>
          </w:p>
        </w:tc>
      </w:tr>
      <w:tr w:rsidR="00F773DA" w:rsidRPr="005E50A2" w14:paraId="041EDFD1" w14:textId="77777777" w:rsidTr="00F773DA">
        <w:tc>
          <w:tcPr>
            <w:tcW w:w="704" w:type="dxa"/>
            <w:vAlign w:val="center"/>
          </w:tcPr>
          <w:p w14:paraId="366E73B0" w14:textId="0B1FCD39" w:rsidR="00F773DA" w:rsidRDefault="002B1756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954" w:type="dxa"/>
          </w:tcPr>
          <w:p w14:paraId="4658EF2B" w14:textId="77777777" w:rsidR="00F773DA" w:rsidRDefault="00F773DA" w:rsidP="00F77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Teren zielony przy OHP (Promenada Zdrojowa)</w:t>
            </w:r>
          </w:p>
        </w:tc>
        <w:tc>
          <w:tcPr>
            <w:tcW w:w="1842" w:type="dxa"/>
            <w:vAlign w:val="center"/>
          </w:tcPr>
          <w:p w14:paraId="5CDC225B" w14:textId="77777777" w:rsidR="00F773DA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</w:t>
            </w:r>
          </w:p>
        </w:tc>
      </w:tr>
      <w:tr w:rsidR="00F773DA" w:rsidRPr="005E50A2" w14:paraId="5A7C6775" w14:textId="77777777" w:rsidTr="00F773DA">
        <w:tc>
          <w:tcPr>
            <w:tcW w:w="704" w:type="dxa"/>
            <w:vAlign w:val="center"/>
          </w:tcPr>
          <w:p w14:paraId="2F7D17D7" w14:textId="41FA1BA0" w:rsidR="00F773DA" w:rsidRDefault="002B1756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954" w:type="dxa"/>
          </w:tcPr>
          <w:p w14:paraId="6D084E72" w14:textId="77777777" w:rsidR="00F773DA" w:rsidRDefault="00F773DA" w:rsidP="00F77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Teren zielony (wjazd na plażę miejską- Promenada Zdrojowa)</w:t>
            </w:r>
          </w:p>
        </w:tc>
        <w:tc>
          <w:tcPr>
            <w:tcW w:w="1842" w:type="dxa"/>
            <w:vAlign w:val="center"/>
          </w:tcPr>
          <w:p w14:paraId="72B66638" w14:textId="77777777" w:rsidR="00F773DA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4154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146</w:t>
            </w:r>
          </w:p>
        </w:tc>
      </w:tr>
      <w:tr w:rsidR="00F773DA" w:rsidRPr="005E50A2" w14:paraId="77D9B453" w14:textId="77777777" w:rsidTr="00F773DA">
        <w:tc>
          <w:tcPr>
            <w:tcW w:w="704" w:type="dxa"/>
            <w:vAlign w:val="center"/>
          </w:tcPr>
          <w:p w14:paraId="7199C9BE" w14:textId="08692170" w:rsidR="00F773DA" w:rsidRDefault="002B1756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954" w:type="dxa"/>
          </w:tcPr>
          <w:p w14:paraId="33DD80D9" w14:textId="77777777" w:rsidR="00F773DA" w:rsidRDefault="00F773DA" w:rsidP="00F77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Tereny zielone wokół zbiornika przeciwpowodziowego Gminy Gołdap (Ustronie- </w:t>
            </w:r>
            <w:r>
              <w:t xml:space="preserve"> </w:t>
            </w:r>
            <w:r w:rsidRPr="00F773DA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>działki o nr geodezyjnym 452/51, 452/14 oraz 452/52</w:t>
            </w:r>
            <w:r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>)</w:t>
            </w:r>
          </w:p>
        </w:tc>
        <w:tc>
          <w:tcPr>
            <w:tcW w:w="1842" w:type="dxa"/>
            <w:vAlign w:val="center"/>
          </w:tcPr>
          <w:p w14:paraId="53A4E45D" w14:textId="77777777" w:rsidR="00F773DA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29 461</w:t>
            </w:r>
          </w:p>
        </w:tc>
      </w:tr>
      <w:tr w:rsidR="00F773DA" w:rsidRPr="005E50A2" w14:paraId="521190E4" w14:textId="77777777" w:rsidTr="00F773DA">
        <w:tc>
          <w:tcPr>
            <w:tcW w:w="704" w:type="dxa"/>
            <w:vAlign w:val="center"/>
          </w:tcPr>
          <w:p w14:paraId="75E7CD9C" w14:textId="2E523853" w:rsidR="00F773DA" w:rsidRDefault="002B1756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954" w:type="dxa"/>
          </w:tcPr>
          <w:p w14:paraId="58C7C472" w14:textId="77777777" w:rsidR="00F773DA" w:rsidRPr="00F773DA" w:rsidRDefault="00F773DA" w:rsidP="00F773DA">
            <w:pPr>
              <w:rPr>
                <w:rFonts w:ascii="Times New Roman" w:hAnsi="Times New Roman" w:cs="Times New Roman"/>
              </w:rPr>
            </w:pPr>
            <w:r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>„</w:t>
            </w:r>
            <w:r w:rsidRPr="00F773DA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>zielona bariera obwodnicy miasta Gołdap” na odcinku między ulicami Konstytucji 3 Maja, Polną i Warszawską</w:t>
            </w:r>
            <w:r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Pr="00F773DA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>(działki o nr geodezyjnych 1223/26, 1229/18, 1229/7, 1235/4, 1235/6, 1229/19)</w:t>
            </w:r>
          </w:p>
        </w:tc>
        <w:tc>
          <w:tcPr>
            <w:tcW w:w="1842" w:type="dxa"/>
            <w:vAlign w:val="center"/>
          </w:tcPr>
          <w:p w14:paraId="02C81D1D" w14:textId="77777777" w:rsidR="00F773DA" w:rsidRPr="00F773DA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 w:rsidRPr="00F773DA">
              <w:rPr>
                <w:rFonts w:ascii="Times New Roman" w:hAnsi="Times New Roman" w:cs="Times New Roman"/>
              </w:rPr>
              <w:t>4 200</w:t>
            </w:r>
          </w:p>
        </w:tc>
      </w:tr>
      <w:tr w:rsidR="00F773DA" w:rsidRPr="005E50A2" w14:paraId="7075B9CD" w14:textId="77777777" w:rsidTr="00F773DA">
        <w:tc>
          <w:tcPr>
            <w:tcW w:w="6658" w:type="dxa"/>
            <w:gridSpan w:val="2"/>
            <w:vAlign w:val="bottom"/>
          </w:tcPr>
          <w:p w14:paraId="06F04CE1" w14:textId="77777777" w:rsidR="00F773DA" w:rsidRPr="00660EE3" w:rsidRDefault="00F773DA" w:rsidP="00F773D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60EE3">
              <w:rPr>
                <w:rFonts w:ascii="Times New Roman" w:hAnsi="Times New Roman" w:cs="Times New Roman"/>
                <w:b/>
                <w:bCs/>
              </w:rPr>
              <w:t>Razem:</w:t>
            </w:r>
          </w:p>
        </w:tc>
        <w:tc>
          <w:tcPr>
            <w:tcW w:w="1842" w:type="dxa"/>
            <w:vAlign w:val="center"/>
          </w:tcPr>
          <w:p w14:paraId="4BC21A3F" w14:textId="2ABC0ADD" w:rsidR="00F773DA" w:rsidRDefault="002B1756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62 014,50</w:t>
            </w:r>
          </w:p>
        </w:tc>
      </w:tr>
    </w:tbl>
    <w:p w14:paraId="6F65E249" w14:textId="77777777" w:rsidR="005E50A2" w:rsidRDefault="005E50A2" w:rsidP="005E50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A6EB41" w14:textId="77777777" w:rsidR="005E50A2" w:rsidRDefault="005E50A2" w:rsidP="005E50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9BE345" w14:textId="77777777" w:rsidR="005E50A2" w:rsidRPr="005E50A2" w:rsidRDefault="005E50A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E50A2" w:rsidRPr="005E5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A9"/>
    <w:rsid w:val="00013881"/>
    <w:rsid w:val="00187EC3"/>
    <w:rsid w:val="00241547"/>
    <w:rsid w:val="00275AF2"/>
    <w:rsid w:val="002B1756"/>
    <w:rsid w:val="002F7A1C"/>
    <w:rsid w:val="003C0711"/>
    <w:rsid w:val="00472E14"/>
    <w:rsid w:val="004A01E0"/>
    <w:rsid w:val="005E50A2"/>
    <w:rsid w:val="006608A9"/>
    <w:rsid w:val="00660EE3"/>
    <w:rsid w:val="006D373E"/>
    <w:rsid w:val="00796898"/>
    <w:rsid w:val="009E794E"/>
    <w:rsid w:val="00B13821"/>
    <w:rsid w:val="00C17757"/>
    <w:rsid w:val="00DF1945"/>
    <w:rsid w:val="00F7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ECDF1"/>
  <w15:chartTrackingRefBased/>
  <w15:docId w15:val="{F6B09B09-77B6-40C3-9DFF-BB807A29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0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F773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magda.zymkowska</dc:creator>
  <cp:keywords/>
  <dc:description/>
  <cp:lastModifiedBy>magda.zymkowska</cp:lastModifiedBy>
  <cp:revision>3</cp:revision>
  <dcterms:created xsi:type="dcterms:W3CDTF">2021-05-18T19:29:00Z</dcterms:created>
  <dcterms:modified xsi:type="dcterms:W3CDTF">2021-05-19T11:14:00Z</dcterms:modified>
</cp:coreProperties>
</file>