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465FD" w14:textId="77777777" w:rsidR="00706E8E" w:rsidRDefault="00706E8E" w:rsidP="00855F64">
      <w:pPr>
        <w:tabs>
          <w:tab w:val="left" w:pos="360"/>
          <w:tab w:val="center" w:pos="10656"/>
          <w:tab w:val="right" w:pos="15192"/>
        </w:tabs>
        <w:spacing w:line="200" w:lineRule="atLeast"/>
        <w:jc w:val="right"/>
        <w:rPr>
          <w:rFonts w:eastAsia="Times New Roman" w:cs="Times New Roman"/>
          <w:b/>
          <w:shd w:val="clear" w:color="auto" w:fill="FFFFFF"/>
          <w:lang w:eastAsia="ar-SA" w:bidi="ar-SA"/>
        </w:rPr>
      </w:pPr>
      <w:r>
        <w:rPr>
          <w:rFonts w:eastAsia="Times New Roman" w:cs="Times New Roman"/>
          <w:b/>
          <w:shd w:val="clear" w:color="auto" w:fill="FFFFFF"/>
          <w:lang w:eastAsia="ar-SA" w:bidi="ar-SA"/>
        </w:rPr>
        <w:t>Wg właściwości</w:t>
      </w:r>
    </w:p>
    <w:p w14:paraId="3E4965FD" w14:textId="77777777" w:rsidR="00706E8E" w:rsidRDefault="00706E8E" w:rsidP="00855F64">
      <w:pPr>
        <w:tabs>
          <w:tab w:val="left" w:pos="360"/>
          <w:tab w:val="center" w:pos="10656"/>
          <w:tab w:val="right" w:pos="15192"/>
        </w:tabs>
        <w:spacing w:line="200" w:lineRule="atLeast"/>
        <w:jc w:val="both"/>
        <w:rPr>
          <w:rFonts w:eastAsia="Times New Roman" w:cs="Times New Roman"/>
          <w:b/>
          <w:shd w:val="clear" w:color="auto" w:fill="FFFFFF"/>
          <w:lang w:eastAsia="ar-SA" w:bidi="ar-SA"/>
        </w:rPr>
      </w:pPr>
    </w:p>
    <w:p w14:paraId="20DA74E7" w14:textId="77777777" w:rsidR="00706E8E" w:rsidRDefault="00706E8E" w:rsidP="00855F64">
      <w:pPr>
        <w:tabs>
          <w:tab w:val="left" w:pos="360"/>
          <w:tab w:val="center" w:pos="10656"/>
          <w:tab w:val="right" w:pos="15192"/>
        </w:tabs>
        <w:spacing w:line="200" w:lineRule="atLeast"/>
        <w:jc w:val="both"/>
        <w:rPr>
          <w:rFonts w:eastAsia="Times New Roman" w:cs="Times New Roman"/>
          <w:b/>
          <w:shd w:val="clear" w:color="auto" w:fill="FFFFFF"/>
          <w:lang w:eastAsia="ar-SA" w:bidi="ar-SA"/>
        </w:rPr>
      </w:pPr>
    </w:p>
    <w:p w14:paraId="77C37B29" w14:textId="32E430DF" w:rsidR="00706E8E" w:rsidRDefault="00B9184F" w:rsidP="00855F64">
      <w:pPr>
        <w:tabs>
          <w:tab w:val="left" w:pos="360"/>
          <w:tab w:val="center" w:pos="10656"/>
          <w:tab w:val="right" w:pos="15192"/>
        </w:tabs>
        <w:spacing w:line="200" w:lineRule="atLeast"/>
        <w:jc w:val="both"/>
        <w:rPr>
          <w:rFonts w:eastAsia="Times New Roman" w:cs="Times New Roman"/>
          <w:b/>
          <w:shd w:val="clear" w:color="auto" w:fill="FFFFFF"/>
          <w:lang w:eastAsia="ar-SA" w:bidi="ar-SA"/>
        </w:rPr>
      </w:pPr>
      <w:r>
        <w:rPr>
          <w:rFonts w:eastAsia="Times New Roman" w:cs="Times New Roman"/>
          <w:b/>
          <w:shd w:val="clear" w:color="auto" w:fill="FFFFFF"/>
          <w:lang w:eastAsia="ar-SA" w:bidi="ar-SA"/>
        </w:rPr>
        <w:t>WIK</w:t>
      </w:r>
      <w:r w:rsidR="00706E8E">
        <w:rPr>
          <w:rFonts w:eastAsia="Times New Roman" w:cs="Times New Roman"/>
          <w:b/>
          <w:shd w:val="clear" w:color="auto" w:fill="FFFFFF"/>
          <w:lang w:eastAsia="ar-SA" w:bidi="ar-SA"/>
        </w:rPr>
        <w:t>-ZP.271.</w:t>
      </w:r>
      <w:r w:rsidR="00FF16C9">
        <w:rPr>
          <w:rFonts w:eastAsia="Times New Roman" w:cs="Times New Roman"/>
          <w:b/>
          <w:shd w:val="clear" w:color="auto" w:fill="FFFFFF"/>
          <w:lang w:eastAsia="ar-SA" w:bidi="ar-SA"/>
        </w:rPr>
        <w:t>22</w:t>
      </w:r>
      <w:r>
        <w:rPr>
          <w:rFonts w:eastAsia="Times New Roman" w:cs="Times New Roman"/>
          <w:b/>
          <w:shd w:val="clear" w:color="auto" w:fill="FFFFFF"/>
          <w:lang w:eastAsia="ar-SA" w:bidi="ar-SA"/>
        </w:rPr>
        <w:t>.</w:t>
      </w:r>
      <w:r w:rsidR="00DE645F">
        <w:rPr>
          <w:rFonts w:eastAsia="Times New Roman" w:cs="Times New Roman"/>
          <w:b/>
          <w:shd w:val="clear" w:color="auto" w:fill="FFFFFF"/>
          <w:lang w:eastAsia="ar-SA" w:bidi="ar-SA"/>
        </w:rPr>
        <w:t>2020</w:t>
      </w:r>
      <w:r w:rsidR="00706E8E">
        <w:rPr>
          <w:rFonts w:eastAsia="Times New Roman" w:cs="Times New Roman"/>
          <w:b/>
          <w:shd w:val="clear" w:color="auto" w:fill="FFFFFF"/>
          <w:lang w:eastAsia="ar-SA" w:bidi="ar-SA"/>
        </w:rPr>
        <w:t xml:space="preserve">                                                                          Gołdap, dn. </w:t>
      </w:r>
      <w:r w:rsidR="00DE645F">
        <w:rPr>
          <w:rFonts w:eastAsia="Times New Roman" w:cs="Times New Roman"/>
          <w:b/>
          <w:shd w:val="clear" w:color="auto" w:fill="FFFFFF"/>
          <w:lang w:eastAsia="ar-SA" w:bidi="ar-SA"/>
        </w:rPr>
        <w:t>0</w:t>
      </w:r>
      <w:r>
        <w:rPr>
          <w:rFonts w:eastAsia="Times New Roman" w:cs="Times New Roman"/>
          <w:b/>
          <w:shd w:val="clear" w:color="auto" w:fill="FFFFFF"/>
          <w:lang w:eastAsia="ar-SA" w:bidi="ar-SA"/>
        </w:rPr>
        <w:t>6</w:t>
      </w:r>
      <w:r w:rsidR="00706E8E">
        <w:rPr>
          <w:rFonts w:eastAsia="Times New Roman" w:cs="Times New Roman"/>
          <w:b/>
          <w:shd w:val="clear" w:color="auto" w:fill="FFFFFF"/>
          <w:lang w:eastAsia="ar-SA" w:bidi="ar-SA"/>
        </w:rPr>
        <w:t>.</w:t>
      </w:r>
      <w:r w:rsidR="00FF16C9">
        <w:rPr>
          <w:rFonts w:eastAsia="Times New Roman" w:cs="Times New Roman"/>
          <w:b/>
          <w:shd w:val="clear" w:color="auto" w:fill="FFFFFF"/>
          <w:lang w:eastAsia="ar-SA" w:bidi="ar-SA"/>
        </w:rPr>
        <w:t>10.</w:t>
      </w:r>
      <w:r w:rsidR="00706E8E">
        <w:rPr>
          <w:rFonts w:eastAsia="Times New Roman" w:cs="Times New Roman"/>
          <w:b/>
          <w:shd w:val="clear" w:color="auto" w:fill="FFFFFF"/>
          <w:lang w:eastAsia="ar-SA" w:bidi="ar-SA"/>
        </w:rPr>
        <w:t>20</w:t>
      </w:r>
      <w:r w:rsidR="00DE645F">
        <w:rPr>
          <w:rFonts w:eastAsia="Times New Roman" w:cs="Times New Roman"/>
          <w:b/>
          <w:shd w:val="clear" w:color="auto" w:fill="FFFFFF"/>
          <w:lang w:eastAsia="ar-SA" w:bidi="ar-SA"/>
        </w:rPr>
        <w:t>20</w:t>
      </w:r>
      <w:r w:rsidR="00706E8E">
        <w:rPr>
          <w:rFonts w:eastAsia="Times New Roman" w:cs="Times New Roman"/>
          <w:b/>
          <w:shd w:val="clear" w:color="auto" w:fill="FFFFFF"/>
          <w:lang w:eastAsia="ar-SA" w:bidi="ar-SA"/>
        </w:rPr>
        <w:t xml:space="preserve"> r.</w:t>
      </w:r>
    </w:p>
    <w:p w14:paraId="2158CB68" w14:textId="77777777" w:rsidR="00706E8E" w:rsidRDefault="00706E8E" w:rsidP="00855F64">
      <w:pPr>
        <w:tabs>
          <w:tab w:val="left" w:pos="360"/>
          <w:tab w:val="center" w:pos="10656"/>
          <w:tab w:val="right" w:pos="15192"/>
        </w:tabs>
        <w:spacing w:line="200" w:lineRule="atLeast"/>
        <w:jc w:val="both"/>
        <w:rPr>
          <w:rFonts w:eastAsia="Times New Roman" w:cs="Times New Roman"/>
          <w:b/>
          <w:shd w:val="clear" w:color="auto" w:fill="FFFFFF"/>
          <w:lang w:eastAsia="ar-SA" w:bidi="ar-SA"/>
        </w:rPr>
      </w:pPr>
    </w:p>
    <w:p w14:paraId="668023D4" w14:textId="77777777" w:rsidR="00706E8E" w:rsidRDefault="00706E8E" w:rsidP="00855F64">
      <w:pPr>
        <w:tabs>
          <w:tab w:val="left" w:pos="360"/>
          <w:tab w:val="center" w:pos="10656"/>
          <w:tab w:val="right" w:pos="15192"/>
        </w:tabs>
        <w:spacing w:line="200" w:lineRule="atLeast"/>
        <w:jc w:val="both"/>
        <w:rPr>
          <w:rFonts w:eastAsia="Times New Roman" w:cs="Times New Roman"/>
          <w:b/>
          <w:shd w:val="clear" w:color="auto" w:fill="FFFFFF"/>
          <w:lang w:eastAsia="ar-SA" w:bidi="ar-SA"/>
        </w:rPr>
      </w:pPr>
    </w:p>
    <w:p w14:paraId="5CEB6E0E" w14:textId="6E4E3B8D" w:rsidR="00706E8E" w:rsidRPr="00DE645F" w:rsidRDefault="00706E8E" w:rsidP="00855F64">
      <w:pPr>
        <w:tabs>
          <w:tab w:val="left" w:pos="360"/>
          <w:tab w:val="center" w:pos="10656"/>
          <w:tab w:val="right" w:pos="15192"/>
        </w:tabs>
        <w:spacing w:line="200" w:lineRule="atLeast"/>
        <w:jc w:val="both"/>
        <w:rPr>
          <w:rFonts w:eastAsia="Times New Roman" w:cs="Times New Roman"/>
          <w:b/>
          <w:bCs/>
          <w:shd w:val="clear" w:color="auto" w:fill="FFFFFF"/>
          <w:lang w:eastAsia="ar-SA" w:bidi="ar-SA"/>
        </w:rPr>
      </w:pPr>
      <w:r>
        <w:rPr>
          <w:rFonts w:eastAsia="Times New Roman" w:cs="Times New Roman"/>
          <w:b/>
          <w:shd w:val="clear" w:color="auto" w:fill="FFFFFF"/>
          <w:lang w:eastAsia="ar-SA" w:bidi="ar-SA"/>
        </w:rPr>
        <w:t xml:space="preserve">Dotyczy </w:t>
      </w:r>
      <w:r w:rsidR="00FF16C9">
        <w:rPr>
          <w:rFonts w:eastAsia="Times New Roman" w:cs="Times New Roman"/>
          <w:b/>
          <w:shd w:val="clear" w:color="auto" w:fill="FFFFFF"/>
          <w:lang w:eastAsia="ar-SA" w:bidi="ar-SA"/>
        </w:rPr>
        <w:t>post</w:t>
      </w:r>
      <w:r w:rsidR="00FD6B45">
        <w:rPr>
          <w:rFonts w:eastAsia="Times New Roman" w:cs="Times New Roman"/>
          <w:b/>
          <w:shd w:val="clear" w:color="auto" w:fill="FFFFFF"/>
          <w:lang w:eastAsia="ar-SA" w:bidi="ar-SA"/>
        </w:rPr>
        <w:t>ę</w:t>
      </w:r>
      <w:r w:rsidR="00FF16C9">
        <w:rPr>
          <w:rFonts w:eastAsia="Times New Roman" w:cs="Times New Roman"/>
          <w:b/>
          <w:shd w:val="clear" w:color="auto" w:fill="FFFFFF"/>
          <w:lang w:eastAsia="ar-SA" w:bidi="ar-SA"/>
        </w:rPr>
        <w:t>powania w sprawie prowadzenia nadzoru inwestorskiego nad przebudową drogi gminnej nr 137016N Wronki Wielkie – Jabłoń</w:t>
      </w:r>
      <w:r w:rsidR="003C6783">
        <w:rPr>
          <w:rFonts w:eastAsia="Times New Roman" w:cs="Times New Roman"/>
          <w:b/>
          <w:shd w:val="clear" w:color="auto" w:fill="FFFFFF"/>
          <w:lang w:eastAsia="ar-SA" w:bidi="ar-SA"/>
        </w:rPr>
        <w:t>s</w:t>
      </w:r>
      <w:r w:rsidR="00FF16C9">
        <w:rPr>
          <w:rFonts w:eastAsia="Times New Roman" w:cs="Times New Roman"/>
          <w:b/>
          <w:shd w:val="clear" w:color="auto" w:fill="FFFFFF"/>
          <w:lang w:eastAsia="ar-SA" w:bidi="ar-SA"/>
        </w:rPr>
        <w:t>kie</w:t>
      </w:r>
      <w:r w:rsidR="00DE645F">
        <w:rPr>
          <w:rFonts w:eastAsia="Times New Roman" w:cs="Times New Roman"/>
          <w:b/>
          <w:bCs/>
          <w:kern w:val="0"/>
          <w:lang w:eastAsia="pl-PL" w:bidi="ar-SA"/>
        </w:rPr>
        <w:t>.</w:t>
      </w:r>
    </w:p>
    <w:p w14:paraId="4EE9FA75" w14:textId="77777777" w:rsidR="00706E8E" w:rsidRDefault="00706E8E" w:rsidP="00855F64">
      <w:pPr>
        <w:tabs>
          <w:tab w:val="left" w:pos="360"/>
          <w:tab w:val="center" w:pos="10656"/>
          <w:tab w:val="right" w:pos="15192"/>
        </w:tabs>
        <w:spacing w:line="200" w:lineRule="atLeast"/>
        <w:jc w:val="both"/>
        <w:rPr>
          <w:rFonts w:eastAsia="Times New Roman" w:cs="Times New Roman"/>
          <w:b/>
          <w:shd w:val="clear" w:color="auto" w:fill="FFFFFF"/>
          <w:lang w:eastAsia="ar-SA" w:bidi="ar-SA"/>
        </w:rPr>
      </w:pPr>
    </w:p>
    <w:p w14:paraId="013A3F83" w14:textId="203D7367" w:rsidR="00706E8E" w:rsidRDefault="009450AE" w:rsidP="00DE645F">
      <w:pPr>
        <w:tabs>
          <w:tab w:val="left" w:pos="360"/>
          <w:tab w:val="center" w:pos="10656"/>
          <w:tab w:val="right" w:pos="15192"/>
        </w:tabs>
        <w:spacing w:line="200" w:lineRule="atLeast"/>
        <w:jc w:val="both"/>
        <w:rPr>
          <w:rStyle w:val="Mocnowyrniony"/>
          <w:rFonts w:cs="Times New Roman"/>
          <w:b w:val="0"/>
          <w:bCs w:val="0"/>
          <w:shd w:val="clear" w:color="auto" w:fill="FFFFFF"/>
        </w:rPr>
      </w:pPr>
      <w:r>
        <w:rPr>
          <w:rStyle w:val="Mocnowyrniony"/>
          <w:rFonts w:cs="Times New Roman"/>
          <w:shd w:val="clear" w:color="auto" w:fill="FFFFFF"/>
        </w:rPr>
        <w:tab/>
      </w:r>
      <w:r w:rsidR="00706E8E" w:rsidRPr="00DE645F">
        <w:rPr>
          <w:rStyle w:val="Mocnowyrniony"/>
          <w:rFonts w:cs="Times New Roman"/>
          <w:b w:val="0"/>
          <w:bCs w:val="0"/>
          <w:shd w:val="clear" w:color="auto" w:fill="FFFFFF"/>
        </w:rPr>
        <w:t xml:space="preserve">Gmina Gołdap, </w:t>
      </w:r>
      <w:r w:rsidR="00B9184F">
        <w:rPr>
          <w:rStyle w:val="Mocnowyrniony"/>
          <w:rFonts w:cs="Times New Roman"/>
          <w:b w:val="0"/>
          <w:bCs w:val="0"/>
          <w:shd w:val="clear" w:color="auto" w:fill="FFFFFF"/>
        </w:rPr>
        <w:t xml:space="preserve">w trybie </w:t>
      </w:r>
      <w:r w:rsidR="00706E8E" w:rsidRPr="00DE645F">
        <w:rPr>
          <w:rStyle w:val="Mocnowyrniony"/>
          <w:rFonts w:cs="Times New Roman"/>
          <w:b w:val="0"/>
          <w:bCs w:val="0"/>
          <w:shd w:val="clear" w:color="auto" w:fill="FFFFFF"/>
        </w:rPr>
        <w:t>art. 38 ust. 2 Ustawy z dna 29 stycznia 2004 r. Prawo zamówień publicznych (t.j.: Dz. U. z 201</w:t>
      </w:r>
      <w:r w:rsidR="00FF2AD1" w:rsidRPr="00DE645F">
        <w:rPr>
          <w:rStyle w:val="Mocnowyrniony"/>
          <w:rFonts w:cs="Times New Roman"/>
          <w:b w:val="0"/>
          <w:bCs w:val="0"/>
          <w:shd w:val="clear" w:color="auto" w:fill="FFFFFF"/>
        </w:rPr>
        <w:t>9</w:t>
      </w:r>
      <w:r w:rsidR="00706E8E" w:rsidRPr="00DE645F">
        <w:rPr>
          <w:rStyle w:val="Mocnowyrniony"/>
          <w:rFonts w:cs="Times New Roman"/>
          <w:b w:val="0"/>
          <w:bCs w:val="0"/>
          <w:shd w:val="clear" w:color="auto" w:fill="FFFFFF"/>
        </w:rPr>
        <w:t xml:space="preserve"> r. poz. </w:t>
      </w:r>
      <w:r w:rsidR="00FF2AD1" w:rsidRPr="00DE645F">
        <w:rPr>
          <w:rStyle w:val="Mocnowyrniony"/>
          <w:rFonts w:cs="Times New Roman"/>
          <w:b w:val="0"/>
          <w:bCs w:val="0"/>
          <w:shd w:val="clear" w:color="auto" w:fill="FFFFFF"/>
        </w:rPr>
        <w:t>1843</w:t>
      </w:r>
      <w:r w:rsidR="00264A97">
        <w:rPr>
          <w:rStyle w:val="Mocnowyrniony"/>
          <w:rFonts w:cs="Times New Roman"/>
          <w:b w:val="0"/>
          <w:bCs w:val="0"/>
          <w:shd w:val="clear" w:color="auto" w:fill="FFFFFF"/>
        </w:rPr>
        <w:t xml:space="preserve"> ze zm.</w:t>
      </w:r>
      <w:r w:rsidR="00706E8E" w:rsidRPr="00DE645F">
        <w:rPr>
          <w:rStyle w:val="Mocnowyrniony"/>
          <w:rFonts w:cs="Times New Roman"/>
          <w:b w:val="0"/>
          <w:bCs w:val="0"/>
          <w:shd w:val="clear" w:color="auto" w:fill="FFFFFF"/>
        </w:rPr>
        <w:t xml:space="preserve">), </w:t>
      </w:r>
      <w:r w:rsidR="00B9184F">
        <w:rPr>
          <w:rStyle w:val="Mocnowyrniony"/>
          <w:rFonts w:cs="Times New Roman"/>
          <w:b w:val="0"/>
          <w:bCs w:val="0"/>
          <w:shd w:val="clear" w:color="auto" w:fill="FFFFFF"/>
        </w:rPr>
        <w:t>udziela odpowiedzi na pytani</w:t>
      </w:r>
      <w:r w:rsidR="00FF16C9">
        <w:rPr>
          <w:rStyle w:val="Mocnowyrniony"/>
          <w:rFonts w:cs="Times New Roman"/>
          <w:b w:val="0"/>
          <w:bCs w:val="0"/>
          <w:shd w:val="clear" w:color="auto" w:fill="FFFFFF"/>
        </w:rPr>
        <w:t>e przesłane drogą</w:t>
      </w:r>
      <w:r w:rsidR="00B9184F">
        <w:rPr>
          <w:rStyle w:val="Mocnowyrniony"/>
          <w:rFonts w:cs="Times New Roman"/>
          <w:b w:val="0"/>
          <w:bCs w:val="0"/>
          <w:shd w:val="clear" w:color="auto" w:fill="FFFFFF"/>
        </w:rPr>
        <w:t xml:space="preserve"> e-mailową w dniu </w:t>
      </w:r>
      <w:r w:rsidR="00FF16C9">
        <w:rPr>
          <w:rStyle w:val="Mocnowyrniony"/>
          <w:rFonts w:cs="Times New Roman"/>
          <w:b w:val="0"/>
          <w:bCs w:val="0"/>
          <w:shd w:val="clear" w:color="auto" w:fill="FFFFFF"/>
        </w:rPr>
        <w:t>5 października br.:</w:t>
      </w:r>
    </w:p>
    <w:p w14:paraId="0527BB09" w14:textId="77777777" w:rsidR="00DE645F" w:rsidRPr="00DE645F" w:rsidRDefault="00DE645F" w:rsidP="00DE645F">
      <w:pPr>
        <w:widowControl/>
        <w:suppressAutoHyphens w:val="0"/>
        <w:jc w:val="both"/>
        <w:rPr>
          <w:rFonts w:eastAsia="Times New Roman" w:cs="Times New Roman"/>
          <w:kern w:val="0"/>
          <w:lang w:eastAsia="pl-PL" w:bidi="ar-SA"/>
        </w:rPr>
      </w:pPr>
    </w:p>
    <w:p w14:paraId="6F709FB5" w14:textId="237B1F0C" w:rsidR="00855F64" w:rsidRPr="00AD432A" w:rsidRDefault="00B9184F" w:rsidP="00855F64">
      <w:pPr>
        <w:jc w:val="both"/>
        <w:rPr>
          <w:rFonts w:eastAsia="Times New Roman" w:cs="Times New Roman"/>
          <w:b/>
          <w:bCs/>
          <w:kern w:val="0"/>
          <w:lang w:eastAsia="pl-PL" w:bidi="ar-SA"/>
        </w:rPr>
      </w:pPr>
      <w:r w:rsidRPr="00AD432A">
        <w:rPr>
          <w:rFonts w:eastAsia="Times New Roman" w:cs="Times New Roman"/>
          <w:b/>
          <w:bCs/>
          <w:kern w:val="0"/>
          <w:lang w:eastAsia="pl-PL" w:bidi="ar-SA"/>
        </w:rPr>
        <w:t>Treść zapytania</w:t>
      </w:r>
      <w:r w:rsidR="00AA483A" w:rsidRPr="00AD432A">
        <w:rPr>
          <w:rFonts w:eastAsia="Times New Roman" w:cs="Times New Roman"/>
          <w:b/>
          <w:bCs/>
          <w:kern w:val="0"/>
          <w:lang w:eastAsia="pl-PL" w:bidi="ar-SA"/>
        </w:rPr>
        <w:t>:</w:t>
      </w:r>
    </w:p>
    <w:p w14:paraId="678A6007" w14:textId="77777777" w:rsidR="00FF16C9" w:rsidRPr="00FF16C9" w:rsidRDefault="00AA483A" w:rsidP="00FF16C9">
      <w:pPr>
        <w:widowControl/>
        <w:suppressAutoHyphens w:val="0"/>
        <w:jc w:val="both"/>
        <w:rPr>
          <w:rFonts w:eastAsia="Times New Roman" w:cs="Times New Roman"/>
          <w:kern w:val="0"/>
          <w:lang w:eastAsia="pl-PL" w:bidi="ar-SA"/>
        </w:rPr>
      </w:pPr>
      <w:r w:rsidRPr="00FF16C9">
        <w:rPr>
          <w:rFonts w:eastAsia="Times New Roman" w:cs="Times New Roman"/>
          <w:kern w:val="0"/>
          <w:lang w:eastAsia="pl-PL" w:bidi="ar-SA"/>
        </w:rPr>
        <w:t>„</w:t>
      </w:r>
      <w:r w:rsidR="00FF16C9" w:rsidRPr="00FF16C9">
        <w:rPr>
          <w:rFonts w:eastAsia="Times New Roman" w:cs="Times New Roman"/>
          <w:kern w:val="0"/>
          <w:lang w:eastAsia="pl-PL" w:bidi="ar-SA"/>
        </w:rPr>
        <w:t xml:space="preserve">Proszę o potwierdzenie zapisu w SIWZ dotyczącego zdolności technicznej i zawodowej Wykonawcy "dysponowania co najmniej jedną osobą posiadającą uprawnienia budowlane do </w:t>
      </w:r>
      <w:r w:rsidR="00FF16C9" w:rsidRPr="00FF16C9">
        <w:rPr>
          <w:rFonts w:eastAsia="Times New Roman" w:cs="Times New Roman"/>
          <w:b/>
          <w:bCs/>
          <w:kern w:val="0"/>
          <w:lang w:eastAsia="pl-PL" w:bidi="ar-SA"/>
        </w:rPr>
        <w:t>projektowania</w:t>
      </w:r>
      <w:r w:rsidR="00FF16C9" w:rsidRPr="00FF16C9">
        <w:rPr>
          <w:rFonts w:eastAsia="Times New Roman" w:cs="Times New Roman"/>
          <w:kern w:val="0"/>
          <w:lang w:eastAsia="pl-PL" w:bidi="ar-SA"/>
        </w:rPr>
        <w:t xml:space="preserve"> obiektu budowlanego oraz kierowania robotami budowlanych w specjalności inżynieryjnej drogowej".</w:t>
      </w:r>
    </w:p>
    <w:p w14:paraId="7C51ECC0" w14:textId="40A37C9D" w:rsidR="00AA483A" w:rsidRPr="00FF16C9" w:rsidRDefault="00FF16C9" w:rsidP="00FF16C9">
      <w:pPr>
        <w:widowControl/>
        <w:suppressAutoHyphens w:val="0"/>
        <w:jc w:val="both"/>
        <w:rPr>
          <w:rFonts w:cs="Times New Roman"/>
        </w:rPr>
      </w:pPr>
      <w:r w:rsidRPr="00FF16C9">
        <w:rPr>
          <w:rFonts w:eastAsia="Times New Roman" w:cs="Times New Roman"/>
          <w:kern w:val="0"/>
          <w:lang w:eastAsia="pl-PL" w:bidi="ar-SA"/>
        </w:rPr>
        <w:t>Czy Zamawiający dopuszcza oferty od Wykonawców posiadających Uprawnienia do kierowania robotami budowlanymi w specjalności inżynieryjnej drogowej (bez ograniczeń)?</w:t>
      </w:r>
      <w:r w:rsidR="00AA483A" w:rsidRPr="00FF16C9">
        <w:rPr>
          <w:rFonts w:cs="Times New Roman"/>
        </w:rPr>
        <w:t>.”</w:t>
      </w:r>
    </w:p>
    <w:p w14:paraId="57610870" w14:textId="77777777" w:rsidR="00AA483A" w:rsidRDefault="00AA483A" w:rsidP="00AA483A">
      <w:pPr>
        <w:jc w:val="both"/>
      </w:pPr>
    </w:p>
    <w:p w14:paraId="4D657A87" w14:textId="68A665C1" w:rsidR="00AA483A" w:rsidRDefault="00AA483A" w:rsidP="00AA483A">
      <w:pPr>
        <w:jc w:val="both"/>
        <w:rPr>
          <w:b/>
          <w:bCs/>
        </w:rPr>
      </w:pPr>
      <w:r w:rsidRPr="00AD432A">
        <w:rPr>
          <w:b/>
          <w:bCs/>
        </w:rPr>
        <w:t>Wyjaśnienie:</w:t>
      </w:r>
    </w:p>
    <w:p w14:paraId="3E8FA606" w14:textId="0ED02AE9" w:rsidR="00FF16C9" w:rsidRDefault="00AD432A" w:rsidP="00AA483A">
      <w:pPr>
        <w:jc w:val="both"/>
      </w:pPr>
      <w:r w:rsidRPr="00694B91">
        <w:t xml:space="preserve">Zamawiający </w:t>
      </w:r>
      <w:r w:rsidR="00FF16C9">
        <w:t>informuje, że stosowna zamiana związana z modyfikacją zapisu związanego</w:t>
      </w:r>
      <w:r w:rsidR="002D538D">
        <w:t xml:space="preserve">           </w:t>
      </w:r>
      <w:r w:rsidR="00FF16C9">
        <w:t xml:space="preserve"> z określonymi w SIWZ oraz w ogłoszeniu o zamówieniu - warunkami udziału w postępowaniu o udzielenie zamówienia publicznego, została wprowadzona w dniu 5 października br. i jest dostępna pod adresem: </w:t>
      </w:r>
    </w:p>
    <w:p w14:paraId="529A814B" w14:textId="1F1D3D62" w:rsidR="00AD432A" w:rsidRDefault="00FF16C9" w:rsidP="00AA483A">
      <w:pPr>
        <w:jc w:val="both"/>
      </w:pPr>
      <w:hyperlink r:id="rId5" w:history="1">
        <w:r w:rsidRPr="0081227E">
          <w:rPr>
            <w:rStyle w:val="Hipercze"/>
          </w:rPr>
          <w:t>http://bip.goldap.pl/pl/1227/6258/przetarg-nieograniczony-prowadzenie-nadzoru-inwestorskiego-nad-przebudowa-drogi-gminej-nr-13716n-wronki-wielkie-jablonskie.html</w:t>
        </w:r>
      </w:hyperlink>
    </w:p>
    <w:p w14:paraId="33C2A7C7" w14:textId="77777777" w:rsidR="002A74D7" w:rsidRDefault="002D538D" w:rsidP="00AA483A">
      <w:pPr>
        <w:jc w:val="both"/>
      </w:pPr>
      <w:r>
        <w:t xml:space="preserve">Zmodyfikowany </w:t>
      </w:r>
      <w:r w:rsidR="00FF16C9">
        <w:t>warunek udziału w post</w:t>
      </w:r>
      <w:r>
        <w:t>ę</w:t>
      </w:r>
      <w:r w:rsidR="00FF16C9">
        <w:t xml:space="preserve">powaniu dotyczący zdolności technicznej lub zawodowej </w:t>
      </w:r>
      <w:r>
        <w:t>otrzymał brzmienie o treści</w:t>
      </w:r>
      <w:r w:rsidR="002A74D7">
        <w:t xml:space="preserve">, </w:t>
      </w:r>
      <w:r>
        <w:t>cyt.:</w:t>
      </w:r>
    </w:p>
    <w:p w14:paraId="1707CADD" w14:textId="77777777" w:rsidR="002A74D7" w:rsidRDefault="002D538D" w:rsidP="00AA483A">
      <w:pPr>
        <w:jc w:val="both"/>
        <w:rPr>
          <w:rFonts w:eastAsia="Times New Roman" w:cs="Times New Roman"/>
          <w:lang w:eastAsia="pl-PL"/>
        </w:rPr>
      </w:pPr>
      <w:r>
        <w:t>„</w:t>
      </w:r>
      <w:r w:rsidRPr="003C55C5">
        <w:rPr>
          <w:rFonts w:eastAsia="Times New Roman" w:cs="Times New Roman"/>
          <w:lang w:eastAsia="pl-PL"/>
        </w:rPr>
        <w:t xml:space="preserve">- dysponowanie co najmniej jedną osobą posiadającą uprawnienia budowlane do wykonywania nadzoru inwestorskiego w specjalności inżynieryjnej drogowej lub inne uprawnienia umożliwiające wykonywanie tych samych czynności, do wykonywania których w aktualnym stanie prawnym uprawniają uprawnienia budowlane w tej specjalności, </w:t>
      </w:r>
    </w:p>
    <w:p w14:paraId="51EC7ED5" w14:textId="77777777" w:rsidR="002A74D7" w:rsidRDefault="002A74D7" w:rsidP="00AA483A">
      <w:pPr>
        <w:jc w:val="both"/>
        <w:rPr>
          <w:rFonts w:eastAsia="Times New Roman" w:cs="Times New Roman"/>
          <w:lang w:eastAsia="pl-PL"/>
        </w:rPr>
      </w:pPr>
    </w:p>
    <w:p w14:paraId="58C3B012" w14:textId="20FE2C0C" w:rsidR="002D538D" w:rsidRPr="002A74D7" w:rsidRDefault="002D538D" w:rsidP="00AA483A">
      <w:pPr>
        <w:jc w:val="both"/>
      </w:pPr>
      <w:r w:rsidRPr="003C55C5">
        <w:rPr>
          <w:rFonts w:eastAsia="Times New Roman" w:cs="Times New Roman"/>
          <w:lang w:eastAsia="pl-PL"/>
        </w:rPr>
        <w:t xml:space="preserve">Zamawiający dopuszcza odpowiadające ww. uprawnienia budowlane, które zostały wydane na podstawie wcześniej obowiązujących przepisów oraz odpowiadające im uprawnienia wydane obywatelom państw członkowskich Unii Europejskiej, Konfederacji Szwajcarskiej lub państw członkowskich Europejskiego Porozumienia o Wolnym Handlu (EFTA) Europejskiego Obszaru Gospodarczego, którzy nabyli w tych państwach, poza granicami Rzeczpospolitej Polskiej, kwalifikacje do wykonywania zawodów regulowanych lub działalności, o których mowa w Ustawie z dnia 22 grudnia 2015 r. o zasadach uznawania kwalifikacji zawodowych nabytych w państwach członkowskich Unii Europejskiej (t.j.: Dz.U. z 2020, poz. 220 ze zm.) </w:t>
      </w:r>
      <w:r w:rsidR="002A74D7">
        <w:rPr>
          <w:rFonts w:eastAsia="Times New Roman" w:cs="Times New Roman"/>
          <w:lang w:eastAsia="pl-PL"/>
        </w:rPr>
        <w:t xml:space="preserve">     </w:t>
      </w:r>
      <w:r w:rsidRPr="003C55C5">
        <w:rPr>
          <w:rFonts w:eastAsia="Times New Roman" w:cs="Times New Roman"/>
          <w:lang w:eastAsia="pl-PL"/>
        </w:rPr>
        <w:t xml:space="preserve">z zastrzeżeniem art. 12a oraz innych przepisów ustawy Prawo Budowlane (t.j.: Dz. U. z 2020 r., poz. 1333 ze zm.) - wykonanie nie wcześniej niż w okresie ostatnich 4 lat przed upływem terminu składania ofert, a jeżeli okres prowadzenia działalności jest krótszy – w tym okresie – minimum 1 usługi polegającej na sprawowaniem nadzoru inwestorskiego nad inwestycji polegającej na budowie/przebudowie drogi gminnej lub wyższej kategorii o wartości robót min. 1,5 mln zł brutto. (Droga w rozumieniu ustawy z dnia 21.03.1985 r. o drogach publicznych </w:t>
      </w:r>
      <w:r w:rsidR="002A74D7">
        <w:rPr>
          <w:rFonts w:eastAsia="Times New Roman" w:cs="Times New Roman"/>
          <w:lang w:eastAsia="pl-PL"/>
        </w:rPr>
        <w:t xml:space="preserve">     </w:t>
      </w:r>
      <w:r w:rsidRPr="003C55C5">
        <w:rPr>
          <w:rFonts w:eastAsia="Times New Roman" w:cs="Times New Roman"/>
          <w:lang w:eastAsia="pl-PL"/>
        </w:rPr>
        <w:t xml:space="preserve">(t.j.: Dz. U. z 2020 r., poz. 470 ze zm.); klasa drogi zgodnie z rozporządzeniem Ministra </w:t>
      </w:r>
      <w:r w:rsidRPr="003C55C5">
        <w:rPr>
          <w:rFonts w:eastAsia="Times New Roman" w:cs="Times New Roman"/>
          <w:lang w:eastAsia="pl-PL"/>
        </w:rPr>
        <w:lastRenderedPageBreak/>
        <w:t>Transportu i Gospodarki Morskiej z dnia 2 marca 1999 r. w sprawie warunków technicznych jakim powinny odpowiadać drogi publiczne i ich usytuowanie (t.j.: Dz. U. z 2016 poz. 124))</w:t>
      </w:r>
      <w:r>
        <w:rPr>
          <w:rFonts w:eastAsia="Times New Roman" w:cs="Times New Roman"/>
          <w:lang w:eastAsia="pl-PL"/>
        </w:rPr>
        <w:t>”</w:t>
      </w:r>
    </w:p>
    <w:p w14:paraId="72C1C528" w14:textId="77777777" w:rsidR="00833737" w:rsidRDefault="00833737" w:rsidP="00833737">
      <w:pPr>
        <w:widowControl/>
        <w:suppressAutoHyphens w:val="0"/>
        <w:rPr>
          <w:rFonts w:eastAsia="Times New Roman" w:cs="Times New Roman"/>
          <w:lang w:eastAsia="pl-PL"/>
        </w:rPr>
      </w:pPr>
    </w:p>
    <w:p w14:paraId="17DF1378" w14:textId="69E36AC5" w:rsidR="006B50CB" w:rsidRPr="006B50CB" w:rsidRDefault="002D538D" w:rsidP="002A74D7">
      <w:pPr>
        <w:widowControl/>
        <w:suppressAutoHyphens w:val="0"/>
        <w:jc w:val="both"/>
        <w:rPr>
          <w:rFonts w:eastAsia="Times New Roman" w:cs="Times New Roman"/>
          <w:kern w:val="0"/>
          <w:lang w:eastAsia="pl-PL" w:bidi="ar-SA"/>
        </w:rPr>
      </w:pPr>
      <w:r>
        <w:rPr>
          <w:rFonts w:eastAsia="Times New Roman" w:cs="Times New Roman"/>
          <w:lang w:eastAsia="pl-PL"/>
        </w:rPr>
        <w:t xml:space="preserve">Jednocześnie </w:t>
      </w:r>
      <w:r w:rsidR="002A74D7">
        <w:rPr>
          <w:rFonts w:eastAsia="Times New Roman" w:cs="Times New Roman"/>
          <w:lang w:eastAsia="pl-PL"/>
        </w:rPr>
        <w:t xml:space="preserve">w oparciu o </w:t>
      </w:r>
      <w:r w:rsidR="006B50CB">
        <w:rPr>
          <w:rFonts w:eastAsia="Times New Roman" w:cs="Times New Roman"/>
          <w:lang w:eastAsia="pl-PL"/>
        </w:rPr>
        <w:t xml:space="preserve">art. 13 ust. 3 ustawy z dnia 7 lipca 1994 r. Prawo budowlane </w:t>
      </w:r>
      <w:r w:rsidR="002A74D7">
        <w:rPr>
          <w:rFonts w:eastAsia="Times New Roman" w:cs="Times New Roman"/>
          <w:lang w:eastAsia="pl-PL"/>
        </w:rPr>
        <w:t xml:space="preserve">               </w:t>
      </w:r>
      <w:r w:rsidR="006B50CB">
        <w:rPr>
          <w:rFonts w:eastAsia="Times New Roman" w:cs="Times New Roman"/>
          <w:lang w:eastAsia="pl-PL"/>
        </w:rPr>
        <w:t>(t.j.: Dz. U. z 2020 r., poz. 1333)</w:t>
      </w:r>
      <w:r w:rsidR="002A74D7">
        <w:rPr>
          <w:rFonts w:eastAsia="Times New Roman" w:cs="Times New Roman"/>
          <w:lang w:eastAsia="pl-PL"/>
        </w:rPr>
        <w:t>, informujemy, że</w:t>
      </w:r>
      <w:r w:rsidR="006B50CB">
        <w:rPr>
          <w:rFonts w:eastAsia="Times New Roman" w:cs="Times New Roman"/>
          <w:lang w:eastAsia="pl-PL"/>
        </w:rPr>
        <w:t xml:space="preserve"> u</w:t>
      </w:r>
      <w:r w:rsidR="006B50CB" w:rsidRPr="006B50CB">
        <w:rPr>
          <w:rFonts w:eastAsia="Times New Roman" w:cs="Times New Roman"/>
          <w:kern w:val="0"/>
          <w:lang w:eastAsia="pl-PL" w:bidi="ar-SA"/>
        </w:rPr>
        <w:t>prawnienia budowlane do projektowania lub kierowania robotami budowlanymi</w:t>
      </w:r>
      <w:r w:rsidR="006B50CB">
        <w:rPr>
          <w:rFonts w:eastAsia="Times New Roman" w:cs="Times New Roman"/>
          <w:kern w:val="0"/>
          <w:lang w:eastAsia="pl-PL" w:bidi="ar-SA"/>
        </w:rPr>
        <w:t xml:space="preserve"> </w:t>
      </w:r>
      <w:r w:rsidR="006B50CB" w:rsidRPr="006B50CB">
        <w:rPr>
          <w:rFonts w:eastAsia="Times New Roman" w:cs="Times New Roman"/>
          <w:kern w:val="0"/>
          <w:lang w:eastAsia="pl-PL" w:bidi="ar-SA"/>
        </w:rPr>
        <w:t>stanowią również podstawę do wykonywania samodzielnych funkcji technicznych, o których mowa w art. 12 ust. 1 pk</w:t>
      </w:r>
      <w:r w:rsidR="006B50CB">
        <w:rPr>
          <w:rFonts w:eastAsia="Times New Roman" w:cs="Times New Roman"/>
          <w:kern w:val="0"/>
          <w:lang w:eastAsia="pl-PL" w:bidi="ar-SA"/>
        </w:rPr>
        <w:t>t</w:t>
      </w:r>
      <w:r w:rsidR="006B50CB" w:rsidRPr="006B50CB">
        <w:rPr>
          <w:rFonts w:eastAsia="Times New Roman" w:cs="Times New Roman"/>
          <w:kern w:val="0"/>
          <w:lang w:eastAsia="pl-PL" w:bidi="ar-SA"/>
        </w:rPr>
        <w:t xml:space="preserve"> 4</w:t>
      </w:r>
      <w:r w:rsidR="006B50CB">
        <w:rPr>
          <w:rFonts w:eastAsia="Times New Roman" w:cs="Times New Roman"/>
          <w:kern w:val="0"/>
          <w:lang w:eastAsia="pl-PL" w:bidi="ar-SA"/>
        </w:rPr>
        <w:t xml:space="preserve"> ww. ustawy,</w:t>
      </w:r>
      <w:r w:rsidR="00486788">
        <w:rPr>
          <w:rFonts w:eastAsia="Times New Roman" w:cs="Times New Roman"/>
          <w:kern w:val="0"/>
          <w:lang w:eastAsia="pl-PL" w:bidi="ar-SA"/>
        </w:rPr>
        <w:t xml:space="preserve">             </w:t>
      </w:r>
      <w:r w:rsidR="006B50CB">
        <w:rPr>
          <w:rFonts w:eastAsia="Times New Roman" w:cs="Times New Roman"/>
          <w:kern w:val="0"/>
          <w:lang w:eastAsia="pl-PL" w:bidi="ar-SA"/>
        </w:rPr>
        <w:t xml:space="preserve"> tj.: </w:t>
      </w:r>
      <w:r w:rsidR="006B50CB">
        <w:t>wykonywani</w:t>
      </w:r>
      <w:r w:rsidR="00486788">
        <w:t>a</w:t>
      </w:r>
      <w:r w:rsidR="006B50CB">
        <w:t xml:space="preserve"> nadzoru inwestorskiego</w:t>
      </w:r>
      <w:r w:rsidR="00486788">
        <w:t xml:space="preserve"> - t</w:t>
      </w:r>
      <w:r w:rsidR="002A74D7">
        <w:t>ym samym</w:t>
      </w:r>
      <w:r w:rsidR="00486788">
        <w:t>,</w:t>
      </w:r>
      <w:r w:rsidR="002A74D7">
        <w:t xml:space="preserve"> potencjalni Wykonawcy</w:t>
      </w:r>
      <w:r w:rsidR="00486788">
        <w:t>,</w:t>
      </w:r>
      <w:r w:rsidR="002A74D7">
        <w:t xml:space="preserve"> posiadający m.in. uprawniania do kierowania robotami budowlanymi w specjalności inżynieryjnej drogowej bez ograniczeń,</w:t>
      </w:r>
      <w:r w:rsidR="00D80FB9">
        <w:t xml:space="preserve"> wypełniają warunek udziału w niniejszym post</w:t>
      </w:r>
      <w:r w:rsidR="00486788">
        <w:t>ę</w:t>
      </w:r>
      <w:r w:rsidR="00D80FB9">
        <w:t>powaniu w zakresie posiadanych kwalifikacji zawodowych.</w:t>
      </w:r>
      <w:r w:rsidR="002A74D7">
        <w:t xml:space="preserve"> </w:t>
      </w:r>
    </w:p>
    <w:p w14:paraId="4EABE7C0" w14:textId="77777777" w:rsidR="00855F64" w:rsidRDefault="00855F64" w:rsidP="00855F64">
      <w:pPr>
        <w:widowControl/>
        <w:suppressAutoHyphens w:val="0"/>
        <w:spacing w:after="39" w:line="267" w:lineRule="auto"/>
        <w:jc w:val="both"/>
      </w:pPr>
    </w:p>
    <w:p w14:paraId="33E69A7A" w14:textId="77777777" w:rsidR="00855F64" w:rsidRPr="00855F64" w:rsidRDefault="00855F64" w:rsidP="00855F64">
      <w:pPr>
        <w:widowControl/>
        <w:suppressAutoHyphens w:val="0"/>
        <w:spacing w:after="39" w:line="267" w:lineRule="auto"/>
        <w:ind w:firstLine="5387"/>
        <w:jc w:val="both"/>
        <w:rPr>
          <w:b/>
          <w:bCs/>
        </w:rPr>
      </w:pPr>
      <w:r w:rsidRPr="00855F64">
        <w:rPr>
          <w:b/>
          <w:bCs/>
        </w:rPr>
        <w:t>Z poważaniem</w:t>
      </w:r>
    </w:p>
    <w:p w14:paraId="30C0F91D" w14:textId="77777777" w:rsidR="00C02119" w:rsidRDefault="00C02119" w:rsidP="00855F64">
      <w:pPr>
        <w:jc w:val="both"/>
      </w:pPr>
    </w:p>
    <w:p w14:paraId="76218940" w14:textId="77777777" w:rsidR="00C02119" w:rsidRDefault="00C02119" w:rsidP="00855F64">
      <w:pPr>
        <w:jc w:val="both"/>
      </w:pPr>
    </w:p>
    <w:p w14:paraId="7F9B5388" w14:textId="77777777" w:rsidR="008A12BC" w:rsidRDefault="008A12BC" w:rsidP="00855F64">
      <w:pPr>
        <w:jc w:val="both"/>
      </w:pPr>
    </w:p>
    <w:sectPr w:rsidR="008A12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1729F8"/>
    <w:multiLevelType w:val="hybridMultilevel"/>
    <w:tmpl w:val="789ECDB4"/>
    <w:lvl w:ilvl="0" w:tplc="25F44A5E">
      <w:start w:val="1"/>
      <w:numFmt w:val="decimal"/>
      <w:lvlText w:val="%1."/>
      <w:lvlJc w:val="left"/>
      <w:pPr>
        <w:ind w:left="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FA9598">
      <w:start w:val="1"/>
      <w:numFmt w:val="lowerLetter"/>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E61028">
      <w:start w:val="1"/>
      <w:numFmt w:val="lowerRoman"/>
      <w:lvlText w:val="%3"/>
      <w:lvlJc w:val="left"/>
      <w:pPr>
        <w:ind w:left="1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12AEA6">
      <w:start w:val="1"/>
      <w:numFmt w:val="decimal"/>
      <w:lvlText w:val="%4"/>
      <w:lvlJc w:val="left"/>
      <w:pPr>
        <w:ind w:left="2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DA7D50">
      <w:start w:val="1"/>
      <w:numFmt w:val="lowerLetter"/>
      <w:lvlText w:val="%5"/>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F4A454">
      <w:start w:val="1"/>
      <w:numFmt w:val="lowerRoman"/>
      <w:lvlText w:val="%6"/>
      <w:lvlJc w:val="left"/>
      <w:pPr>
        <w:ind w:left="3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729E22">
      <w:start w:val="1"/>
      <w:numFmt w:val="decimal"/>
      <w:lvlText w:val="%7"/>
      <w:lvlJc w:val="left"/>
      <w:pPr>
        <w:ind w:left="4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669538">
      <w:start w:val="1"/>
      <w:numFmt w:val="lowerLetter"/>
      <w:lvlText w:val="%8"/>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BC0A90">
      <w:start w:val="1"/>
      <w:numFmt w:val="lowerRoman"/>
      <w:lvlText w:val="%9"/>
      <w:lvlJc w:val="left"/>
      <w:pPr>
        <w:ind w:left="5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C1950BC"/>
    <w:multiLevelType w:val="hybridMultilevel"/>
    <w:tmpl w:val="54F6D3C8"/>
    <w:lvl w:ilvl="0" w:tplc="0415000F">
      <w:start w:val="1"/>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8E"/>
    <w:rsid w:val="00264A97"/>
    <w:rsid w:val="002A74D7"/>
    <w:rsid w:val="002D20F9"/>
    <w:rsid w:val="002D538D"/>
    <w:rsid w:val="003A66AE"/>
    <w:rsid w:val="003C6783"/>
    <w:rsid w:val="00431CC8"/>
    <w:rsid w:val="00436C6D"/>
    <w:rsid w:val="00486788"/>
    <w:rsid w:val="005E64ED"/>
    <w:rsid w:val="00670AD7"/>
    <w:rsid w:val="00694B91"/>
    <w:rsid w:val="006B50CB"/>
    <w:rsid w:val="006D58BC"/>
    <w:rsid w:val="00706E8E"/>
    <w:rsid w:val="00833737"/>
    <w:rsid w:val="00855F64"/>
    <w:rsid w:val="008A12BC"/>
    <w:rsid w:val="008C2460"/>
    <w:rsid w:val="009450AE"/>
    <w:rsid w:val="00955806"/>
    <w:rsid w:val="0099290A"/>
    <w:rsid w:val="00A06BAD"/>
    <w:rsid w:val="00AA483A"/>
    <w:rsid w:val="00AD00CF"/>
    <w:rsid w:val="00AD432A"/>
    <w:rsid w:val="00B67DE8"/>
    <w:rsid w:val="00B9184F"/>
    <w:rsid w:val="00C02119"/>
    <w:rsid w:val="00C37C19"/>
    <w:rsid w:val="00C93DB2"/>
    <w:rsid w:val="00D80FB9"/>
    <w:rsid w:val="00DE645F"/>
    <w:rsid w:val="00FA426F"/>
    <w:rsid w:val="00FD6B45"/>
    <w:rsid w:val="00FF16C9"/>
    <w:rsid w:val="00FF2A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8F0A"/>
  <w15:chartTrackingRefBased/>
  <w15:docId w15:val="{803D0C47-FB80-48D8-97C6-47E37396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6E8E"/>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ocnowyrniony">
    <w:name w:val="Mocno wyró¿niony"/>
    <w:rsid w:val="00706E8E"/>
    <w:rPr>
      <w:b/>
      <w:bCs/>
    </w:rPr>
  </w:style>
  <w:style w:type="character" w:styleId="Pogrubienie">
    <w:name w:val="Strong"/>
    <w:uiPriority w:val="22"/>
    <w:qFormat/>
    <w:rsid w:val="00706E8E"/>
    <w:rPr>
      <w:b/>
      <w:bCs/>
    </w:rPr>
  </w:style>
  <w:style w:type="paragraph" w:styleId="NormalnyWeb">
    <w:name w:val="Normal (Web)"/>
    <w:basedOn w:val="Normalny"/>
    <w:uiPriority w:val="99"/>
    <w:unhideWhenUsed/>
    <w:rsid w:val="003A66AE"/>
    <w:pPr>
      <w:widowControl/>
      <w:suppressAutoHyphens w:val="0"/>
      <w:spacing w:before="100" w:beforeAutospacing="1" w:after="100" w:afterAutospacing="1"/>
    </w:pPr>
    <w:rPr>
      <w:rFonts w:eastAsia="Times New Roman" w:cs="Times New Roman"/>
      <w:kern w:val="0"/>
      <w:lang w:eastAsia="pl-PL" w:bidi="ar-SA"/>
    </w:rPr>
  </w:style>
  <w:style w:type="paragraph" w:styleId="Akapitzlist">
    <w:name w:val="List Paragraph"/>
    <w:basedOn w:val="Normalny"/>
    <w:uiPriority w:val="34"/>
    <w:qFormat/>
    <w:rsid w:val="00AA483A"/>
    <w:pPr>
      <w:ind w:left="720"/>
      <w:contextualSpacing/>
    </w:pPr>
    <w:rPr>
      <w:szCs w:val="21"/>
    </w:rPr>
  </w:style>
  <w:style w:type="character" w:customStyle="1" w:styleId="domylnaczcionkaakapitu3">
    <w:name w:val="domylnaczcionkaakapitu3"/>
    <w:basedOn w:val="Domylnaczcionkaakapitu"/>
    <w:rsid w:val="00FF16C9"/>
  </w:style>
  <w:style w:type="character" w:styleId="Hipercze">
    <w:name w:val="Hyperlink"/>
    <w:basedOn w:val="Domylnaczcionkaakapitu"/>
    <w:uiPriority w:val="99"/>
    <w:unhideWhenUsed/>
    <w:rsid w:val="00FF16C9"/>
    <w:rPr>
      <w:color w:val="0563C1" w:themeColor="hyperlink"/>
      <w:u w:val="single"/>
    </w:rPr>
  </w:style>
  <w:style w:type="character" w:styleId="Nierozpoznanawzmianka">
    <w:name w:val="Unresolved Mention"/>
    <w:basedOn w:val="Domylnaczcionkaakapitu"/>
    <w:uiPriority w:val="99"/>
    <w:semiHidden/>
    <w:unhideWhenUsed/>
    <w:rsid w:val="00FF1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06702">
      <w:bodyDiv w:val="1"/>
      <w:marLeft w:val="0"/>
      <w:marRight w:val="0"/>
      <w:marTop w:val="0"/>
      <w:marBottom w:val="0"/>
      <w:divBdr>
        <w:top w:val="none" w:sz="0" w:space="0" w:color="auto"/>
        <w:left w:val="none" w:sz="0" w:space="0" w:color="auto"/>
        <w:bottom w:val="none" w:sz="0" w:space="0" w:color="auto"/>
        <w:right w:val="none" w:sz="0" w:space="0" w:color="auto"/>
      </w:divBdr>
      <w:divsChild>
        <w:div w:id="1400857509">
          <w:marLeft w:val="0"/>
          <w:marRight w:val="0"/>
          <w:marTop w:val="0"/>
          <w:marBottom w:val="0"/>
          <w:divBdr>
            <w:top w:val="none" w:sz="0" w:space="0" w:color="auto"/>
            <w:left w:val="none" w:sz="0" w:space="0" w:color="auto"/>
            <w:bottom w:val="none" w:sz="0" w:space="0" w:color="auto"/>
            <w:right w:val="none" w:sz="0" w:space="0" w:color="auto"/>
          </w:divBdr>
        </w:div>
        <w:div w:id="1370959809">
          <w:marLeft w:val="0"/>
          <w:marRight w:val="0"/>
          <w:marTop w:val="0"/>
          <w:marBottom w:val="0"/>
          <w:divBdr>
            <w:top w:val="none" w:sz="0" w:space="0" w:color="auto"/>
            <w:left w:val="none" w:sz="0" w:space="0" w:color="auto"/>
            <w:bottom w:val="none" w:sz="0" w:space="0" w:color="auto"/>
            <w:right w:val="none" w:sz="0" w:space="0" w:color="auto"/>
          </w:divBdr>
        </w:div>
      </w:divsChild>
    </w:div>
    <w:div w:id="332681312">
      <w:bodyDiv w:val="1"/>
      <w:marLeft w:val="0"/>
      <w:marRight w:val="0"/>
      <w:marTop w:val="0"/>
      <w:marBottom w:val="0"/>
      <w:divBdr>
        <w:top w:val="none" w:sz="0" w:space="0" w:color="auto"/>
        <w:left w:val="none" w:sz="0" w:space="0" w:color="auto"/>
        <w:bottom w:val="none" w:sz="0" w:space="0" w:color="auto"/>
        <w:right w:val="none" w:sz="0" w:space="0" w:color="auto"/>
      </w:divBdr>
      <w:divsChild>
        <w:div w:id="2029405116">
          <w:marLeft w:val="0"/>
          <w:marRight w:val="0"/>
          <w:marTop w:val="0"/>
          <w:marBottom w:val="0"/>
          <w:divBdr>
            <w:top w:val="none" w:sz="0" w:space="0" w:color="auto"/>
            <w:left w:val="none" w:sz="0" w:space="0" w:color="auto"/>
            <w:bottom w:val="none" w:sz="0" w:space="0" w:color="auto"/>
            <w:right w:val="none" w:sz="0" w:space="0" w:color="auto"/>
          </w:divBdr>
        </w:div>
        <w:div w:id="686175978">
          <w:marLeft w:val="0"/>
          <w:marRight w:val="0"/>
          <w:marTop w:val="0"/>
          <w:marBottom w:val="0"/>
          <w:divBdr>
            <w:top w:val="none" w:sz="0" w:space="0" w:color="auto"/>
            <w:left w:val="none" w:sz="0" w:space="0" w:color="auto"/>
            <w:bottom w:val="none" w:sz="0" w:space="0" w:color="auto"/>
            <w:right w:val="none" w:sz="0" w:space="0" w:color="auto"/>
          </w:divBdr>
        </w:div>
        <w:div w:id="1194801713">
          <w:marLeft w:val="0"/>
          <w:marRight w:val="0"/>
          <w:marTop w:val="0"/>
          <w:marBottom w:val="0"/>
          <w:divBdr>
            <w:top w:val="none" w:sz="0" w:space="0" w:color="auto"/>
            <w:left w:val="none" w:sz="0" w:space="0" w:color="auto"/>
            <w:bottom w:val="none" w:sz="0" w:space="0" w:color="auto"/>
            <w:right w:val="none" w:sz="0" w:space="0" w:color="auto"/>
          </w:divBdr>
        </w:div>
      </w:divsChild>
    </w:div>
    <w:div w:id="1428038957">
      <w:bodyDiv w:val="1"/>
      <w:marLeft w:val="0"/>
      <w:marRight w:val="0"/>
      <w:marTop w:val="0"/>
      <w:marBottom w:val="0"/>
      <w:divBdr>
        <w:top w:val="none" w:sz="0" w:space="0" w:color="auto"/>
        <w:left w:val="none" w:sz="0" w:space="0" w:color="auto"/>
        <w:bottom w:val="none" w:sz="0" w:space="0" w:color="auto"/>
        <w:right w:val="none" w:sz="0" w:space="0" w:color="auto"/>
      </w:divBdr>
    </w:div>
    <w:div w:id="1669944583">
      <w:bodyDiv w:val="1"/>
      <w:marLeft w:val="0"/>
      <w:marRight w:val="0"/>
      <w:marTop w:val="0"/>
      <w:marBottom w:val="0"/>
      <w:divBdr>
        <w:top w:val="none" w:sz="0" w:space="0" w:color="auto"/>
        <w:left w:val="none" w:sz="0" w:space="0" w:color="auto"/>
        <w:bottom w:val="none" w:sz="0" w:space="0" w:color="auto"/>
        <w:right w:val="none" w:sz="0" w:space="0" w:color="auto"/>
      </w:divBdr>
      <w:divsChild>
        <w:div w:id="1708603836">
          <w:marLeft w:val="0"/>
          <w:marRight w:val="0"/>
          <w:marTop w:val="0"/>
          <w:marBottom w:val="0"/>
          <w:divBdr>
            <w:top w:val="none" w:sz="0" w:space="0" w:color="auto"/>
            <w:left w:val="none" w:sz="0" w:space="0" w:color="auto"/>
            <w:bottom w:val="none" w:sz="0" w:space="0" w:color="auto"/>
            <w:right w:val="none" w:sz="0" w:space="0" w:color="auto"/>
          </w:divBdr>
        </w:div>
        <w:div w:id="1934514943">
          <w:marLeft w:val="0"/>
          <w:marRight w:val="0"/>
          <w:marTop w:val="0"/>
          <w:marBottom w:val="0"/>
          <w:divBdr>
            <w:top w:val="none" w:sz="0" w:space="0" w:color="auto"/>
            <w:left w:val="none" w:sz="0" w:space="0" w:color="auto"/>
            <w:bottom w:val="none" w:sz="0" w:space="0" w:color="auto"/>
            <w:right w:val="none" w:sz="0" w:space="0" w:color="auto"/>
          </w:divBdr>
        </w:div>
        <w:div w:id="2064673862">
          <w:marLeft w:val="0"/>
          <w:marRight w:val="0"/>
          <w:marTop w:val="0"/>
          <w:marBottom w:val="0"/>
          <w:divBdr>
            <w:top w:val="none" w:sz="0" w:space="0" w:color="auto"/>
            <w:left w:val="none" w:sz="0" w:space="0" w:color="auto"/>
            <w:bottom w:val="none" w:sz="0" w:space="0" w:color="auto"/>
            <w:right w:val="none" w:sz="0" w:space="0" w:color="auto"/>
          </w:divBdr>
        </w:div>
      </w:divsChild>
    </w:div>
    <w:div w:id="1883395989">
      <w:bodyDiv w:val="1"/>
      <w:marLeft w:val="0"/>
      <w:marRight w:val="0"/>
      <w:marTop w:val="0"/>
      <w:marBottom w:val="0"/>
      <w:divBdr>
        <w:top w:val="none" w:sz="0" w:space="0" w:color="auto"/>
        <w:left w:val="none" w:sz="0" w:space="0" w:color="auto"/>
        <w:bottom w:val="none" w:sz="0" w:space="0" w:color="auto"/>
        <w:right w:val="none" w:sz="0" w:space="0" w:color="auto"/>
      </w:divBdr>
      <w:divsChild>
        <w:div w:id="1819298413">
          <w:marLeft w:val="0"/>
          <w:marRight w:val="0"/>
          <w:marTop w:val="0"/>
          <w:marBottom w:val="0"/>
          <w:divBdr>
            <w:top w:val="none" w:sz="0" w:space="0" w:color="auto"/>
            <w:left w:val="none" w:sz="0" w:space="0" w:color="auto"/>
            <w:bottom w:val="none" w:sz="0" w:space="0" w:color="auto"/>
            <w:right w:val="none" w:sz="0" w:space="0" w:color="auto"/>
          </w:divBdr>
        </w:div>
        <w:div w:id="1673995324">
          <w:marLeft w:val="0"/>
          <w:marRight w:val="0"/>
          <w:marTop w:val="0"/>
          <w:marBottom w:val="0"/>
          <w:divBdr>
            <w:top w:val="none" w:sz="0" w:space="0" w:color="auto"/>
            <w:left w:val="none" w:sz="0" w:space="0" w:color="auto"/>
            <w:bottom w:val="none" w:sz="0" w:space="0" w:color="auto"/>
            <w:right w:val="none" w:sz="0" w:space="0" w:color="auto"/>
          </w:divBdr>
        </w:div>
        <w:div w:id="912616498">
          <w:marLeft w:val="0"/>
          <w:marRight w:val="0"/>
          <w:marTop w:val="0"/>
          <w:marBottom w:val="0"/>
          <w:divBdr>
            <w:top w:val="none" w:sz="0" w:space="0" w:color="auto"/>
            <w:left w:val="none" w:sz="0" w:space="0" w:color="auto"/>
            <w:bottom w:val="none" w:sz="0" w:space="0" w:color="auto"/>
            <w:right w:val="none" w:sz="0" w:space="0" w:color="auto"/>
          </w:divBdr>
        </w:div>
        <w:div w:id="1616255868">
          <w:marLeft w:val="0"/>
          <w:marRight w:val="0"/>
          <w:marTop w:val="0"/>
          <w:marBottom w:val="0"/>
          <w:divBdr>
            <w:top w:val="none" w:sz="0" w:space="0" w:color="auto"/>
            <w:left w:val="none" w:sz="0" w:space="0" w:color="auto"/>
            <w:bottom w:val="none" w:sz="0" w:space="0" w:color="auto"/>
            <w:right w:val="none" w:sz="0" w:space="0" w:color="auto"/>
          </w:divBdr>
        </w:div>
        <w:div w:id="1779324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goldap.pl/pl/1227/6258/przetarg-nieograniczony-prowadzenie-nadzoru-inwestorskiego-nad-przebudowa-drogi-gminej-nr-13716n-wronki-wielkie-jablonskie.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608</Words>
  <Characters>3652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9</cp:revision>
  <cp:lastPrinted>2020-10-06T07:29:00Z</cp:lastPrinted>
  <dcterms:created xsi:type="dcterms:W3CDTF">2020-10-06T05:48:00Z</dcterms:created>
  <dcterms:modified xsi:type="dcterms:W3CDTF">2020-10-06T07:30:00Z</dcterms:modified>
</cp:coreProperties>
</file>