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A70" w:rsidRPr="005A7A70" w:rsidRDefault="005A7A70" w:rsidP="005A7A70">
      <w:pPr>
        <w:spacing w:after="0" w:line="240" w:lineRule="auto"/>
        <w:rPr>
          <w:rFonts w:ascii="Times New Roman" w:eastAsia="Times New Roman" w:hAnsi="Times New Roman" w:cs="Times New Roman"/>
          <w:sz w:val="24"/>
          <w:szCs w:val="24"/>
          <w:lang w:eastAsia="pl-PL"/>
        </w:rPr>
      </w:pPr>
      <w:bookmarkStart w:id="0" w:name="_GoBack"/>
      <w:bookmarkEnd w:id="0"/>
      <w:r w:rsidRPr="005A7A70">
        <w:rPr>
          <w:rFonts w:ascii="Times New Roman" w:eastAsia="Times New Roman" w:hAnsi="Times New Roman" w:cs="Times New Roman"/>
          <w:color w:val="000000"/>
          <w:sz w:val="27"/>
          <w:szCs w:val="27"/>
          <w:lang w:eastAsia="pl-PL"/>
        </w:rPr>
        <w:t>Ogłoszenie nr 602262-N-2017 z dnia 2017-10-16 r.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jc w:val="center"/>
        <w:rPr>
          <w:rFonts w:ascii="Times New Roman" w:eastAsia="Times New Roman" w:hAnsi="Times New Roman" w:cs="Times New Roman"/>
          <w:b/>
          <w:bCs/>
          <w:color w:val="000000"/>
          <w:sz w:val="27"/>
          <w:szCs w:val="27"/>
          <w:lang w:eastAsia="pl-PL"/>
        </w:rPr>
      </w:pPr>
      <w:r w:rsidRPr="005A7A70">
        <w:rPr>
          <w:rFonts w:ascii="Times New Roman" w:eastAsia="Times New Roman" w:hAnsi="Times New Roman" w:cs="Times New Roman"/>
          <w:b/>
          <w:bCs/>
          <w:color w:val="000000"/>
          <w:sz w:val="27"/>
          <w:szCs w:val="27"/>
          <w:lang w:eastAsia="pl-PL"/>
        </w:rPr>
        <w:t>Gmina Gołdap: Dostawa sprzętu komputerowego wraz z licencjami do oprogramowania</w:t>
      </w:r>
      <w:r w:rsidRPr="005A7A70">
        <w:rPr>
          <w:rFonts w:ascii="Times New Roman" w:eastAsia="Times New Roman" w:hAnsi="Times New Roman" w:cs="Times New Roman"/>
          <w:b/>
          <w:bCs/>
          <w:color w:val="000000"/>
          <w:sz w:val="27"/>
          <w:szCs w:val="27"/>
          <w:lang w:eastAsia="pl-PL"/>
        </w:rPr>
        <w:br/>
        <w:t>OGŁOSZENIE O ZAMÓWIENIU - Dostawy</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Zamieszczanie ogłoszenia:</w:t>
      </w:r>
      <w:r w:rsidRPr="005A7A70">
        <w:rPr>
          <w:rFonts w:ascii="Times New Roman" w:eastAsia="Times New Roman" w:hAnsi="Times New Roman" w:cs="Times New Roman"/>
          <w:color w:val="000000"/>
          <w:sz w:val="27"/>
          <w:szCs w:val="27"/>
          <w:lang w:eastAsia="pl-PL"/>
        </w:rPr>
        <w:t> Zamieszczanie obowiązkowe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Ogłoszenie dotyczy:</w:t>
      </w:r>
      <w:r w:rsidRPr="005A7A70">
        <w:rPr>
          <w:rFonts w:ascii="Times New Roman" w:eastAsia="Times New Roman" w:hAnsi="Times New Roman" w:cs="Times New Roman"/>
          <w:color w:val="000000"/>
          <w:sz w:val="27"/>
          <w:szCs w:val="27"/>
          <w:lang w:eastAsia="pl-PL"/>
        </w:rPr>
        <w:t> Zamówienia publicznego</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Tak</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Nazwa projektu lub programu</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Przedmiotowe postępowanie jest finansowane z projektu „Dobry start – lepsze jutro” dla uczniów uczęszczających do Szkoły Podstawowej nr 1 z Oddziałami Integracyjnymi im. Mikołaja Kopernika w Gołdapi i Szkoły Podstawowej nr 2 im. Marszałka Józefa Piłsudskiego w Gołdapi, dla których organem prowadzącym jest Gmina Gołdap. Nr projektu: RPWM.02.02.01-28-0079/16 Projekt współfinansowany ze środków Unii Europejskiej w ramach Regionalnego Programu Operacyjnego Województwa Warmińsko - Mazurskiego na lata 2014-2020 (Europejski Fundusz Społeczny). 2.Kadry dla gospodarki</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Pzp, nie mniejszy niż 30%, osób zatrudnionych przez zakłady pracy chronionej lub </w:t>
      </w:r>
      <w:r w:rsidRPr="005A7A70">
        <w:rPr>
          <w:rFonts w:ascii="Times New Roman" w:eastAsia="Times New Roman" w:hAnsi="Times New Roman" w:cs="Times New Roman"/>
          <w:color w:val="000000"/>
          <w:sz w:val="27"/>
          <w:szCs w:val="27"/>
          <w:lang w:eastAsia="pl-PL"/>
        </w:rPr>
        <w:lastRenderedPageBreak/>
        <w:t>wykonawców albo ich jednostki (w %)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b/>
          <w:bCs/>
          <w:color w:val="000000"/>
          <w:sz w:val="36"/>
          <w:szCs w:val="36"/>
          <w:lang w:eastAsia="pl-PL"/>
        </w:rPr>
      </w:pPr>
      <w:r w:rsidRPr="005A7A70">
        <w:rPr>
          <w:rFonts w:ascii="Times New Roman" w:eastAsia="Times New Roman" w:hAnsi="Times New Roman" w:cs="Times New Roman"/>
          <w:b/>
          <w:bCs/>
          <w:color w:val="000000"/>
          <w:sz w:val="36"/>
          <w:szCs w:val="36"/>
          <w:u w:val="single"/>
          <w:lang w:eastAsia="pl-PL"/>
        </w:rPr>
        <w:t>SEKCJA I: ZAMAWIAJĄCY</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Postępowanie przeprowadza centralny zamawiający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Tak</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A7A70">
        <w:rPr>
          <w:rFonts w:ascii="Times New Roman" w:eastAsia="Times New Roman" w:hAnsi="Times New Roman" w:cs="Times New Roman"/>
          <w:color w:val="000000"/>
          <w:sz w:val="27"/>
          <w:szCs w:val="27"/>
          <w:lang w:eastAsia="pl-PL"/>
        </w:rPr>
        <w:t> Fundacja "Instytut Społecznej Odpowiedzialności Organizacji" ul. Moniuszki 9/6 10-275 Olsztyn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Postępowanie jest przeprowadzane wspólnie przez zamawiających</w:t>
      </w:r>
      <w:r w:rsidRPr="005A7A70">
        <w:rPr>
          <w:rFonts w:ascii="Times New Roman" w:eastAsia="Times New Roman" w:hAnsi="Times New Roman" w:cs="Times New Roman"/>
          <w:color w:val="000000"/>
          <w:sz w:val="27"/>
          <w:szCs w:val="27"/>
          <w:lang w:eastAsia="pl-PL"/>
        </w:rPr>
        <w:t>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Informacje dodatkowe:</w:t>
      </w:r>
      <w:r w:rsidRPr="005A7A70">
        <w:rPr>
          <w:rFonts w:ascii="Times New Roman" w:eastAsia="Times New Roman" w:hAnsi="Times New Roman" w:cs="Times New Roman"/>
          <w:color w:val="000000"/>
          <w:sz w:val="27"/>
          <w:szCs w:val="27"/>
          <w:lang w:eastAsia="pl-PL"/>
        </w:rPr>
        <w:t>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 1) NAZWA I ADRES: </w:t>
      </w:r>
      <w:r w:rsidRPr="005A7A70">
        <w:rPr>
          <w:rFonts w:ascii="Times New Roman" w:eastAsia="Times New Roman" w:hAnsi="Times New Roman" w:cs="Times New Roman"/>
          <w:color w:val="000000"/>
          <w:sz w:val="27"/>
          <w:szCs w:val="27"/>
          <w:lang w:eastAsia="pl-PL"/>
        </w:rPr>
        <w:t>Gmina Gołdap, krajowy numer identyfikacyjny 79067123100000, ul. Plac Zwycięstwa  14 , 19500   Gołdap, woj. warmińsko-mazurskie, państwo Polska, tel.876 156 000, e-mail jolanta.sztabinska@goldap.pl, faks 876 150 800. </w:t>
      </w:r>
      <w:r w:rsidRPr="005A7A70">
        <w:rPr>
          <w:rFonts w:ascii="Times New Roman" w:eastAsia="Times New Roman" w:hAnsi="Times New Roman" w:cs="Times New Roman"/>
          <w:color w:val="000000"/>
          <w:sz w:val="27"/>
          <w:szCs w:val="27"/>
          <w:lang w:eastAsia="pl-PL"/>
        </w:rPr>
        <w:br/>
        <w:t>Adres strony internetowej (URL): http://bip.goldap.pl </w:t>
      </w:r>
      <w:r w:rsidRPr="005A7A70">
        <w:rPr>
          <w:rFonts w:ascii="Times New Roman" w:eastAsia="Times New Roman" w:hAnsi="Times New Roman" w:cs="Times New Roman"/>
          <w:color w:val="000000"/>
          <w:sz w:val="27"/>
          <w:szCs w:val="27"/>
          <w:lang w:eastAsia="pl-PL"/>
        </w:rPr>
        <w:br/>
        <w:t>Adres profilu nabywcy: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lastRenderedPageBreak/>
        <w:t>Adres strony internetowej pod którym można uzyskać dostęp do narzędzi i urządzeń lub formatów plików, które nie są ogólnie dostępne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 2) RODZAJ ZAMAWIAJĄCEGO: </w:t>
      </w:r>
      <w:r w:rsidRPr="005A7A70">
        <w:rPr>
          <w:rFonts w:ascii="Times New Roman" w:eastAsia="Times New Roman" w:hAnsi="Times New Roman" w:cs="Times New Roman"/>
          <w:color w:val="000000"/>
          <w:sz w:val="27"/>
          <w:szCs w:val="27"/>
          <w:lang w:eastAsia="pl-PL"/>
        </w:rPr>
        <w:t>Administracja samorządowa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I.3) WSPÓLNE UDZIELANIE ZAMÓWIENIA </w:t>
      </w:r>
      <w:r w:rsidRPr="005A7A70">
        <w:rPr>
          <w:rFonts w:ascii="Times New Roman" w:eastAsia="Times New Roman" w:hAnsi="Times New Roman" w:cs="Times New Roman"/>
          <w:b/>
          <w:bCs/>
          <w:i/>
          <w:iCs/>
          <w:color w:val="000000"/>
          <w:sz w:val="27"/>
          <w:szCs w:val="27"/>
          <w:lang w:eastAsia="pl-PL"/>
        </w:rPr>
        <w:t>(jeżeli dotyczy)</w:t>
      </w:r>
      <w:r w:rsidRPr="005A7A70">
        <w:rPr>
          <w:rFonts w:ascii="Times New Roman" w:eastAsia="Times New Roman" w:hAnsi="Times New Roman" w:cs="Times New Roman"/>
          <w:b/>
          <w:bCs/>
          <w:color w:val="000000"/>
          <w:sz w:val="27"/>
          <w:szCs w:val="27"/>
          <w:lang w:eastAsia="pl-PL"/>
        </w:rPr>
        <w:t>:</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I.4) KOMUNIKACJA: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http://bip.goldap.pl</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http://bip.goldap.pl</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 xml:space="preserve">Oferty lub wnioski o dopuszczenie do udziału w postępowaniu należy </w:t>
      </w:r>
      <w:r w:rsidRPr="005A7A70">
        <w:rPr>
          <w:rFonts w:ascii="Times New Roman" w:eastAsia="Times New Roman" w:hAnsi="Times New Roman" w:cs="Times New Roman"/>
          <w:b/>
          <w:bCs/>
          <w:color w:val="000000"/>
          <w:sz w:val="27"/>
          <w:szCs w:val="27"/>
          <w:lang w:eastAsia="pl-PL"/>
        </w:rPr>
        <w:lastRenderedPageBreak/>
        <w:t>przesyłać:</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Elektronicznie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adres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Nie </w:t>
      </w:r>
      <w:r w:rsidRPr="005A7A70">
        <w:rPr>
          <w:rFonts w:ascii="Times New Roman" w:eastAsia="Times New Roman" w:hAnsi="Times New Roman" w:cs="Times New Roman"/>
          <w:color w:val="000000"/>
          <w:sz w:val="27"/>
          <w:szCs w:val="27"/>
          <w:lang w:eastAsia="pl-PL"/>
        </w:rPr>
        <w:br/>
        <w:t>Inny sposób: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Tak </w:t>
      </w:r>
      <w:r w:rsidRPr="005A7A70">
        <w:rPr>
          <w:rFonts w:ascii="Times New Roman" w:eastAsia="Times New Roman" w:hAnsi="Times New Roman" w:cs="Times New Roman"/>
          <w:color w:val="000000"/>
          <w:sz w:val="27"/>
          <w:szCs w:val="27"/>
          <w:lang w:eastAsia="pl-PL"/>
        </w:rPr>
        <w:br/>
        <w:t>Inny sposób: </w:t>
      </w:r>
      <w:r w:rsidRPr="005A7A70">
        <w:rPr>
          <w:rFonts w:ascii="Times New Roman" w:eastAsia="Times New Roman" w:hAnsi="Times New Roman" w:cs="Times New Roman"/>
          <w:color w:val="000000"/>
          <w:sz w:val="27"/>
          <w:szCs w:val="27"/>
          <w:lang w:eastAsia="pl-PL"/>
        </w:rPr>
        <w:br/>
        <w:t>Wymagane jest przygotowanie oferty w formie pisemnej (wersja papierowa dostarczona osobiście lub za pośrednictwem posłańca lub operatora pocztowego) - zamawiający nie dopuszcza składania ofert w formie elektronicznej </w:t>
      </w:r>
      <w:r w:rsidRPr="005A7A70">
        <w:rPr>
          <w:rFonts w:ascii="Times New Roman" w:eastAsia="Times New Roman" w:hAnsi="Times New Roman" w:cs="Times New Roman"/>
          <w:color w:val="000000"/>
          <w:sz w:val="27"/>
          <w:szCs w:val="27"/>
          <w:lang w:eastAsia="pl-PL"/>
        </w:rPr>
        <w:br/>
        <w:t>Adres: </w:t>
      </w:r>
      <w:r w:rsidRPr="005A7A70">
        <w:rPr>
          <w:rFonts w:ascii="Times New Roman" w:eastAsia="Times New Roman" w:hAnsi="Times New Roman" w:cs="Times New Roman"/>
          <w:color w:val="000000"/>
          <w:sz w:val="27"/>
          <w:szCs w:val="27"/>
          <w:lang w:eastAsia="pl-PL"/>
        </w:rPr>
        <w:br/>
        <w:t>Gmina Gołdap, Plac Zwycięstwa 14, 19-500 Gołdap</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b/>
          <w:bCs/>
          <w:color w:val="000000"/>
          <w:sz w:val="36"/>
          <w:szCs w:val="36"/>
          <w:lang w:eastAsia="pl-PL"/>
        </w:rPr>
      </w:pPr>
      <w:r w:rsidRPr="005A7A70">
        <w:rPr>
          <w:rFonts w:ascii="Times New Roman" w:eastAsia="Times New Roman" w:hAnsi="Times New Roman" w:cs="Times New Roman"/>
          <w:b/>
          <w:bCs/>
          <w:color w:val="000000"/>
          <w:sz w:val="36"/>
          <w:szCs w:val="36"/>
          <w:u w:val="single"/>
          <w:lang w:eastAsia="pl-PL"/>
        </w:rPr>
        <w:t>SEKCJA II: PRZEDMIOT ZAMÓWIENIA</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II.1) Nazwa nadana zamówieniu przez zamawiającego: </w:t>
      </w:r>
      <w:r w:rsidRPr="005A7A70">
        <w:rPr>
          <w:rFonts w:ascii="Times New Roman" w:eastAsia="Times New Roman" w:hAnsi="Times New Roman" w:cs="Times New Roman"/>
          <w:color w:val="000000"/>
          <w:sz w:val="27"/>
          <w:szCs w:val="27"/>
          <w:lang w:eastAsia="pl-PL"/>
        </w:rPr>
        <w:t>Dostawa sprzętu komputerowego wraz z licencjami do oprogramowania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lastRenderedPageBreak/>
        <w:t>Numer referencyjny: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5A7A70" w:rsidRPr="005A7A70" w:rsidRDefault="005A7A70" w:rsidP="005A7A70">
      <w:pPr>
        <w:spacing w:after="0" w:line="450" w:lineRule="atLeast"/>
        <w:jc w:val="both"/>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II.2) Rodzaj zamówienia: </w:t>
      </w:r>
      <w:r w:rsidRPr="005A7A70">
        <w:rPr>
          <w:rFonts w:ascii="Times New Roman" w:eastAsia="Times New Roman" w:hAnsi="Times New Roman" w:cs="Times New Roman"/>
          <w:color w:val="000000"/>
          <w:sz w:val="27"/>
          <w:szCs w:val="27"/>
          <w:lang w:eastAsia="pl-PL"/>
        </w:rPr>
        <w:t>Dostawy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II.3) Informacja o możliwości składania ofert częściowych</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Zamówienie podzielone jest na części: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Tak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wszystkich części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II.4) Krótki opis przedmiotu zamówienia </w:t>
      </w:r>
      <w:r w:rsidRPr="005A7A7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A7A7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A7A70">
        <w:rPr>
          <w:rFonts w:ascii="Times New Roman" w:eastAsia="Times New Roman" w:hAnsi="Times New Roman" w:cs="Times New Roman"/>
          <w:color w:val="000000"/>
          <w:sz w:val="27"/>
          <w:szCs w:val="27"/>
          <w:lang w:eastAsia="pl-PL"/>
        </w:rPr>
        <w:t xml:space="preserve">1. Przedmiot zamówienia obejmuje: Część 1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Tablica interaktywna (dostawa i montaż w zestawie z projektorem) - 2 szt.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Projektor – 2 szt. Część 2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Tablet - 14 szt.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Komputer przenośny - 3 szt. 2. Szczegółowy opis przedmiotu zamówienia znajduje się w Formularzu ofertowym, odpowiednio dla Części 1 i 2. 3. W przypadku gdy do opisu przedmiotu zamówienia zostały użyte normy, aprobaty, specyfikacje techniczne Zamawiający dopuszcza rozwiązania równoważne opisywanym. 4. W przypadku zaoferowania rozwiązań równoważnych, należy określić w ofercie </w:t>
      </w:r>
      <w:r w:rsidRPr="005A7A70">
        <w:rPr>
          <w:rFonts w:ascii="Times New Roman" w:eastAsia="Times New Roman" w:hAnsi="Times New Roman" w:cs="Times New Roman"/>
          <w:color w:val="000000"/>
          <w:sz w:val="27"/>
          <w:szCs w:val="27"/>
          <w:lang w:eastAsia="pl-PL"/>
        </w:rPr>
        <w:lastRenderedPageBreak/>
        <w:t>jakiego zakresu (materiału, technologii) dotyczą oraz na wezwanie Zamawiającego (zgodnie z art.26 ust 2 uPzp) złożyć dokumenty dotyczące rozwiązania równoważnego zawierające dane techniczne, w celu wykazania równoważności. Dokumenty sporządzone w języku obcym należy złożyć wraz z tłumaczeniem na język polski.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II.5) Główny kod CPV: </w:t>
      </w:r>
      <w:r w:rsidRPr="005A7A70">
        <w:rPr>
          <w:rFonts w:ascii="Times New Roman" w:eastAsia="Times New Roman" w:hAnsi="Times New Roman" w:cs="Times New Roman"/>
          <w:color w:val="000000"/>
          <w:sz w:val="27"/>
          <w:szCs w:val="27"/>
          <w:lang w:eastAsia="pl-PL"/>
        </w:rPr>
        <w:t>30231320-6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Dodatkowe kody CPV:</w:t>
      </w:r>
      <w:r w:rsidRPr="005A7A7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Kod CPV</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38652100-1</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30213100-6</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30237450-8</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48000000-8</w:t>
            </w:r>
          </w:p>
        </w:tc>
      </w:tr>
    </w:tbl>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II.6) Całkowita wartość zamówienia </w:t>
      </w:r>
      <w:r w:rsidRPr="005A7A70">
        <w:rPr>
          <w:rFonts w:ascii="Times New Roman" w:eastAsia="Times New Roman" w:hAnsi="Times New Roman" w:cs="Times New Roman"/>
          <w:i/>
          <w:iCs/>
          <w:color w:val="000000"/>
          <w:sz w:val="27"/>
          <w:szCs w:val="27"/>
          <w:lang w:eastAsia="pl-PL"/>
        </w:rPr>
        <w:t>(jeżeli zamawiający podaje informacje o wartości zamówienia)</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Wartość bez VAT: </w:t>
      </w:r>
      <w:r w:rsidRPr="005A7A70">
        <w:rPr>
          <w:rFonts w:ascii="Times New Roman" w:eastAsia="Times New Roman" w:hAnsi="Times New Roman" w:cs="Times New Roman"/>
          <w:color w:val="000000"/>
          <w:sz w:val="27"/>
          <w:szCs w:val="27"/>
          <w:lang w:eastAsia="pl-PL"/>
        </w:rPr>
        <w:br/>
        <w:t>Waluta: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lastRenderedPageBreak/>
        <w:t>miesiącach:   </w:t>
      </w:r>
      <w:r w:rsidRPr="005A7A70">
        <w:rPr>
          <w:rFonts w:ascii="Times New Roman" w:eastAsia="Times New Roman" w:hAnsi="Times New Roman" w:cs="Times New Roman"/>
          <w:i/>
          <w:iCs/>
          <w:color w:val="000000"/>
          <w:sz w:val="27"/>
          <w:szCs w:val="27"/>
          <w:lang w:eastAsia="pl-PL"/>
        </w:rPr>
        <w:t> lub </w:t>
      </w:r>
      <w:r w:rsidRPr="005A7A70">
        <w:rPr>
          <w:rFonts w:ascii="Times New Roman" w:eastAsia="Times New Roman" w:hAnsi="Times New Roman" w:cs="Times New Roman"/>
          <w:b/>
          <w:bCs/>
          <w:color w:val="000000"/>
          <w:sz w:val="27"/>
          <w:szCs w:val="27"/>
          <w:lang w:eastAsia="pl-PL"/>
        </w:rPr>
        <w:t>dniach:</w:t>
      </w:r>
      <w:r w:rsidRPr="005A7A70">
        <w:rPr>
          <w:rFonts w:ascii="Times New Roman" w:eastAsia="Times New Roman" w:hAnsi="Times New Roman" w:cs="Times New Roman"/>
          <w:color w:val="000000"/>
          <w:sz w:val="27"/>
          <w:szCs w:val="27"/>
          <w:lang w:eastAsia="pl-PL"/>
        </w:rPr>
        <w:t> 36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i/>
          <w:iCs/>
          <w:color w:val="000000"/>
          <w:sz w:val="27"/>
          <w:szCs w:val="27"/>
          <w:lang w:eastAsia="pl-PL"/>
        </w:rPr>
        <w:t>lub</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data rozpoczęcia: </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i/>
          <w:iCs/>
          <w:color w:val="000000"/>
          <w:sz w:val="27"/>
          <w:szCs w:val="27"/>
          <w:lang w:eastAsia="pl-PL"/>
        </w:rPr>
        <w:t> lub </w:t>
      </w:r>
      <w:r w:rsidRPr="005A7A70">
        <w:rPr>
          <w:rFonts w:ascii="Times New Roman" w:eastAsia="Times New Roman" w:hAnsi="Times New Roman" w:cs="Times New Roman"/>
          <w:b/>
          <w:bCs/>
          <w:color w:val="000000"/>
          <w:sz w:val="27"/>
          <w:szCs w:val="27"/>
          <w:lang w:eastAsia="pl-PL"/>
        </w:rPr>
        <w:t>zakończenia: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II.9) Informacje dodatkowe: </w:t>
      </w:r>
      <w:r w:rsidRPr="005A7A70">
        <w:rPr>
          <w:rFonts w:ascii="Times New Roman" w:eastAsia="Times New Roman" w:hAnsi="Times New Roman" w:cs="Times New Roman"/>
          <w:color w:val="000000"/>
          <w:sz w:val="27"/>
          <w:szCs w:val="27"/>
          <w:lang w:eastAsia="pl-PL"/>
        </w:rPr>
        <w:t xml:space="preserve">1.1. Oferowany przez Wykonawcę sprzęt musi być fabrycznie nowy, nieużywany i wolny od wad oraz musi spełniać minimalne parametry techniczne i jakościowe określone w tabeli z opisem w Formularzu ofertowym, odpowiednio dla Części 1 i 2. 1.2. Oferowany sprzęt musi być objęty gwarancją producenta na okres zależny od typu sprzętu, podany w tabeli z opisem w Formularzu ofertowym, określającym wymagania. W tabelach podano też inne specyficzne dla danego rodzaju sprzętu wymagania gwarancyjne. Okres gwarancji będzie liczony od daty podpisania protokołu odbioru sprzętu, bez uwag i zastrzeżeń. 1.3. Wymagane minimalne okresy gwarancji: Część 1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Tablica interaktywna (w zestawie z projektorem) - min. 36 miesięcy; projektor do tablicy - min. 2 lata na projektor / min. 6 miesięcy na lampę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Projektor – min. 2 lata na projektor / min. 6 miesięcy na lampę Część 2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Tablet - min. 12 miesięcy (door-to-door)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Komputer przenośny - min. 24 miesiące (door-to-door) 1.4. W ramach gwarancji Wykonawca zobowiązany będzie do wykonania naprawy sprzętu w terminach i na warunkach określonych w niniejszym dokumencie i w umowie. 1.5. Naprawy będą dokonywane w miejscu użytkowania sprzętu lub poza nim, jeżeli dokonanie naprawy w miejscu użytkownika sprzętu komputerowego okaże się niemożliwe. 1.6. Wykonanie naprawy nie spowoduje utraty gwarancji. W przypadku zawinionej przez Wykonawcę utraty gwarancji wszelkie koszty i obowiązki wynikające z gwarancji przechodzą na Wykonawcę. 1.7. Rozbudowa sprzętu przez pracowników Zamawiającego (zgodna z możliwościami przewidzianymi przez producenta) nie spowoduje utraty gwarancji na pozostałe elementy. 1.8. Wykonawca lub producent oferowanego sprzętu zapewni wysoki poziom wsparcia technicznego, co zostanie potwierdzone przez: a) udostępnienie na witrynie producenta lub innej wskazanej przez Wykonawcę pełnej dokumentacji użytkowej i technicznej sprzętu, co najmniej w języku polskim, b) udostępnienie na witrynie producenta lub innej wskazanej przez Wykonawcę wszystkich </w:t>
      </w:r>
      <w:r w:rsidRPr="005A7A70">
        <w:rPr>
          <w:rFonts w:ascii="Times New Roman" w:eastAsia="Times New Roman" w:hAnsi="Times New Roman" w:cs="Times New Roman"/>
          <w:color w:val="000000"/>
          <w:sz w:val="27"/>
          <w:szCs w:val="27"/>
          <w:lang w:eastAsia="pl-PL"/>
        </w:rPr>
        <w:lastRenderedPageBreak/>
        <w:t>sterowników, oprogramowania i uaktualnień. System udostępniony użytkownikom na witrynie producenta lub innej wskazanej przez Wykonawcę musi automatycznie wyszukiwać i udostępniać do ściągnięcia komplet oprogramowania i dokumentacji właściwych tylko dla konkretnego sprzętu, zidentyfikowanego przez numer fabryczny lub numer modelu. Najpóźniej w dniu dostawy sprzętu wybrany Wykonawca musi przekazać Zamawiającemu link do właściwej strony (dopuszczalna jest forma pisemna lub informacja przesłana mailem) ; 1.9. Oferowane komputery przenośne muszą spełniać wymagania w zakresie efektywności energetycznej co najmniej równoważne ze specyfikacjami EnergyStar. Zamawiający żąda od Wykonawców zaoferowania produktów, które uzyskały oznaczenie EnergyStar. Wykonawca zobowiązany jest dostarczyć najpóźniej w dniu dostawy sprzętu wydruk ze strony internetowej www.eu-energystar.org potwierdzający, że oferowany sprzęt pozytywnie przeszedł wymagane testy i posiada oznaczenie EnergyStar. W przypadku, gdy oferowany sprzęt nie jest wymieniony na tej stronie, Wykonawca zobowiązany jest wykazać, że oferowany sprzęt przeszedł równoważne testy energetyczne i potwierdzić to stosownym świadectwem. 1.10. Wszystkie oferowane urządzenia elektroniczne muszą być oznaczone znakiem CE.</w:t>
      </w:r>
    </w:p>
    <w:p w:rsidR="005A7A70" w:rsidRPr="005A7A70" w:rsidRDefault="005A7A70" w:rsidP="005A7A70">
      <w:pPr>
        <w:spacing w:after="0" w:line="450" w:lineRule="atLeast"/>
        <w:rPr>
          <w:rFonts w:ascii="Times New Roman" w:eastAsia="Times New Roman" w:hAnsi="Times New Roman" w:cs="Times New Roman"/>
          <w:b/>
          <w:bCs/>
          <w:color w:val="000000"/>
          <w:sz w:val="36"/>
          <w:szCs w:val="36"/>
          <w:lang w:eastAsia="pl-PL"/>
        </w:rPr>
      </w:pPr>
      <w:r w:rsidRPr="005A7A7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III.1) WARUNKI UDZIAŁU W POSTĘPOWANIU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Określenie warunków: </w:t>
      </w:r>
      <w:r w:rsidRPr="005A7A70">
        <w:rPr>
          <w:rFonts w:ascii="Times New Roman" w:eastAsia="Times New Roman" w:hAnsi="Times New Roman" w:cs="Times New Roman"/>
          <w:color w:val="000000"/>
          <w:sz w:val="27"/>
          <w:szCs w:val="27"/>
          <w:lang w:eastAsia="pl-PL"/>
        </w:rPr>
        <w:br/>
        <w:t>Informacje dodatkowe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III.1.2) Sytuacja finansowa lub ekonomiczna </w:t>
      </w:r>
      <w:r w:rsidRPr="005A7A70">
        <w:rPr>
          <w:rFonts w:ascii="Times New Roman" w:eastAsia="Times New Roman" w:hAnsi="Times New Roman" w:cs="Times New Roman"/>
          <w:color w:val="000000"/>
          <w:sz w:val="27"/>
          <w:szCs w:val="27"/>
          <w:lang w:eastAsia="pl-PL"/>
        </w:rPr>
        <w:br/>
        <w:t>Określenie warunków: </w:t>
      </w:r>
      <w:r w:rsidRPr="005A7A70">
        <w:rPr>
          <w:rFonts w:ascii="Times New Roman" w:eastAsia="Times New Roman" w:hAnsi="Times New Roman" w:cs="Times New Roman"/>
          <w:color w:val="000000"/>
          <w:sz w:val="27"/>
          <w:szCs w:val="27"/>
          <w:lang w:eastAsia="pl-PL"/>
        </w:rPr>
        <w:br/>
        <w:t>Informacje dodatkowe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III.1.3) Zdolność techniczna lub zawodowa </w:t>
      </w:r>
      <w:r w:rsidRPr="005A7A70">
        <w:rPr>
          <w:rFonts w:ascii="Times New Roman" w:eastAsia="Times New Roman" w:hAnsi="Times New Roman" w:cs="Times New Roman"/>
          <w:color w:val="000000"/>
          <w:sz w:val="27"/>
          <w:szCs w:val="27"/>
          <w:lang w:eastAsia="pl-PL"/>
        </w:rPr>
        <w:br/>
        <w:t xml:space="preserve">Określenie warunków: Wykonawca spełni warunek w zakresie doświadczenia, </w:t>
      </w:r>
      <w:r w:rsidRPr="005A7A70">
        <w:rPr>
          <w:rFonts w:ascii="Times New Roman" w:eastAsia="Times New Roman" w:hAnsi="Times New Roman" w:cs="Times New Roman"/>
          <w:color w:val="000000"/>
          <w:sz w:val="27"/>
          <w:szCs w:val="27"/>
          <w:lang w:eastAsia="pl-PL"/>
        </w:rPr>
        <w:lastRenderedPageBreak/>
        <w:t>jeżeli wykaże, że w okresie ostatnich 3 lat przed upływem terminu składania ofert, a jeżeli okres prowadzenia działalności jest krótszy – w tym okresie, wykonał należycie: Część 1: - 1 zamówienia polegające na dostawie sprzętu komputerowego i/lub sprzętu audiowizualnego o wartości co najmniej 7500,00 brutto (a w przypadku, gdy wartość umowy została określona w walucie innej niż złoty przeliczenie nastąpi wg średniego kursu złotego ogłoszonego przez Prezesa NBP i obowiązującego w dniu podpisania umowy na realizację dostawy) Część 2: - 1 zamówienia polegające na dostawie sprzętu komputerowego o wartości co najmniej 8500,00 brutto (a w przypadku, gdy wartość umowy została określona w walucie innej niż złoty przeliczenie nastąpi wg średniego kursu złotego ogłoszonego przez Prezesa NBP i obowiązującego w dniu podpisania umowy na realizację dostawy) W przypadku złożenia oferty na Część 1 i 2 Wykonawca wykazuje posiadane doświadczenie odpowiednio dla danej Części. </w:t>
      </w:r>
      <w:r w:rsidRPr="005A7A7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A7A70">
        <w:rPr>
          <w:rFonts w:ascii="Times New Roman" w:eastAsia="Times New Roman" w:hAnsi="Times New Roman" w:cs="Times New Roman"/>
          <w:color w:val="000000"/>
          <w:sz w:val="27"/>
          <w:szCs w:val="27"/>
          <w:lang w:eastAsia="pl-PL"/>
        </w:rPr>
        <w:br/>
        <w:t xml:space="preserve">Informacje dodatkowe: Wykonawca może w celu potwierdzenia spełniania warunków, o których mowa w rozdz. VI. 1. 2) lit. a niniejszej SIWZ w stosownych sytuacjach oraz w odniesieniu do konkretnego zamówienia, lub jego części, polegać na zdolnościach zawodowych innych podmiotów, niezależnie od charakteru prawnego łączących go z nim stosunków prawnych. 5. Zamawiający jednocześnie informuje, iż „stosowna sytuacja” o której mowa w rozdz. VI. 4) niniejszej SIWZ wystąpi wyłącznie w przypadku kiedy: 1) Wykonawca, który polega na zdolnościach lub sytuacji innych podmiotów udowodni zamawiającemu, że: a) realizując zamówienie, podmioty te będą realizować zamówienie lub jego część, b) zamawiający będzie dysponował niezbędnymi zasobami tych podmiotów, w szczególności przedstawiając zobowiązanie tych podmiotów do oddania mu do dyspozycji niezbędnych zasobów na potrzeby realizacji zamówienia. 2) Zamawiający oceni, czy udostępniane wykonawcy przez inne podmioty zdolności techniczne lub zawodowe pozwalają na wykazanie przez wykonawcę spełniania </w:t>
      </w:r>
      <w:r w:rsidRPr="005A7A70">
        <w:rPr>
          <w:rFonts w:ascii="Times New Roman" w:eastAsia="Times New Roman" w:hAnsi="Times New Roman" w:cs="Times New Roman"/>
          <w:color w:val="000000"/>
          <w:sz w:val="27"/>
          <w:szCs w:val="27"/>
          <w:lang w:eastAsia="pl-PL"/>
        </w:rPr>
        <w:lastRenderedPageBreak/>
        <w:t xml:space="preserve">warunków udziału w postępowaniu oraz zbada, czy nie zachodzą wobec tego podmiotu podstawy wykluczenia, o których mowa w art. 24 ust. 1 i ust. 5 pkt 8. (wskazane w oświadczeniu – załącznik nr 3 do SIWZ). 6. Zamawiający również w celu oceny, czy Wykonawca polegając na zdolnościach innych podmiotów, będzie dysponował niezbędnymi zasobami w stopniu umożliwiającym należyte wykonanie zamówienia publicznego oraz oceny, czy stosunek łączący wykonawcę z tymi podmiotami gwarantuje rzeczywisty dostęp do ich zasobów, może żądać także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dostawy, których wskazane zdolności dotyczą. 7. Jeżeli zdolności techniczne lub zawodowe podmiotu, na potencjale którego Wykonawca polega, nie potwierdzają spełnienia przez Wykonawcę warunków udziału w postępowaniu, lub zachodzą wobec tych podmiotów podstawy wykluczenia, o których mowa w art. 24 ust. 1 i/lub ust. 5 pkt 8 uPzp, Zamawiający żąda, aby Wykonawca w terminie określonym przez Zamawiającego: a) zastąpił ten podmiot innym podmiotem lub podmiotami lub b) zobowiązał się do osobistego wykonania odpowiedniej części zamówienia, jeżeli wykaże zdolności techniczne lub zawodowe. Nie jest dopuszczalne, ażeby wykonawca samodzielnie wykazujący spełnianie warunku na etapie składania ofert lub wniosków o dopuszczenie do udziału w postępowaniu, na etapie późniejszym (uzupełnianie dokumentów) powołał się w tym względzie na potencjał podmiotu trzeciego. 8. Spełnianie warunków udziału przez Wykonawców wspólnie ubiegających się o udzielenie zamówienia, konsorcjum wykonawców. Części 1 i 2 W przypadku wspólnego ubiegania się o zamówienie przez Wykonawców, konsorcjum Wykonawców dokumenty wymienione w pkt VI ppkt 3.1. składa ten Wykonawca-członek konsorcjum, który wykazuje spełnienie odpowiedniego warunku udziału w postępowaniu. Oznacza to, że Wykonawców wspólnie ubiegający się o udzielenie </w:t>
      </w:r>
      <w:r w:rsidRPr="005A7A70">
        <w:rPr>
          <w:rFonts w:ascii="Times New Roman" w:eastAsia="Times New Roman" w:hAnsi="Times New Roman" w:cs="Times New Roman"/>
          <w:color w:val="000000"/>
          <w:sz w:val="27"/>
          <w:szCs w:val="27"/>
          <w:lang w:eastAsia="pl-PL"/>
        </w:rPr>
        <w:lastRenderedPageBreak/>
        <w:t>zamówienia, konsorcjum Wykonawców, wykazują spełnienie warunków: a) przez jednego Wykonawcę (oferty składane na jedną lub dwie części), lub b) łącznie przez 2 Wykonawców wspólnie ubiegających się o udzielenie zamówienia (np. doświadczenie na Część 1 wykazuje jeden z Wykonawców, na Część 2 inny z Wykonawców). Uwaga! W przypadku złożenia oferty przez konsorcjum - po terminie jej złożenia, co do zasady, zmiana w strukturze konsorcjum jest zakazana, zwłaszcza jeżeli taka zmiana oznaczałaby zmianę potencjału technicznego, 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 Wymogi szczególne w zakresie dokumentów dotyczących innego podmiotu żądane od Wykonawcy, którego oferta została oceniona najwyżej Część 1 i 2 Stosownie do zakresu udostępnianych zasobów przez inny podmiot oraz warunków, których spełnianiu one służą, Wykonawca zobowiązany jest złożyć właściwe dokumenty tych podmiotów w celu wykazania spełnienia warunków udziału w postępowaniu przez Wykonawcę.</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III.2) PODSTAWY WYKLUCZENIA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III.2.1) Podstawy wykluczenia określone w art. 24 ust. 1 ustawy Pzp</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5A7A70">
        <w:rPr>
          <w:rFonts w:ascii="Times New Roman" w:eastAsia="Times New Roman" w:hAnsi="Times New Roman" w:cs="Times New Roman"/>
          <w:color w:val="000000"/>
          <w:sz w:val="27"/>
          <w:szCs w:val="27"/>
          <w:lang w:eastAsia="pl-PL"/>
        </w:rPr>
        <w:t> Tak Zamawiający przewiduje następujące fakultatywne podstawy wykluczenia: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Tak (podstawa wykluczenia określona w art. 24 ust. 5 pkt 8 ustawy Pzp)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5A7A70">
        <w:rPr>
          <w:rFonts w:ascii="Times New Roman" w:eastAsia="Times New Roman" w:hAnsi="Times New Roman" w:cs="Times New Roman"/>
          <w:color w:val="000000"/>
          <w:sz w:val="27"/>
          <w:szCs w:val="27"/>
          <w:lang w:eastAsia="pl-PL"/>
        </w:rPr>
        <w:br/>
        <w:t>Tak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Oświadczenie o spełnianiu kryteriów selekcji </w:t>
      </w:r>
      <w:r w:rsidRPr="005A7A70">
        <w:rPr>
          <w:rFonts w:ascii="Times New Roman" w:eastAsia="Times New Roman" w:hAnsi="Times New Roman" w:cs="Times New Roman"/>
          <w:color w:val="000000"/>
          <w:sz w:val="27"/>
          <w:szCs w:val="27"/>
          <w:lang w:eastAsia="pl-PL"/>
        </w:rPr>
        <w:b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 xml:space="preserve">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 przypadku, gdy wykonawca, inny podmiot lub podwykonawca prowadzą działalność gospodarczą w formie spółki cywilnej, ww. zaświadczenia lub inne dokumenty, winny dotyczyć zarówno spółki cywilnej, jak i każdego z jej wspólników. 8.1.2.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w:t>
      </w:r>
      <w:r w:rsidRPr="005A7A70">
        <w:rPr>
          <w:rFonts w:ascii="Times New Roman" w:eastAsia="Times New Roman" w:hAnsi="Times New Roman" w:cs="Times New Roman"/>
          <w:color w:val="000000"/>
          <w:sz w:val="27"/>
          <w:szCs w:val="27"/>
          <w:lang w:eastAsia="pl-PL"/>
        </w:rPr>
        <w:lastRenderedPageBreak/>
        <w:t xml:space="preserve">zwolnienie, odroczenie lub rozłożenie na raty zaległych płatności lub wstrzymanie w całości wykonania decyzji właściwego organu. W przypadku, gdy wykonawca, inny podmiot lub podwykonawca prowadzą działalność gospodarczą w formie spółki cywilnej, ww. zaświadczenia lub inne dokumenty, winny dotyczyć zarówno spółki cywilnej, jak i każdego z jej wspólników 8.1.3.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 przypadku, gdy wykonawca, inny podmiot lub podwykonawca prowadzą działalność gospodarczą w formie spółki cywilnej, oświadczenie winno dotyczyć zarówno spółki cywilnej, jak i każdego z jej wspólników. Wykonawca, w tym zakresie, składa oświadczenie własne. 8.1.4. Oświadczenie wykonawcy o niezaleganiu z opłacaniem podatków i opłat lokalnych, o których mowa w ustawie z dnia 12 stycznia 1991 r. o podatkach i opłatach lokalnych (Dz. U. z 2016 r. poz. 716). W przypadku, gdy wykonawca, inny podmiot lub podwykonawca prowadzą działalność gospodarczą w formie spółki cywilnej, oświadczenie, winno dotyczyć zarówno spółki cywilnej, jak i każdego z jej wspólników. Wykonawca, w tym zakresie, składa oświadczenie własne. 9. Dokumenty wymagane od wykonawców mających siedzibę lub miejsce zamieszkania poza terytorium Rzeczypospolitej Polskiej. 9.1 Jeżeli wykonawca, inny podmiot na sytuacji lub zdolnościach którego wykonawca polega w celu spełnienia warunków w postępowaniu lub podwykonawca wskazany przez niego w ofercie nie będący innym podmiotem ma siedzibę lub miejsce zamieszkania poza terytorium Rzeczypospolitej Polskiej, zamiast dokumentów, o których mowa w: 9.1.1. pkt VI.8.1 i 8.1.2 - składa dokument lub dokumenty wystawione w kraju, w którym wykonawca, inny podmiot na sytuacji lub zdolnościach którego wykonawca polega w celu spełnienia warunków w postępowaniu lub podwykonawca wskazany przez niego w ofercie nie będący innym podmiotem, ma siedzibę lub miejsce zamieszkania, potwierdzające odpowiednio, że: a) nie zalega z </w:t>
      </w:r>
      <w:r w:rsidRPr="005A7A70">
        <w:rPr>
          <w:rFonts w:ascii="Times New Roman" w:eastAsia="Times New Roman" w:hAnsi="Times New Roman" w:cs="Times New Roman"/>
          <w:color w:val="000000"/>
          <w:sz w:val="27"/>
          <w:szCs w:val="27"/>
          <w:lang w:eastAsia="pl-PL"/>
        </w:rPr>
        <w:lastRenderedPageBreak/>
        <w:t xml:space="preserve">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które winny być wystawione nie wcześniej niż 3 miesięcy przed upływem terminu składania ofert. 9.2 Jeżeli w kraju, w którym wykonawca, inny podmiot na sytuacji lub zdolnościach którego wykonawca polega w celu spełnienia warunków w postępowaniu lub podwykonawca wskazany przez niego w ofercie nie będący innym podmiotem, ma siedzibę lub miejsce zamieszkania lub miejsce zamieszkania ma osoba, której dokument dotyczy, nie wydaje się dokumentów, o których mowa w pkt. VI.8.1 i 8.1.2, zastępuje się je dokumentem zawierającym odpowiednio oświadczenie wykonawcy, innego podmiotu na sytuacji lub zdolnościach którego wykonawca polega w celu spełnienia warunków w postępowaniu lub podwykonawcy wskazanego przez niego w ofercie nie będącym innym podmiotem,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Oświadczenia i dokumenty o których mowa w pkt. VI. i VIa sporządzone w języku obcym wykonawca zobowiązany będzie złożyć wraz tłumaczeniem na język polski. 10. Wykonawca, który podlega wykluczeniu na podstawie art. 24 ust. 1 pkt 13 i 14, 16–20 oraz ust. 5 pkt. 8 uPzp,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Pr="005A7A70">
        <w:rPr>
          <w:rFonts w:ascii="Times New Roman" w:eastAsia="Times New Roman" w:hAnsi="Times New Roman" w:cs="Times New Roman"/>
          <w:color w:val="000000"/>
          <w:sz w:val="27"/>
          <w:szCs w:val="27"/>
          <w:lang w:eastAsia="pl-PL"/>
        </w:rPr>
        <w:lastRenderedPageBreak/>
        <w:t>Wykonawca nie podlega wykluczeniu, jeżeli Zamawiający, uwzględniając wagę i szczególne okoliczności czynu Wykonawcy, uzna za wystarczające dowody przedstawione na ww. podstawie. 11. W przypadkach, o których mowa w art. 24 ust. 1 pkt 19 uPzp, przed wykluczeniem Wykonawcy, Zamawiając zapewnia temu wykonawcy możliwość udowodnienia, że jego udział w przygotowaniu postępowania o udzielenie zamówienia nie zakłóci konkurencji. 12. Wyjątki od obowiązku złożenia dokumentów Wykonawca nie jest obowiązany do złożenia odpowiednich oświadczeń lub dokumentów, jeżeli: 1) Zamawiający może je uzyskać za pomocą bezpłatnych i ogólnodostępnych baz danych, w szczególności rejestrów publicznych w rozumieniu ustawy z dnia 17 lutego 2005 r. o informatyzacji działalności podmiotów realizujących zadania publiczne. W przypadku, w którym oświadczenia lub dokumenty, które Zamawiający może uzyskać za pomocą bezpłatnych i ogólnodostępnych baz danych, zostały w tych bazach przedstawione w języku innym niż polski, Zamawiający żąda od Wykonawcy przedstawienia tłumaczenia na język polski wskazanych przez Wykonawcę i pobranych samodzielnie przez Zamawiającego dokumentów.; 2) Zamawiający posiada ważne oświadczenia lub dokumenty dotyczące tego Wykonawcy. W takim przypadku Zamawiający może wezwać Wykonawcę do potwierdzenia aktualności posiadanych przez Zamawiającego oświadczeń i dokumentów.</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III.5.1) W ZAKRESIE SPEŁNIANIA WARUNKÓW UDZIAŁU W POSTĘPOWANIU:</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 xml:space="preserve">Wykaz dostaw wraz z podaniem ich rodzaju, wartości, daty, miejsca wykonania i podmiotów, na rzecz których dostawy te zostały wykonane, z załączeniem dowodów określających czy te dostawy zostały wykonane należycie, przy czym dowodami, o których mowa, są referencje bądź inne dokumenty wystawione przez podmiot, na rzecz którego dostawy były wykonywane, a jeżeli z uzasadnionej </w:t>
      </w:r>
      <w:r w:rsidRPr="005A7A70">
        <w:rPr>
          <w:rFonts w:ascii="Times New Roman" w:eastAsia="Times New Roman" w:hAnsi="Times New Roman" w:cs="Times New Roman"/>
          <w:color w:val="000000"/>
          <w:sz w:val="27"/>
          <w:szCs w:val="27"/>
          <w:lang w:eastAsia="pl-PL"/>
        </w:rPr>
        <w:lastRenderedPageBreak/>
        <w:t>przyczyny o obiektywnym charakterze wykonawca nie jest w stanie uzyskać tych dokumentów – inne dokumenty.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III.5.2) W ZAKRESIE KRYTERIÓW SELEKCJI:</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Na potwierdzenie, że oferowane produkty spełniają parametry i wymagania określone w powyższych opisach, na wezwanie przez Zamawiającego, dostarczę co najmniej jeden z poniżej wskazanych dokumentów: □ foldery/broszury producenta, □ informacje o produkcie ze strony internetowej producenta, □ kartę charakterystyki produktu przygotowaną przez producenta, □ instrukcję obsługi/opis techniczny przygotowaną przez producenta.</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III.7) INNE DOKUMENTY NIE WYMIENIONE W pkt III.3) - III.6)</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Każdy wykonawca, który złoży ofertę, w terminie 3 dni od zamieszczenia na stronie internetowej przez Zamawiającego informacji o której mowa w art. 86 ust. 5 uPzp zobowiązany jest, złożyć Zamawiającemu oświadczenie o przynależności lub braku przynależności do tej samej grupy kapitałowej o treści określonej w załączniku nr 4 do SIWZ.</w:t>
      </w:r>
    </w:p>
    <w:p w:rsidR="005A7A70" w:rsidRPr="005A7A70" w:rsidRDefault="005A7A70" w:rsidP="005A7A70">
      <w:pPr>
        <w:spacing w:after="0" w:line="450" w:lineRule="atLeast"/>
        <w:rPr>
          <w:rFonts w:ascii="Times New Roman" w:eastAsia="Times New Roman" w:hAnsi="Times New Roman" w:cs="Times New Roman"/>
          <w:b/>
          <w:bCs/>
          <w:color w:val="000000"/>
          <w:sz w:val="36"/>
          <w:szCs w:val="36"/>
          <w:lang w:eastAsia="pl-PL"/>
        </w:rPr>
      </w:pPr>
      <w:r w:rsidRPr="005A7A70">
        <w:rPr>
          <w:rFonts w:ascii="Times New Roman" w:eastAsia="Times New Roman" w:hAnsi="Times New Roman" w:cs="Times New Roman"/>
          <w:b/>
          <w:bCs/>
          <w:color w:val="000000"/>
          <w:sz w:val="36"/>
          <w:szCs w:val="36"/>
          <w:u w:val="single"/>
          <w:lang w:eastAsia="pl-PL"/>
        </w:rPr>
        <w:t>SEKCJA IV: PROCEDURA</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IV.1) OPIS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IV.1.1) Tryb udzielenia zamówienia: </w:t>
      </w:r>
      <w:r w:rsidRPr="005A7A70">
        <w:rPr>
          <w:rFonts w:ascii="Times New Roman" w:eastAsia="Times New Roman" w:hAnsi="Times New Roman" w:cs="Times New Roman"/>
          <w:color w:val="000000"/>
          <w:sz w:val="27"/>
          <w:szCs w:val="27"/>
          <w:lang w:eastAsia="pl-PL"/>
        </w:rPr>
        <w:t>Przetarg nieograniczony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IV.1.2) Zamawiający żąda wniesienia wadium:</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Informacja na temat wadium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IV.1.3) Przewiduje się udzielenie zaliczek na poczet wykonania zamówienia:</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lastRenderedPageBreak/>
        <w:t>Nie </w:t>
      </w:r>
      <w:r w:rsidRPr="005A7A70">
        <w:rPr>
          <w:rFonts w:ascii="Times New Roman" w:eastAsia="Times New Roman" w:hAnsi="Times New Roman" w:cs="Times New Roman"/>
          <w:color w:val="000000"/>
          <w:sz w:val="27"/>
          <w:szCs w:val="27"/>
          <w:lang w:eastAsia="pl-PL"/>
        </w:rPr>
        <w:br/>
        <w:t>Należy podać informacje na temat udzielania zaliczek: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5A7A70">
        <w:rPr>
          <w:rFonts w:ascii="Times New Roman" w:eastAsia="Times New Roman" w:hAnsi="Times New Roman" w:cs="Times New Roman"/>
          <w:color w:val="000000"/>
          <w:sz w:val="27"/>
          <w:szCs w:val="27"/>
          <w:lang w:eastAsia="pl-PL"/>
        </w:rPr>
        <w:br/>
        <w:t>Nie </w:t>
      </w:r>
      <w:r w:rsidRPr="005A7A70">
        <w:rPr>
          <w:rFonts w:ascii="Times New Roman" w:eastAsia="Times New Roman" w:hAnsi="Times New Roman" w:cs="Times New Roman"/>
          <w:color w:val="000000"/>
          <w:sz w:val="27"/>
          <w:szCs w:val="27"/>
          <w:lang w:eastAsia="pl-PL"/>
        </w:rPr>
        <w:br/>
        <w:t>Informacje dodatkowe: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IV.1.5.) Wymaga się złożenia oferty wariantowej:</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Dopuszcza się złożenie oferty wariantowej </w:t>
      </w:r>
      <w:r w:rsidRPr="005A7A70">
        <w:rPr>
          <w:rFonts w:ascii="Times New Roman" w:eastAsia="Times New Roman" w:hAnsi="Times New Roman" w:cs="Times New Roman"/>
          <w:color w:val="000000"/>
          <w:sz w:val="27"/>
          <w:szCs w:val="27"/>
          <w:lang w:eastAsia="pl-PL"/>
        </w:rPr>
        <w:br/>
        <w:t>Nie </w:t>
      </w:r>
      <w:r w:rsidRPr="005A7A7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5A7A70">
        <w:rPr>
          <w:rFonts w:ascii="Times New Roman" w:eastAsia="Times New Roman" w:hAnsi="Times New Roman" w:cs="Times New Roman"/>
          <w:color w:val="000000"/>
          <w:sz w:val="27"/>
          <w:szCs w:val="27"/>
          <w:lang w:eastAsia="pl-PL"/>
        </w:rPr>
        <w:b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Liczba wykonawców   </w:t>
      </w:r>
      <w:r w:rsidRPr="005A7A70">
        <w:rPr>
          <w:rFonts w:ascii="Times New Roman" w:eastAsia="Times New Roman" w:hAnsi="Times New Roman" w:cs="Times New Roman"/>
          <w:color w:val="000000"/>
          <w:sz w:val="27"/>
          <w:szCs w:val="27"/>
          <w:lang w:eastAsia="pl-PL"/>
        </w:rPr>
        <w:br/>
        <w:t>Przewidywana minimalna liczba wykonawców </w:t>
      </w:r>
      <w:r w:rsidRPr="005A7A70">
        <w:rPr>
          <w:rFonts w:ascii="Times New Roman" w:eastAsia="Times New Roman" w:hAnsi="Times New Roman" w:cs="Times New Roman"/>
          <w:color w:val="000000"/>
          <w:sz w:val="27"/>
          <w:szCs w:val="27"/>
          <w:lang w:eastAsia="pl-PL"/>
        </w:rPr>
        <w:br/>
        <w:t>Maksymalna liczba wykonawców   </w:t>
      </w:r>
      <w:r w:rsidRPr="005A7A70">
        <w:rPr>
          <w:rFonts w:ascii="Times New Roman" w:eastAsia="Times New Roman" w:hAnsi="Times New Roman" w:cs="Times New Roman"/>
          <w:color w:val="000000"/>
          <w:sz w:val="27"/>
          <w:szCs w:val="27"/>
          <w:lang w:eastAsia="pl-PL"/>
        </w:rPr>
        <w:br/>
        <w:t>Kryteria selekcji wykonawców: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lastRenderedPageBreak/>
        <w:br/>
      </w:r>
      <w:r w:rsidRPr="005A7A70">
        <w:rPr>
          <w:rFonts w:ascii="Times New Roman" w:eastAsia="Times New Roman" w:hAnsi="Times New Roman" w:cs="Times New Roman"/>
          <w:b/>
          <w:bCs/>
          <w:color w:val="000000"/>
          <w:sz w:val="27"/>
          <w:szCs w:val="27"/>
          <w:lang w:eastAsia="pl-PL"/>
        </w:rPr>
        <w:t>IV.1.7) Informacje na temat umowy ramowej lub dynamicznego systemu zakupów:</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Umowa ramowa będzie zawarta: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Czy przewiduje się ograniczenie liczby uczestników umowy ramowej: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Przewidziana maksymalna liczba uczestników umowy ramowej: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Informacje dodatkowe: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Zamówienie obejmuje ustanowienie dynamicznego systemu zakupów: </w:t>
      </w:r>
      <w:r w:rsidRPr="005A7A70">
        <w:rPr>
          <w:rFonts w:ascii="Times New Roman" w:eastAsia="Times New Roman" w:hAnsi="Times New Roman" w:cs="Times New Roman"/>
          <w:color w:val="000000"/>
          <w:sz w:val="27"/>
          <w:szCs w:val="27"/>
          <w:lang w:eastAsia="pl-PL"/>
        </w:rPr>
        <w:br/>
        <w:t>Nie </w:t>
      </w:r>
      <w:r w:rsidRPr="005A7A7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Informacje dodatkowe: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5A7A70">
        <w:rPr>
          <w:rFonts w:ascii="Times New Roman" w:eastAsia="Times New Roman" w:hAnsi="Times New Roman" w:cs="Times New Roman"/>
          <w:color w:val="000000"/>
          <w:sz w:val="27"/>
          <w:szCs w:val="27"/>
          <w:lang w:eastAsia="pl-PL"/>
        </w:rPr>
        <w:br/>
        <w:t>Nie </w:t>
      </w:r>
      <w:r w:rsidRPr="005A7A7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5A7A70">
        <w:rPr>
          <w:rFonts w:ascii="Times New Roman" w:eastAsia="Times New Roman" w:hAnsi="Times New Roman" w:cs="Times New Roman"/>
          <w:color w:val="000000"/>
          <w:sz w:val="27"/>
          <w:szCs w:val="27"/>
          <w:lang w:eastAsia="pl-PL"/>
        </w:rPr>
        <w:br/>
        <w:t>Nie</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IV.1.8) Aukcja elektroniczna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Przewidziane jest przeprowadzenie aukcji elektronicznej </w:t>
      </w:r>
      <w:r w:rsidRPr="005A7A70">
        <w:rPr>
          <w:rFonts w:ascii="Times New Roman" w:eastAsia="Times New Roman" w:hAnsi="Times New Roman" w:cs="Times New Roman"/>
          <w:i/>
          <w:iCs/>
          <w:color w:val="000000"/>
          <w:sz w:val="27"/>
          <w:szCs w:val="27"/>
          <w:lang w:eastAsia="pl-PL"/>
        </w:rPr>
        <w:t>(przetarg nieograniczony, przetarg ograniczony, negocjacje z ogłoszeniem) </w:t>
      </w:r>
      <w:r w:rsidRPr="005A7A70">
        <w:rPr>
          <w:rFonts w:ascii="Times New Roman" w:eastAsia="Times New Roman" w:hAnsi="Times New Roman" w:cs="Times New Roman"/>
          <w:color w:val="000000"/>
          <w:sz w:val="27"/>
          <w:szCs w:val="27"/>
          <w:lang w:eastAsia="pl-PL"/>
        </w:rPr>
        <w:t>Nie </w:t>
      </w:r>
      <w:r w:rsidRPr="005A7A70">
        <w:rPr>
          <w:rFonts w:ascii="Times New Roman" w:eastAsia="Times New Roman" w:hAnsi="Times New Roman" w:cs="Times New Roman"/>
          <w:color w:val="000000"/>
          <w:sz w:val="27"/>
          <w:szCs w:val="27"/>
          <w:lang w:eastAsia="pl-PL"/>
        </w:rPr>
        <w:br/>
        <w:t>Należy podać adres strony internetowej, na której aukcja będzie prowadzona: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Nie </w:t>
      </w:r>
      <w:r w:rsidRPr="005A7A7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5A7A70">
        <w:rPr>
          <w:rFonts w:ascii="Times New Roman" w:eastAsia="Times New Roman" w:hAnsi="Times New Roman" w:cs="Times New Roman"/>
          <w:color w:val="000000"/>
          <w:sz w:val="27"/>
          <w:szCs w:val="27"/>
          <w:lang w:eastAsia="pl-PL"/>
        </w:rPr>
        <w:br/>
        <w:t>Informacje dotyczące przebiegu aukcji elektronicznej: </w:t>
      </w:r>
      <w:r w:rsidRPr="005A7A7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5A7A7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5A7A70">
        <w:rPr>
          <w:rFonts w:ascii="Times New Roman" w:eastAsia="Times New Roman" w:hAnsi="Times New Roman" w:cs="Times New Roman"/>
          <w:color w:val="000000"/>
          <w:sz w:val="27"/>
          <w:szCs w:val="27"/>
          <w:lang w:eastAsia="pl-PL"/>
        </w:rPr>
        <w:br/>
        <w:t>Wymagania dotyczące rejestracji i identyfikacji wykonawców w aukcji elektronicznej: </w:t>
      </w:r>
      <w:r w:rsidRPr="005A7A70">
        <w:rPr>
          <w:rFonts w:ascii="Times New Roman" w:eastAsia="Times New Roman" w:hAnsi="Times New Roman" w:cs="Times New Roman"/>
          <w:color w:val="000000"/>
          <w:sz w:val="27"/>
          <w:szCs w:val="27"/>
          <w:lang w:eastAsia="pl-PL"/>
        </w:rPr>
        <w:br/>
        <w:t>Informacje o liczbie etapów aukcji elektronicznej i czasie ich trwania:</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t>Czas trwania: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5A7A70">
        <w:rPr>
          <w:rFonts w:ascii="Times New Roman" w:eastAsia="Times New Roman" w:hAnsi="Times New Roman" w:cs="Times New Roman"/>
          <w:color w:val="000000"/>
          <w:sz w:val="27"/>
          <w:szCs w:val="27"/>
          <w:lang w:eastAsia="pl-PL"/>
        </w:rPr>
        <w:br/>
        <w:t>Warunki zamknięcia aukcji elektronicznej: </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IV.2) KRYTERIA OCENY OFERT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IV.2.1) Kryteria oceny ofert: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IV.2.2) Kryteria</w:t>
      </w:r>
      <w:r w:rsidRPr="005A7A7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Znaczenie</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60,00</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40,00</w:t>
            </w:r>
          </w:p>
        </w:tc>
      </w:tr>
    </w:tbl>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lastRenderedPageBreak/>
        <w:br/>
      </w:r>
      <w:r w:rsidRPr="005A7A70">
        <w:rPr>
          <w:rFonts w:ascii="Times New Roman" w:eastAsia="Times New Roman" w:hAnsi="Times New Roman" w:cs="Times New Roman"/>
          <w:b/>
          <w:bCs/>
          <w:color w:val="000000"/>
          <w:sz w:val="27"/>
          <w:szCs w:val="27"/>
          <w:lang w:eastAsia="pl-PL"/>
        </w:rPr>
        <w:t>IV.2.3) Zastosowanie procedury, o której mowa w art. 24aa ust. 1 ustawy Pzp </w:t>
      </w:r>
      <w:r w:rsidRPr="005A7A70">
        <w:rPr>
          <w:rFonts w:ascii="Times New Roman" w:eastAsia="Times New Roman" w:hAnsi="Times New Roman" w:cs="Times New Roman"/>
          <w:color w:val="000000"/>
          <w:sz w:val="27"/>
          <w:szCs w:val="27"/>
          <w:lang w:eastAsia="pl-PL"/>
        </w:rPr>
        <w:t>(przetarg nieograniczony) </w:t>
      </w:r>
      <w:r w:rsidRPr="005A7A70">
        <w:rPr>
          <w:rFonts w:ascii="Times New Roman" w:eastAsia="Times New Roman" w:hAnsi="Times New Roman" w:cs="Times New Roman"/>
          <w:color w:val="000000"/>
          <w:sz w:val="27"/>
          <w:szCs w:val="27"/>
          <w:lang w:eastAsia="pl-PL"/>
        </w:rPr>
        <w:br/>
        <w:t>Nie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IV.3) Negocjacje z ogłoszeniem, dialog konkurencyjny, partnerstwo innowacyjne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IV.3.1) Informacje na temat negocjacji z ogłoszeniem</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Minimalne wymagania, które muszą spełniać wszystkie oferty: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5A7A70">
        <w:rPr>
          <w:rFonts w:ascii="Times New Roman" w:eastAsia="Times New Roman" w:hAnsi="Times New Roman" w:cs="Times New Roman"/>
          <w:color w:val="000000"/>
          <w:sz w:val="27"/>
          <w:szCs w:val="27"/>
          <w:lang w:eastAsia="pl-PL"/>
        </w:rPr>
        <w:br/>
        <w:t>Przewidziany jest podział negocjacji na etapy w celu ograniczenia liczby ofert: Nie </w:t>
      </w:r>
      <w:r w:rsidRPr="005A7A70">
        <w:rPr>
          <w:rFonts w:ascii="Times New Roman" w:eastAsia="Times New Roman" w:hAnsi="Times New Roman" w:cs="Times New Roman"/>
          <w:color w:val="000000"/>
          <w:sz w:val="27"/>
          <w:szCs w:val="27"/>
          <w:lang w:eastAsia="pl-PL"/>
        </w:rPr>
        <w:br/>
        <w:t>Należy podać informacje na temat etapów negocjacji (w tym liczbę etapów):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Informacje dodatkowe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IV.3.2) Informacje na temat dialogu konkurencyjnego</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Wstępny harmonogram postępowania: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Podział dialogu na etapy w celu ograniczenia liczby rozwiązań: </w:t>
      </w:r>
      <w:r w:rsidRPr="005A7A70">
        <w:rPr>
          <w:rFonts w:ascii="Times New Roman" w:eastAsia="Times New Roman" w:hAnsi="Times New Roman" w:cs="Times New Roman"/>
          <w:color w:val="000000"/>
          <w:sz w:val="27"/>
          <w:szCs w:val="27"/>
          <w:lang w:eastAsia="pl-PL"/>
        </w:rPr>
        <w:br/>
        <w:t>Należy podać informacje na temat etapów dialogu: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lastRenderedPageBreak/>
        <w:t>Informacje dodatkowe: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IV.3.3) Informacje na temat partnerstwa innowacyjnego</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Informacje dodatkowe: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IV.4) Licytacja elektroniczna </w:t>
      </w:r>
      <w:r w:rsidRPr="005A7A70">
        <w:rPr>
          <w:rFonts w:ascii="Times New Roman" w:eastAsia="Times New Roman" w:hAnsi="Times New Roman" w:cs="Times New Roman"/>
          <w:color w:val="000000"/>
          <w:sz w:val="27"/>
          <w:szCs w:val="27"/>
          <w:lang w:eastAsia="pl-PL"/>
        </w:rPr>
        <w:br/>
        <w:t>Adres strony internetowej, na której będzie prowadzona licytacja elektroniczna: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Informacje o liczbie etapów licytacji elektronicznej i czasie ich trwania:</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Czas trwania: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Termin składania wniosków o dopuszczenie do udziału w licytacji elektronicznej: </w:t>
      </w:r>
      <w:r w:rsidRPr="005A7A70">
        <w:rPr>
          <w:rFonts w:ascii="Times New Roman" w:eastAsia="Times New Roman" w:hAnsi="Times New Roman" w:cs="Times New Roman"/>
          <w:color w:val="000000"/>
          <w:sz w:val="27"/>
          <w:szCs w:val="27"/>
          <w:lang w:eastAsia="pl-PL"/>
        </w:rPr>
        <w:br/>
        <w:t>Data: godzina: </w:t>
      </w:r>
      <w:r w:rsidRPr="005A7A70">
        <w:rPr>
          <w:rFonts w:ascii="Times New Roman" w:eastAsia="Times New Roman" w:hAnsi="Times New Roman" w:cs="Times New Roman"/>
          <w:color w:val="000000"/>
          <w:sz w:val="27"/>
          <w:szCs w:val="27"/>
          <w:lang w:eastAsia="pl-PL"/>
        </w:rPr>
        <w:br/>
        <w:t>Termin otwarcia licytacji elektronicznej: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t>Termin i warunki zamknięcia licytacji elektronicznej: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5A7A70">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t>Wymagania dotyczące zabezpieczenia należytego wykonania umowy: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t>Informacje dodatkowe: </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IV.5) ZMIANA UMOWY</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A7A70">
        <w:rPr>
          <w:rFonts w:ascii="Times New Roman" w:eastAsia="Times New Roman" w:hAnsi="Times New Roman" w:cs="Times New Roman"/>
          <w:color w:val="000000"/>
          <w:sz w:val="27"/>
          <w:szCs w:val="27"/>
          <w:lang w:eastAsia="pl-PL"/>
        </w:rPr>
        <w:t> Tak </w:t>
      </w:r>
      <w:r w:rsidRPr="005A7A70">
        <w:rPr>
          <w:rFonts w:ascii="Times New Roman" w:eastAsia="Times New Roman" w:hAnsi="Times New Roman" w:cs="Times New Roman"/>
          <w:color w:val="000000"/>
          <w:sz w:val="27"/>
          <w:szCs w:val="27"/>
          <w:lang w:eastAsia="pl-PL"/>
        </w:rPr>
        <w:br/>
        <w:t>Należy wskazać zakres, charakter zmian oraz warunki wprowadzenia zmian: </w:t>
      </w:r>
      <w:r w:rsidRPr="005A7A70">
        <w:rPr>
          <w:rFonts w:ascii="Times New Roman" w:eastAsia="Times New Roman" w:hAnsi="Times New Roman" w:cs="Times New Roman"/>
          <w:color w:val="000000"/>
          <w:sz w:val="27"/>
          <w:szCs w:val="27"/>
          <w:lang w:eastAsia="pl-PL"/>
        </w:rPr>
        <w:br/>
        <w:t xml:space="preserve">1. Zamawiający przewiduje możliwość zmiany postanowień niniejszej umowy na zasadach określonych w art. 144 uPzp. 2. Zamawiający dokona zmiany treści zawartej umowy w następujących w przypadkach: 1) nastąpi zmiana powszechnie obowiązujących przepisów w zakresie dotyczącym: zmian prawa podatkowego, w tym stawek podatku, ustawy z dnia 9 listopada 2000 r. o utworzeniu Polskiej Agencji Rozwoju Przedsiębiorczości (Dz. U. z 2016 r. poz. 359 ze zm.), uPzp, ustawy z dnia 2 lipca 2004 r. o swobodzie działalności gospodarczej (Dz.U. z 2016 r. poz. 1829, ze zm.), ustawy z dnia 20 kwietnia 2004 r. o Narodowym Planie Rozwoju (Dz.U. 2014, poz. 1448 ze zm.), ustawy z dnia 6 grudnia 2006 r. o zasadach prowadzenia polityki rozwoju (Dz.U. 2016 r. poz. 383 ze zm.), ustawa z dnia 27 sierpnia 2009 r. o finansach publicznych (Dz.U. z 2016 r. poz. 1870 ze zm). Zmiana regulacji określonych w zdaniu poprzednim musi wywierać bezpośredni wpływ na realizację przedmiotu umowy i może prowadzić do modyfikacji wyłącznie tych zapisów umowy, do których się odnosi; 2) gdy konieczność wprowadzenia zmian będzie następstwem zmian wprowadzonych w umowach pomiędzy Zamawiającym, a inną niż Wykonawca stroną, w tym instytucjami nadzorującymi realizację projektu, w ramach którego realizowane jest przedmiotowe zamówienie; 3) gdy konieczność wprowadzenia zmian będzie następstwem zmian wytycznych dotyczących Programów Regionalnych lub wytycznych i zaleceń Instytucji Zarządzającej; 4) wystąpi siła wyższa, to jest zdarzenia nadzwyczajne, zewnętrzne i niemożliwe do zapobieżenia, w takim </w:t>
      </w:r>
      <w:r w:rsidRPr="005A7A70">
        <w:rPr>
          <w:rFonts w:ascii="Times New Roman" w:eastAsia="Times New Roman" w:hAnsi="Times New Roman" w:cs="Times New Roman"/>
          <w:color w:val="000000"/>
          <w:sz w:val="27"/>
          <w:szCs w:val="27"/>
          <w:lang w:eastAsia="pl-PL"/>
        </w:rPr>
        <w:lastRenderedPageBreak/>
        <w:t>przypadku termin realizacji umowy może ulec przesunięciu o czas występowania siły wyższej; 5) gdy po podpisaniu umowy powstały nowe, nieznane w chwili podpisywania umowy i korzystniejsze dla Zamawiającego rozwiązania techniczne, możliwe jest zastąpienie wymaganych rozwiązań technicznych nowymi poprzez zmianę parametrów dostarczanego sprzętu/oprogramowania lub zmianę sprzętu/oprogramowania, o ile nie zwiększy to kwoty wynagrodzenia. 3. Wszelkie zmiany umowy wymagają formy pisemnej pod rygorem nieważności, za wyjątkiem zmiany osób i adresów, o których mowa w §13, które to zmiany nie wymagają sporządzenia aneksu, a jedynie pisemnego poinformowania drugiej Strony (również za pomocą faksu lub e-maila).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IV.6) INFORMACJE ADMINISTRACYJNE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IV.6.1) Sposób udostępniania informacji o charakterze poufnym </w:t>
      </w:r>
      <w:r w:rsidRPr="005A7A70">
        <w:rPr>
          <w:rFonts w:ascii="Times New Roman" w:eastAsia="Times New Roman" w:hAnsi="Times New Roman" w:cs="Times New Roman"/>
          <w:i/>
          <w:iCs/>
          <w:color w:val="000000"/>
          <w:sz w:val="27"/>
          <w:szCs w:val="27"/>
          <w:lang w:eastAsia="pl-PL"/>
        </w:rPr>
        <w:t>(jeżeli dotyczy):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Środki służące ochronie informacji o charakterze poufnym</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5A7A70">
        <w:rPr>
          <w:rFonts w:ascii="Times New Roman" w:eastAsia="Times New Roman" w:hAnsi="Times New Roman" w:cs="Times New Roman"/>
          <w:color w:val="000000"/>
          <w:sz w:val="27"/>
          <w:szCs w:val="27"/>
          <w:lang w:eastAsia="pl-PL"/>
        </w:rPr>
        <w:br/>
        <w:t>Data: 2017-10-25, godzina: 09:45, </w:t>
      </w:r>
      <w:r w:rsidRPr="005A7A7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Wskazać powody: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5A7A70">
        <w:rPr>
          <w:rFonts w:ascii="Times New Roman" w:eastAsia="Times New Roman" w:hAnsi="Times New Roman" w:cs="Times New Roman"/>
          <w:color w:val="000000"/>
          <w:sz w:val="27"/>
          <w:szCs w:val="27"/>
          <w:lang w:eastAsia="pl-PL"/>
        </w:rPr>
        <w:br/>
        <w:t>&gt; język polski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IV.6.3) Termin związania ofertą: </w:t>
      </w:r>
      <w:r w:rsidRPr="005A7A70">
        <w:rPr>
          <w:rFonts w:ascii="Times New Roman" w:eastAsia="Times New Roman" w:hAnsi="Times New Roman" w:cs="Times New Roman"/>
          <w:color w:val="000000"/>
          <w:sz w:val="27"/>
          <w:szCs w:val="27"/>
          <w:lang w:eastAsia="pl-PL"/>
        </w:rPr>
        <w:t>do: okres w dniach: 30 (od ostatecznego terminu składania ofert)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A7A70">
        <w:rPr>
          <w:rFonts w:ascii="Times New Roman" w:eastAsia="Times New Roman" w:hAnsi="Times New Roman" w:cs="Times New Roman"/>
          <w:color w:val="000000"/>
          <w:sz w:val="27"/>
          <w:szCs w:val="27"/>
          <w:lang w:eastAsia="pl-PL"/>
        </w:rPr>
        <w:t> Nie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IV.6.6) Informacje dodatkowe:</w:t>
      </w:r>
      <w:r w:rsidRPr="005A7A70">
        <w:rPr>
          <w:rFonts w:ascii="Times New Roman" w:eastAsia="Times New Roman" w:hAnsi="Times New Roman" w:cs="Times New Roman"/>
          <w:color w:val="000000"/>
          <w:sz w:val="27"/>
          <w:szCs w:val="27"/>
          <w:lang w:eastAsia="pl-PL"/>
        </w:rPr>
        <w:t> </w:t>
      </w:r>
      <w:r w:rsidRPr="005A7A70">
        <w:rPr>
          <w:rFonts w:ascii="Times New Roman" w:eastAsia="Times New Roman" w:hAnsi="Times New Roman" w:cs="Times New Roman"/>
          <w:color w:val="000000"/>
          <w:sz w:val="27"/>
          <w:szCs w:val="27"/>
          <w:lang w:eastAsia="pl-PL"/>
        </w:rPr>
        <w:br/>
        <w:t xml:space="preserve">1. Oferta musi zawierać następujące oświadczenia i dokumenty, które Wykonawca przystępując do udziału w niniejszym postępowaniu jest zobowiązany złożyć nie później niż w dniu upływu terminu składania ofert: a) Wypełniony i podpisany formularz ofertowy o treści określonej odpowiednio w załączniku nr 1 do SIWZ, który winien być złożony w formie oryginału (osobno do każdej z części), zawierający w szczególności: wskazanie oferowanego przedmiotu zamówienia, łączną cenę ofertową brutto (ceny jednostkowe – jeżeli dotyczy), zobowiązanie dotyczące terminu realizacji zamówienia, okresu gwarancji i warunków płatności (oraz inne informacje wskazane w tabeli kryterium oceny ofert – jeżeli dotyczy), oświadczenie o okresie związania ofertą oraz o akceptacji wszystkich postanowień SIWZ i wzoru umowy bez zastrzeżeń, a także informację którą część zamówienia Wykonawca zamierza powierzyć podwykonawcy oraz wskazanie określonych osób do realizacji zamówienia.; b) Pełnomocnictwo do reprezentowania Wykonawcy lub Wykonawców w przypadku, gdy: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ofertę podpisuje inna osoba niż Wykonawca,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 Pełnomocnictwo winno być złożone w </w:t>
      </w:r>
      <w:r w:rsidRPr="005A7A70">
        <w:rPr>
          <w:rFonts w:ascii="Times New Roman" w:eastAsia="Times New Roman" w:hAnsi="Times New Roman" w:cs="Times New Roman"/>
          <w:color w:val="000000"/>
          <w:sz w:val="27"/>
          <w:szCs w:val="27"/>
          <w:lang w:eastAsia="pl-PL"/>
        </w:rPr>
        <w:lastRenderedPageBreak/>
        <w:t>formie oryginału lub notarialnie potwierdzonej kopii. c) Oświadczenie o treści określonej w załączniku nr 2 do SIWZ, aktualne na dzień składania ofert, które stanowi wstępne potwierdzenie, że wykonawca spełnia warunki udziału w postępowaniu, które winno być złożone w formie oryginału. d) Oświadczenie o treści określonej w załączniku nr 3 do SIWZ, aktualne na dzień składania ofert, które stanowi wstępne potwierdzenie, że wykonawca, inny podmiot na którego zasoby wykonawca powołuje się w celu potwierdzenia spełniania warunków udziału w postępowaniu lub podwykonawca wskazany w ofercie nie będący innym podmiotem, nie podlegają wykluczeniu, które winno być złożone w formie oryginału. W przypadku wspólnego ubiegania się o zamówienie przez Wykonawców, konsorcjum Wykonawców oświadczenie składa każdy z Wykonawców wspólnie ubiegających się o zamówienie. Oświadczenia wymienione w pkt c) i d) potwierdzają brak podstaw wykluczenia i spełnianie warunków udziału w postępowaniu w zakresie, w którym każdy z Wykonawców wykazuje spełnianie warunków udziału w postępowaniu oraz brak podstaw wykluczenia. e) Zobowiązanie innego podmiotu do oddania wykonawcy do dyspozycji niezbędnych zasobów na potrzeby realizacji zamówienia, o którym mowa w pkt. VI.4, o treści określonej w załączniku nr 2a do SIWZ, które winno być złożone w formie oryginału (jeżeli dotyczy).</w:t>
      </w:r>
    </w:p>
    <w:p w:rsidR="005A7A70" w:rsidRPr="005A7A70" w:rsidRDefault="005A7A70" w:rsidP="005A7A70">
      <w:pPr>
        <w:spacing w:after="0" w:line="450" w:lineRule="atLeast"/>
        <w:jc w:val="center"/>
        <w:rPr>
          <w:rFonts w:ascii="Times New Roman" w:eastAsia="Times New Roman" w:hAnsi="Times New Roman" w:cs="Times New Roman"/>
          <w:b/>
          <w:bCs/>
          <w:color w:val="000000"/>
          <w:sz w:val="36"/>
          <w:szCs w:val="36"/>
          <w:lang w:eastAsia="pl-PL"/>
        </w:rPr>
      </w:pPr>
      <w:r w:rsidRPr="005A7A70">
        <w:rPr>
          <w:rFonts w:ascii="Times New Roman" w:eastAsia="Times New Roman" w:hAnsi="Times New Roman" w:cs="Times New Roman"/>
          <w:b/>
          <w:bCs/>
          <w:color w:val="000000"/>
          <w:sz w:val="36"/>
          <w:szCs w:val="36"/>
          <w:u w:val="single"/>
          <w:lang w:eastAsia="pl-PL"/>
        </w:rPr>
        <w:t>ZAŁĄCZNIK I - INFORMACJE DOTYCZĄCE OFERT CZĘŚCIOWYCH</w:t>
      </w: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p>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80"/>
        <w:gridCol w:w="834"/>
        <w:gridCol w:w="7195"/>
      </w:tblGrid>
      <w:tr w:rsidR="005A7A70" w:rsidRPr="005A7A70" w:rsidTr="005A7A70">
        <w:trPr>
          <w:tblCellSpacing w:w="15" w:type="dxa"/>
        </w:trPr>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b/>
                <w:bCs/>
                <w:sz w:val="24"/>
                <w:szCs w:val="24"/>
                <w:lang w:eastAsia="pl-PL"/>
              </w:rPr>
              <w:t>Część nr:</w:t>
            </w:r>
          </w:p>
        </w:tc>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1</w:t>
            </w:r>
          </w:p>
        </w:tc>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b/>
                <w:bCs/>
                <w:sz w:val="24"/>
                <w:szCs w:val="24"/>
                <w:lang w:eastAsia="pl-PL"/>
              </w:rPr>
              <w:t>Nazwa:</w:t>
            </w:r>
          </w:p>
        </w:tc>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Tablica interaktywna (dostawa i montaż w zestawie z projektorem) - 2 szt., Projektor – 2 szt.</w:t>
            </w:r>
          </w:p>
        </w:tc>
      </w:tr>
    </w:tbl>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1) Krótki opis przedmiotu zamówienia </w:t>
      </w:r>
      <w:r w:rsidRPr="005A7A7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A7A70">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5A7A70">
        <w:rPr>
          <w:rFonts w:ascii="Times New Roman" w:eastAsia="Times New Roman" w:hAnsi="Times New Roman" w:cs="Times New Roman"/>
          <w:color w:val="000000"/>
          <w:sz w:val="27"/>
          <w:szCs w:val="27"/>
          <w:lang w:eastAsia="pl-PL"/>
        </w:rPr>
        <w:t xml:space="preserve">1. Przedmiotem zamówienia jest dostawa sprzętu komputerowego wraz z licencjami do oprogramowania, dostarczenie instrukcji obsługi oraz udzielenie gwarancji na </w:t>
      </w:r>
      <w:r w:rsidRPr="005A7A70">
        <w:rPr>
          <w:rFonts w:ascii="Times New Roman" w:eastAsia="Times New Roman" w:hAnsi="Times New Roman" w:cs="Times New Roman"/>
          <w:color w:val="000000"/>
          <w:sz w:val="27"/>
          <w:szCs w:val="27"/>
          <w:lang w:eastAsia="pl-PL"/>
        </w:rPr>
        <w:lastRenderedPageBreak/>
        <w:t xml:space="preserve">dostarczony sprzęt (karty gwarancyjne producenta) w celu wyposażenia pracowni przyrodniczo-matematycznej oraz pracowni terapeutycznej w szkołach podstawowych, dla których organem prowadzącym jest Gmina Gołdapi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Tablica interaktywna (dostawa i montaż w zestawie z projektorem) - 2 szt.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Projektor – 2 szt. Szczegółowy opis przedmiotu znajduje się w formularzu ofertowym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2) Wspólny Słownik Zamówień(CPV): </w:t>
      </w:r>
      <w:r w:rsidRPr="005A7A70">
        <w:rPr>
          <w:rFonts w:ascii="Times New Roman" w:eastAsia="Times New Roman" w:hAnsi="Times New Roman" w:cs="Times New Roman"/>
          <w:color w:val="000000"/>
          <w:sz w:val="27"/>
          <w:szCs w:val="27"/>
          <w:lang w:eastAsia="pl-PL"/>
        </w:rPr>
        <w:t>30231320-6, 38652100-1</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A7A70">
        <w:rPr>
          <w:rFonts w:ascii="Times New Roman" w:eastAsia="Times New Roman" w:hAnsi="Times New Roman" w:cs="Times New Roman"/>
          <w:color w:val="000000"/>
          <w:sz w:val="27"/>
          <w:szCs w:val="27"/>
          <w:lang w:eastAsia="pl-PL"/>
        </w:rPr>
        <w:br/>
        <w:t>Wartość bez VAT: </w:t>
      </w:r>
      <w:r w:rsidRPr="005A7A70">
        <w:rPr>
          <w:rFonts w:ascii="Times New Roman" w:eastAsia="Times New Roman" w:hAnsi="Times New Roman" w:cs="Times New Roman"/>
          <w:color w:val="000000"/>
          <w:sz w:val="27"/>
          <w:szCs w:val="27"/>
          <w:lang w:eastAsia="pl-PL"/>
        </w:rPr>
        <w:br/>
        <w:t>Waluta: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4) Czas trwania lub termin wykonania: </w:t>
      </w:r>
      <w:r w:rsidRPr="005A7A70">
        <w:rPr>
          <w:rFonts w:ascii="Times New Roman" w:eastAsia="Times New Roman" w:hAnsi="Times New Roman" w:cs="Times New Roman"/>
          <w:color w:val="000000"/>
          <w:sz w:val="27"/>
          <w:szCs w:val="27"/>
          <w:lang w:eastAsia="pl-PL"/>
        </w:rPr>
        <w:br/>
        <w:t>okres w miesiącach: </w:t>
      </w:r>
      <w:r w:rsidRPr="005A7A70">
        <w:rPr>
          <w:rFonts w:ascii="Times New Roman" w:eastAsia="Times New Roman" w:hAnsi="Times New Roman" w:cs="Times New Roman"/>
          <w:color w:val="000000"/>
          <w:sz w:val="27"/>
          <w:szCs w:val="27"/>
          <w:lang w:eastAsia="pl-PL"/>
        </w:rPr>
        <w:br/>
        <w:t>okres w dniach: 36</w:t>
      </w:r>
      <w:r w:rsidRPr="005A7A70">
        <w:rPr>
          <w:rFonts w:ascii="Times New Roman" w:eastAsia="Times New Roman" w:hAnsi="Times New Roman" w:cs="Times New Roman"/>
          <w:color w:val="000000"/>
          <w:sz w:val="27"/>
          <w:szCs w:val="27"/>
          <w:lang w:eastAsia="pl-PL"/>
        </w:rPr>
        <w:br/>
        <w:t>data rozpoczęcia: </w:t>
      </w:r>
      <w:r w:rsidRPr="005A7A70">
        <w:rPr>
          <w:rFonts w:ascii="Times New Roman" w:eastAsia="Times New Roman" w:hAnsi="Times New Roman" w:cs="Times New Roman"/>
          <w:color w:val="000000"/>
          <w:sz w:val="27"/>
          <w:szCs w:val="27"/>
          <w:lang w:eastAsia="pl-PL"/>
        </w:rPr>
        <w:br/>
        <w:t>data zakończenia: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Znaczenie</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60,00</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40,00</w:t>
            </w:r>
          </w:p>
        </w:tc>
      </w:tr>
    </w:tbl>
    <w:p w:rsidR="005A7A70" w:rsidRPr="005A7A70" w:rsidRDefault="005A7A70" w:rsidP="005A7A70">
      <w:pPr>
        <w:spacing w:after="27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6) INFORMACJE DODATKOWE:</w:t>
      </w:r>
      <w:r w:rsidRPr="005A7A7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001"/>
      </w:tblGrid>
      <w:tr w:rsidR="005A7A70" w:rsidRPr="005A7A70" w:rsidTr="005A7A70">
        <w:trPr>
          <w:tblCellSpacing w:w="15" w:type="dxa"/>
        </w:trPr>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b/>
                <w:bCs/>
                <w:sz w:val="24"/>
                <w:szCs w:val="24"/>
                <w:lang w:eastAsia="pl-PL"/>
              </w:rPr>
              <w:t>Część nr:</w:t>
            </w:r>
          </w:p>
        </w:tc>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2</w:t>
            </w:r>
          </w:p>
        </w:tc>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b/>
                <w:bCs/>
                <w:sz w:val="24"/>
                <w:szCs w:val="24"/>
                <w:lang w:eastAsia="pl-PL"/>
              </w:rPr>
              <w:t>Nazwa:</w:t>
            </w:r>
          </w:p>
        </w:tc>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Tablety, komputery przenośne</w:t>
            </w:r>
          </w:p>
        </w:tc>
      </w:tr>
    </w:tbl>
    <w:p w:rsidR="005A7A70" w:rsidRPr="005A7A70" w:rsidRDefault="005A7A70" w:rsidP="005A7A70">
      <w:pPr>
        <w:spacing w:after="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b/>
          <w:bCs/>
          <w:color w:val="000000"/>
          <w:sz w:val="27"/>
          <w:szCs w:val="27"/>
          <w:lang w:eastAsia="pl-PL"/>
        </w:rPr>
        <w:t>1) Krótki opis przedmiotu zamówienia </w:t>
      </w:r>
      <w:r w:rsidRPr="005A7A7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A7A70">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5A7A70">
        <w:rPr>
          <w:rFonts w:ascii="Times New Roman" w:eastAsia="Times New Roman" w:hAnsi="Times New Roman" w:cs="Times New Roman"/>
          <w:color w:val="000000"/>
          <w:sz w:val="27"/>
          <w:szCs w:val="27"/>
          <w:lang w:eastAsia="pl-PL"/>
        </w:rPr>
        <w:t xml:space="preserve">Przedmiotem zamówienia jest dostawa sprzętu komputerowego wraz z licencjami do oprogramowania, dostarczenie instrukcji obsługi oraz udzielenie gwarancji na dostarczony sprzęt </w:t>
      </w:r>
      <w:r w:rsidRPr="005A7A70">
        <w:rPr>
          <w:rFonts w:ascii="Times New Roman" w:eastAsia="Times New Roman" w:hAnsi="Times New Roman" w:cs="Times New Roman"/>
          <w:color w:val="000000"/>
          <w:sz w:val="27"/>
          <w:szCs w:val="27"/>
          <w:lang w:eastAsia="pl-PL"/>
        </w:rPr>
        <w:lastRenderedPageBreak/>
        <w:t xml:space="preserve">(karty gwarancyjne producenta) w celu wyposażenia pracowni przyrodniczo-matematycznej oraz pracowni terapeutycznej w szkołach podstawowych, dla których organem prowadzącym jest Gmina Gołdapi.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Tablet - 14 szt. </w:t>
      </w:r>
      <w:r w:rsidRPr="005A7A70">
        <w:rPr>
          <w:rFonts w:ascii="Times New Roman" w:eastAsia="Times New Roman" w:hAnsi="Times New Roman" w:cs="Times New Roman"/>
          <w:color w:val="000000"/>
          <w:sz w:val="27"/>
          <w:szCs w:val="27"/>
          <w:lang w:eastAsia="pl-PL"/>
        </w:rPr>
        <w:sym w:font="Symbol" w:char="F0D8"/>
      </w:r>
      <w:r w:rsidRPr="005A7A70">
        <w:rPr>
          <w:rFonts w:ascii="Times New Roman" w:eastAsia="Times New Roman" w:hAnsi="Times New Roman" w:cs="Times New Roman"/>
          <w:color w:val="000000"/>
          <w:sz w:val="27"/>
          <w:szCs w:val="27"/>
          <w:lang w:eastAsia="pl-PL"/>
        </w:rPr>
        <w:t xml:space="preserve"> Komputer przenośny - 3 szt. Szczegółowy opis przedmiotu zamówienia znajduje się w formularzu ofertowym.</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2) Wspólny Słownik Zamówień(CPV): </w:t>
      </w:r>
      <w:r w:rsidRPr="005A7A70">
        <w:rPr>
          <w:rFonts w:ascii="Times New Roman" w:eastAsia="Times New Roman" w:hAnsi="Times New Roman" w:cs="Times New Roman"/>
          <w:color w:val="000000"/>
          <w:sz w:val="27"/>
          <w:szCs w:val="27"/>
          <w:lang w:eastAsia="pl-PL"/>
        </w:rPr>
        <w:t>30213100-6, 30237450-8, 48000000-8</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A7A70">
        <w:rPr>
          <w:rFonts w:ascii="Times New Roman" w:eastAsia="Times New Roman" w:hAnsi="Times New Roman" w:cs="Times New Roman"/>
          <w:color w:val="000000"/>
          <w:sz w:val="27"/>
          <w:szCs w:val="27"/>
          <w:lang w:eastAsia="pl-PL"/>
        </w:rPr>
        <w:br/>
        <w:t>Wartość bez VAT: </w:t>
      </w:r>
      <w:r w:rsidRPr="005A7A70">
        <w:rPr>
          <w:rFonts w:ascii="Times New Roman" w:eastAsia="Times New Roman" w:hAnsi="Times New Roman" w:cs="Times New Roman"/>
          <w:color w:val="000000"/>
          <w:sz w:val="27"/>
          <w:szCs w:val="27"/>
          <w:lang w:eastAsia="pl-PL"/>
        </w:rPr>
        <w:br/>
        <w:t>Waluta: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4) Czas trwania lub termin wykonania: </w:t>
      </w:r>
      <w:r w:rsidRPr="005A7A70">
        <w:rPr>
          <w:rFonts w:ascii="Times New Roman" w:eastAsia="Times New Roman" w:hAnsi="Times New Roman" w:cs="Times New Roman"/>
          <w:color w:val="000000"/>
          <w:sz w:val="27"/>
          <w:szCs w:val="27"/>
          <w:lang w:eastAsia="pl-PL"/>
        </w:rPr>
        <w:br/>
        <w:t>okres w miesiącach: </w:t>
      </w:r>
      <w:r w:rsidRPr="005A7A70">
        <w:rPr>
          <w:rFonts w:ascii="Times New Roman" w:eastAsia="Times New Roman" w:hAnsi="Times New Roman" w:cs="Times New Roman"/>
          <w:color w:val="000000"/>
          <w:sz w:val="27"/>
          <w:szCs w:val="27"/>
          <w:lang w:eastAsia="pl-PL"/>
        </w:rPr>
        <w:br/>
        <w:t>okres w dniach: 36</w:t>
      </w:r>
      <w:r w:rsidRPr="005A7A70">
        <w:rPr>
          <w:rFonts w:ascii="Times New Roman" w:eastAsia="Times New Roman" w:hAnsi="Times New Roman" w:cs="Times New Roman"/>
          <w:color w:val="000000"/>
          <w:sz w:val="27"/>
          <w:szCs w:val="27"/>
          <w:lang w:eastAsia="pl-PL"/>
        </w:rPr>
        <w:br/>
        <w:t>data rozpoczęcia: </w:t>
      </w:r>
      <w:r w:rsidRPr="005A7A70">
        <w:rPr>
          <w:rFonts w:ascii="Times New Roman" w:eastAsia="Times New Roman" w:hAnsi="Times New Roman" w:cs="Times New Roman"/>
          <w:color w:val="000000"/>
          <w:sz w:val="27"/>
          <w:szCs w:val="27"/>
          <w:lang w:eastAsia="pl-PL"/>
        </w:rPr>
        <w:br/>
        <w:t>data zakończenia: </w:t>
      </w: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Znaczenie</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60,00</w:t>
            </w:r>
          </w:p>
        </w:tc>
      </w:tr>
      <w:tr w:rsidR="005A7A70" w:rsidRPr="005A7A70" w:rsidTr="005A7A70">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sz w:val="24"/>
                <w:szCs w:val="24"/>
                <w:lang w:eastAsia="pl-PL"/>
              </w:rPr>
              <w:t>40,00</w:t>
            </w:r>
          </w:p>
        </w:tc>
      </w:tr>
    </w:tbl>
    <w:p w:rsidR="005A7A70" w:rsidRPr="005A7A70" w:rsidRDefault="005A7A70" w:rsidP="005A7A70">
      <w:pPr>
        <w:spacing w:after="270" w:line="450" w:lineRule="atLeast"/>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lang w:eastAsia="pl-PL"/>
        </w:rPr>
        <w:br/>
      </w:r>
      <w:r w:rsidRPr="005A7A70">
        <w:rPr>
          <w:rFonts w:ascii="Times New Roman" w:eastAsia="Times New Roman" w:hAnsi="Times New Roman" w:cs="Times New Roman"/>
          <w:b/>
          <w:bCs/>
          <w:color w:val="000000"/>
          <w:sz w:val="27"/>
          <w:szCs w:val="27"/>
          <w:lang w:eastAsia="pl-PL"/>
        </w:rPr>
        <w:t>6) INFORMACJE DODATKOWE:</w:t>
      </w:r>
      <w:r w:rsidRPr="005A7A70">
        <w:rPr>
          <w:rFonts w:ascii="Times New Roman" w:eastAsia="Times New Roman" w:hAnsi="Times New Roman" w:cs="Times New Roman"/>
          <w:color w:val="000000"/>
          <w:sz w:val="27"/>
          <w:szCs w:val="27"/>
          <w:lang w:eastAsia="pl-PL"/>
        </w:rPr>
        <w:br/>
      </w:r>
    </w:p>
    <w:p w:rsidR="005A7A70" w:rsidRPr="005A7A70" w:rsidRDefault="005A7A70" w:rsidP="005A7A70">
      <w:pPr>
        <w:spacing w:after="270" w:line="450" w:lineRule="atLeast"/>
        <w:rPr>
          <w:rFonts w:ascii="Times New Roman" w:eastAsia="Times New Roman" w:hAnsi="Times New Roman" w:cs="Times New Roman"/>
          <w:color w:val="000000"/>
          <w:sz w:val="27"/>
          <w:szCs w:val="27"/>
          <w:lang w:eastAsia="pl-PL"/>
        </w:rPr>
      </w:pPr>
    </w:p>
    <w:p w:rsidR="005A7A70" w:rsidRPr="005A7A70" w:rsidRDefault="005A7A70" w:rsidP="005A7A70">
      <w:pPr>
        <w:spacing w:after="0" w:line="240" w:lineRule="auto"/>
        <w:rPr>
          <w:rFonts w:ascii="Times New Roman" w:eastAsia="Times New Roman" w:hAnsi="Times New Roman" w:cs="Times New Roman"/>
          <w:sz w:val="24"/>
          <w:szCs w:val="24"/>
          <w:lang w:eastAsia="pl-PL"/>
        </w:rPr>
      </w:pPr>
      <w:r w:rsidRPr="005A7A7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5A7A70" w:rsidRPr="005A7A70" w:rsidTr="005A7A70">
        <w:trPr>
          <w:tblCellSpacing w:w="15" w:type="dxa"/>
        </w:trPr>
        <w:tc>
          <w:tcPr>
            <w:tcW w:w="0" w:type="auto"/>
            <w:vAlign w:val="center"/>
            <w:hideMark/>
          </w:tcPr>
          <w:p w:rsidR="005A7A70" w:rsidRPr="005A7A70" w:rsidRDefault="005A7A70" w:rsidP="005A7A70">
            <w:pPr>
              <w:spacing w:after="0" w:line="240" w:lineRule="auto"/>
              <w:rPr>
                <w:rFonts w:ascii="Times New Roman" w:eastAsia="Times New Roman" w:hAnsi="Times New Roman" w:cs="Times New Roman"/>
                <w:color w:val="000000"/>
                <w:sz w:val="27"/>
                <w:szCs w:val="27"/>
                <w:lang w:eastAsia="pl-PL"/>
              </w:rPr>
            </w:pPr>
            <w:r w:rsidRPr="005A7A70">
              <w:rPr>
                <w:rFonts w:ascii="Times New Roman" w:eastAsia="Times New Roman" w:hAnsi="Times New Roman"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2.5pt" o:ole="">
                  <v:imagedata r:id="rId4" o:title=""/>
                </v:shape>
                <w:control r:id="rId5" w:name="DefaultOcxName" w:shapeid="_x0000_i1028"/>
              </w:object>
            </w:r>
          </w:p>
        </w:tc>
      </w:tr>
    </w:tbl>
    <w:p w:rsidR="00DF3F86" w:rsidRDefault="00DF3F86"/>
    <w:sectPr w:rsidR="00DF3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70"/>
    <w:rsid w:val="005A7A70"/>
    <w:rsid w:val="005C4299"/>
    <w:rsid w:val="00DF3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7711AE0-7970-4563-814E-F01FBF0D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7722">
      <w:bodyDiv w:val="1"/>
      <w:marLeft w:val="0"/>
      <w:marRight w:val="0"/>
      <w:marTop w:val="0"/>
      <w:marBottom w:val="0"/>
      <w:divBdr>
        <w:top w:val="none" w:sz="0" w:space="0" w:color="auto"/>
        <w:left w:val="none" w:sz="0" w:space="0" w:color="auto"/>
        <w:bottom w:val="none" w:sz="0" w:space="0" w:color="auto"/>
        <w:right w:val="none" w:sz="0" w:space="0" w:color="auto"/>
      </w:divBdr>
      <w:divsChild>
        <w:div w:id="495655138">
          <w:marLeft w:val="0"/>
          <w:marRight w:val="0"/>
          <w:marTop w:val="0"/>
          <w:marBottom w:val="0"/>
          <w:divBdr>
            <w:top w:val="none" w:sz="0" w:space="0" w:color="auto"/>
            <w:left w:val="none" w:sz="0" w:space="0" w:color="auto"/>
            <w:bottom w:val="none" w:sz="0" w:space="0" w:color="auto"/>
            <w:right w:val="none" w:sz="0" w:space="0" w:color="auto"/>
          </w:divBdr>
          <w:divsChild>
            <w:div w:id="1437562140">
              <w:marLeft w:val="0"/>
              <w:marRight w:val="0"/>
              <w:marTop w:val="0"/>
              <w:marBottom w:val="0"/>
              <w:divBdr>
                <w:top w:val="none" w:sz="0" w:space="0" w:color="auto"/>
                <w:left w:val="none" w:sz="0" w:space="0" w:color="auto"/>
                <w:bottom w:val="none" w:sz="0" w:space="0" w:color="auto"/>
                <w:right w:val="none" w:sz="0" w:space="0" w:color="auto"/>
              </w:divBdr>
            </w:div>
            <w:div w:id="1259682136">
              <w:marLeft w:val="0"/>
              <w:marRight w:val="0"/>
              <w:marTop w:val="0"/>
              <w:marBottom w:val="0"/>
              <w:divBdr>
                <w:top w:val="none" w:sz="0" w:space="0" w:color="auto"/>
                <w:left w:val="none" w:sz="0" w:space="0" w:color="auto"/>
                <w:bottom w:val="none" w:sz="0" w:space="0" w:color="auto"/>
                <w:right w:val="none" w:sz="0" w:space="0" w:color="auto"/>
              </w:divBdr>
            </w:div>
            <w:div w:id="396822937">
              <w:marLeft w:val="0"/>
              <w:marRight w:val="0"/>
              <w:marTop w:val="0"/>
              <w:marBottom w:val="0"/>
              <w:divBdr>
                <w:top w:val="none" w:sz="0" w:space="0" w:color="auto"/>
                <w:left w:val="none" w:sz="0" w:space="0" w:color="auto"/>
                <w:bottom w:val="none" w:sz="0" w:space="0" w:color="auto"/>
                <w:right w:val="none" w:sz="0" w:space="0" w:color="auto"/>
              </w:divBdr>
              <w:divsChild>
                <w:div w:id="1806047521">
                  <w:marLeft w:val="0"/>
                  <w:marRight w:val="0"/>
                  <w:marTop w:val="0"/>
                  <w:marBottom w:val="0"/>
                  <w:divBdr>
                    <w:top w:val="none" w:sz="0" w:space="0" w:color="auto"/>
                    <w:left w:val="none" w:sz="0" w:space="0" w:color="auto"/>
                    <w:bottom w:val="none" w:sz="0" w:space="0" w:color="auto"/>
                    <w:right w:val="none" w:sz="0" w:space="0" w:color="auto"/>
                  </w:divBdr>
                </w:div>
              </w:divsChild>
            </w:div>
            <w:div w:id="1315719497">
              <w:marLeft w:val="0"/>
              <w:marRight w:val="0"/>
              <w:marTop w:val="0"/>
              <w:marBottom w:val="0"/>
              <w:divBdr>
                <w:top w:val="none" w:sz="0" w:space="0" w:color="auto"/>
                <w:left w:val="none" w:sz="0" w:space="0" w:color="auto"/>
                <w:bottom w:val="none" w:sz="0" w:space="0" w:color="auto"/>
                <w:right w:val="none" w:sz="0" w:space="0" w:color="auto"/>
              </w:divBdr>
              <w:divsChild>
                <w:div w:id="1273439834">
                  <w:marLeft w:val="0"/>
                  <w:marRight w:val="0"/>
                  <w:marTop w:val="0"/>
                  <w:marBottom w:val="0"/>
                  <w:divBdr>
                    <w:top w:val="none" w:sz="0" w:space="0" w:color="auto"/>
                    <w:left w:val="none" w:sz="0" w:space="0" w:color="auto"/>
                    <w:bottom w:val="none" w:sz="0" w:space="0" w:color="auto"/>
                    <w:right w:val="none" w:sz="0" w:space="0" w:color="auto"/>
                  </w:divBdr>
                </w:div>
              </w:divsChild>
            </w:div>
            <w:div w:id="1165169735">
              <w:marLeft w:val="0"/>
              <w:marRight w:val="0"/>
              <w:marTop w:val="0"/>
              <w:marBottom w:val="0"/>
              <w:divBdr>
                <w:top w:val="none" w:sz="0" w:space="0" w:color="auto"/>
                <w:left w:val="none" w:sz="0" w:space="0" w:color="auto"/>
                <w:bottom w:val="none" w:sz="0" w:space="0" w:color="auto"/>
                <w:right w:val="none" w:sz="0" w:space="0" w:color="auto"/>
              </w:divBdr>
              <w:divsChild>
                <w:div w:id="76100331">
                  <w:marLeft w:val="0"/>
                  <w:marRight w:val="0"/>
                  <w:marTop w:val="0"/>
                  <w:marBottom w:val="0"/>
                  <w:divBdr>
                    <w:top w:val="none" w:sz="0" w:space="0" w:color="auto"/>
                    <w:left w:val="none" w:sz="0" w:space="0" w:color="auto"/>
                    <w:bottom w:val="none" w:sz="0" w:space="0" w:color="auto"/>
                    <w:right w:val="none" w:sz="0" w:space="0" w:color="auto"/>
                  </w:divBdr>
                </w:div>
                <w:div w:id="2016834711">
                  <w:marLeft w:val="0"/>
                  <w:marRight w:val="0"/>
                  <w:marTop w:val="0"/>
                  <w:marBottom w:val="0"/>
                  <w:divBdr>
                    <w:top w:val="none" w:sz="0" w:space="0" w:color="auto"/>
                    <w:left w:val="none" w:sz="0" w:space="0" w:color="auto"/>
                    <w:bottom w:val="none" w:sz="0" w:space="0" w:color="auto"/>
                    <w:right w:val="none" w:sz="0" w:space="0" w:color="auto"/>
                  </w:divBdr>
                </w:div>
                <w:div w:id="8340824">
                  <w:marLeft w:val="0"/>
                  <w:marRight w:val="0"/>
                  <w:marTop w:val="0"/>
                  <w:marBottom w:val="0"/>
                  <w:divBdr>
                    <w:top w:val="none" w:sz="0" w:space="0" w:color="auto"/>
                    <w:left w:val="none" w:sz="0" w:space="0" w:color="auto"/>
                    <w:bottom w:val="none" w:sz="0" w:space="0" w:color="auto"/>
                    <w:right w:val="none" w:sz="0" w:space="0" w:color="auto"/>
                  </w:divBdr>
                </w:div>
                <w:div w:id="1606570191">
                  <w:marLeft w:val="0"/>
                  <w:marRight w:val="0"/>
                  <w:marTop w:val="0"/>
                  <w:marBottom w:val="0"/>
                  <w:divBdr>
                    <w:top w:val="none" w:sz="0" w:space="0" w:color="auto"/>
                    <w:left w:val="none" w:sz="0" w:space="0" w:color="auto"/>
                    <w:bottom w:val="none" w:sz="0" w:space="0" w:color="auto"/>
                    <w:right w:val="none" w:sz="0" w:space="0" w:color="auto"/>
                  </w:divBdr>
                </w:div>
              </w:divsChild>
            </w:div>
            <w:div w:id="1376082695">
              <w:marLeft w:val="0"/>
              <w:marRight w:val="0"/>
              <w:marTop w:val="0"/>
              <w:marBottom w:val="0"/>
              <w:divBdr>
                <w:top w:val="none" w:sz="0" w:space="0" w:color="auto"/>
                <w:left w:val="none" w:sz="0" w:space="0" w:color="auto"/>
                <w:bottom w:val="none" w:sz="0" w:space="0" w:color="auto"/>
                <w:right w:val="none" w:sz="0" w:space="0" w:color="auto"/>
              </w:divBdr>
              <w:divsChild>
                <w:div w:id="2122068692">
                  <w:marLeft w:val="0"/>
                  <w:marRight w:val="0"/>
                  <w:marTop w:val="0"/>
                  <w:marBottom w:val="0"/>
                  <w:divBdr>
                    <w:top w:val="none" w:sz="0" w:space="0" w:color="auto"/>
                    <w:left w:val="none" w:sz="0" w:space="0" w:color="auto"/>
                    <w:bottom w:val="none" w:sz="0" w:space="0" w:color="auto"/>
                    <w:right w:val="none" w:sz="0" w:space="0" w:color="auto"/>
                  </w:divBdr>
                </w:div>
                <w:div w:id="227620430">
                  <w:marLeft w:val="0"/>
                  <w:marRight w:val="0"/>
                  <w:marTop w:val="0"/>
                  <w:marBottom w:val="0"/>
                  <w:divBdr>
                    <w:top w:val="none" w:sz="0" w:space="0" w:color="auto"/>
                    <w:left w:val="none" w:sz="0" w:space="0" w:color="auto"/>
                    <w:bottom w:val="none" w:sz="0" w:space="0" w:color="auto"/>
                    <w:right w:val="none" w:sz="0" w:space="0" w:color="auto"/>
                  </w:divBdr>
                </w:div>
                <w:div w:id="1665354631">
                  <w:marLeft w:val="0"/>
                  <w:marRight w:val="0"/>
                  <w:marTop w:val="0"/>
                  <w:marBottom w:val="0"/>
                  <w:divBdr>
                    <w:top w:val="none" w:sz="0" w:space="0" w:color="auto"/>
                    <w:left w:val="none" w:sz="0" w:space="0" w:color="auto"/>
                    <w:bottom w:val="none" w:sz="0" w:space="0" w:color="auto"/>
                    <w:right w:val="none" w:sz="0" w:space="0" w:color="auto"/>
                  </w:divBdr>
                </w:div>
                <w:div w:id="420029730">
                  <w:marLeft w:val="0"/>
                  <w:marRight w:val="0"/>
                  <w:marTop w:val="0"/>
                  <w:marBottom w:val="0"/>
                  <w:divBdr>
                    <w:top w:val="none" w:sz="0" w:space="0" w:color="auto"/>
                    <w:left w:val="none" w:sz="0" w:space="0" w:color="auto"/>
                    <w:bottom w:val="none" w:sz="0" w:space="0" w:color="auto"/>
                    <w:right w:val="none" w:sz="0" w:space="0" w:color="auto"/>
                  </w:divBdr>
                </w:div>
                <w:div w:id="502816524">
                  <w:marLeft w:val="0"/>
                  <w:marRight w:val="0"/>
                  <w:marTop w:val="0"/>
                  <w:marBottom w:val="0"/>
                  <w:divBdr>
                    <w:top w:val="none" w:sz="0" w:space="0" w:color="auto"/>
                    <w:left w:val="none" w:sz="0" w:space="0" w:color="auto"/>
                    <w:bottom w:val="none" w:sz="0" w:space="0" w:color="auto"/>
                    <w:right w:val="none" w:sz="0" w:space="0" w:color="auto"/>
                  </w:divBdr>
                </w:div>
                <w:div w:id="1989044553">
                  <w:marLeft w:val="0"/>
                  <w:marRight w:val="0"/>
                  <w:marTop w:val="0"/>
                  <w:marBottom w:val="0"/>
                  <w:divBdr>
                    <w:top w:val="none" w:sz="0" w:space="0" w:color="auto"/>
                    <w:left w:val="none" w:sz="0" w:space="0" w:color="auto"/>
                    <w:bottom w:val="none" w:sz="0" w:space="0" w:color="auto"/>
                    <w:right w:val="none" w:sz="0" w:space="0" w:color="auto"/>
                  </w:divBdr>
                </w:div>
                <w:div w:id="920794064">
                  <w:marLeft w:val="0"/>
                  <w:marRight w:val="0"/>
                  <w:marTop w:val="0"/>
                  <w:marBottom w:val="0"/>
                  <w:divBdr>
                    <w:top w:val="none" w:sz="0" w:space="0" w:color="auto"/>
                    <w:left w:val="none" w:sz="0" w:space="0" w:color="auto"/>
                    <w:bottom w:val="none" w:sz="0" w:space="0" w:color="auto"/>
                    <w:right w:val="none" w:sz="0" w:space="0" w:color="auto"/>
                  </w:divBdr>
                </w:div>
              </w:divsChild>
            </w:div>
            <w:div w:id="497424992">
              <w:marLeft w:val="0"/>
              <w:marRight w:val="0"/>
              <w:marTop w:val="0"/>
              <w:marBottom w:val="0"/>
              <w:divBdr>
                <w:top w:val="none" w:sz="0" w:space="0" w:color="auto"/>
                <w:left w:val="none" w:sz="0" w:space="0" w:color="auto"/>
                <w:bottom w:val="none" w:sz="0" w:space="0" w:color="auto"/>
                <w:right w:val="none" w:sz="0" w:space="0" w:color="auto"/>
              </w:divBdr>
              <w:divsChild>
                <w:div w:id="918100686">
                  <w:marLeft w:val="0"/>
                  <w:marRight w:val="0"/>
                  <w:marTop w:val="0"/>
                  <w:marBottom w:val="0"/>
                  <w:divBdr>
                    <w:top w:val="none" w:sz="0" w:space="0" w:color="auto"/>
                    <w:left w:val="none" w:sz="0" w:space="0" w:color="auto"/>
                    <w:bottom w:val="none" w:sz="0" w:space="0" w:color="auto"/>
                    <w:right w:val="none" w:sz="0" w:space="0" w:color="auto"/>
                  </w:divBdr>
                </w:div>
                <w:div w:id="725102930">
                  <w:marLeft w:val="0"/>
                  <w:marRight w:val="0"/>
                  <w:marTop w:val="0"/>
                  <w:marBottom w:val="0"/>
                  <w:divBdr>
                    <w:top w:val="none" w:sz="0" w:space="0" w:color="auto"/>
                    <w:left w:val="none" w:sz="0" w:space="0" w:color="auto"/>
                    <w:bottom w:val="none" w:sz="0" w:space="0" w:color="auto"/>
                    <w:right w:val="none" w:sz="0" w:space="0" w:color="auto"/>
                  </w:divBdr>
                </w:div>
              </w:divsChild>
            </w:div>
            <w:div w:id="563836214">
              <w:marLeft w:val="0"/>
              <w:marRight w:val="0"/>
              <w:marTop w:val="0"/>
              <w:marBottom w:val="0"/>
              <w:divBdr>
                <w:top w:val="none" w:sz="0" w:space="0" w:color="auto"/>
                <w:left w:val="none" w:sz="0" w:space="0" w:color="auto"/>
                <w:bottom w:val="none" w:sz="0" w:space="0" w:color="auto"/>
                <w:right w:val="none" w:sz="0" w:space="0" w:color="auto"/>
              </w:divBdr>
              <w:divsChild>
                <w:div w:id="1502549245">
                  <w:marLeft w:val="0"/>
                  <w:marRight w:val="0"/>
                  <w:marTop w:val="0"/>
                  <w:marBottom w:val="0"/>
                  <w:divBdr>
                    <w:top w:val="none" w:sz="0" w:space="0" w:color="auto"/>
                    <w:left w:val="none" w:sz="0" w:space="0" w:color="auto"/>
                    <w:bottom w:val="none" w:sz="0" w:space="0" w:color="auto"/>
                    <w:right w:val="none" w:sz="0" w:space="0" w:color="auto"/>
                  </w:divBdr>
                </w:div>
                <w:div w:id="1264680169">
                  <w:marLeft w:val="0"/>
                  <w:marRight w:val="0"/>
                  <w:marTop w:val="0"/>
                  <w:marBottom w:val="0"/>
                  <w:divBdr>
                    <w:top w:val="none" w:sz="0" w:space="0" w:color="auto"/>
                    <w:left w:val="none" w:sz="0" w:space="0" w:color="auto"/>
                    <w:bottom w:val="none" w:sz="0" w:space="0" w:color="auto"/>
                    <w:right w:val="none" w:sz="0" w:space="0" w:color="auto"/>
                  </w:divBdr>
                </w:div>
                <w:div w:id="743524444">
                  <w:marLeft w:val="0"/>
                  <w:marRight w:val="0"/>
                  <w:marTop w:val="0"/>
                  <w:marBottom w:val="0"/>
                  <w:divBdr>
                    <w:top w:val="none" w:sz="0" w:space="0" w:color="auto"/>
                    <w:left w:val="none" w:sz="0" w:space="0" w:color="auto"/>
                    <w:bottom w:val="none" w:sz="0" w:space="0" w:color="auto"/>
                    <w:right w:val="none" w:sz="0" w:space="0" w:color="auto"/>
                  </w:divBdr>
                </w:div>
                <w:div w:id="19551224">
                  <w:marLeft w:val="0"/>
                  <w:marRight w:val="0"/>
                  <w:marTop w:val="0"/>
                  <w:marBottom w:val="0"/>
                  <w:divBdr>
                    <w:top w:val="none" w:sz="0" w:space="0" w:color="auto"/>
                    <w:left w:val="none" w:sz="0" w:space="0" w:color="auto"/>
                    <w:bottom w:val="none" w:sz="0" w:space="0" w:color="auto"/>
                    <w:right w:val="none" w:sz="0" w:space="0" w:color="auto"/>
                  </w:divBdr>
                </w:div>
                <w:div w:id="1650087309">
                  <w:marLeft w:val="0"/>
                  <w:marRight w:val="0"/>
                  <w:marTop w:val="0"/>
                  <w:marBottom w:val="0"/>
                  <w:divBdr>
                    <w:top w:val="none" w:sz="0" w:space="0" w:color="auto"/>
                    <w:left w:val="none" w:sz="0" w:space="0" w:color="auto"/>
                    <w:bottom w:val="none" w:sz="0" w:space="0" w:color="auto"/>
                    <w:right w:val="none" w:sz="0" w:space="0" w:color="auto"/>
                  </w:divBdr>
                </w:div>
                <w:div w:id="485978685">
                  <w:marLeft w:val="0"/>
                  <w:marRight w:val="0"/>
                  <w:marTop w:val="0"/>
                  <w:marBottom w:val="0"/>
                  <w:divBdr>
                    <w:top w:val="none" w:sz="0" w:space="0" w:color="auto"/>
                    <w:left w:val="none" w:sz="0" w:space="0" w:color="auto"/>
                    <w:bottom w:val="none" w:sz="0" w:space="0" w:color="auto"/>
                    <w:right w:val="none" w:sz="0" w:space="0" w:color="auto"/>
                  </w:divBdr>
                </w:div>
                <w:div w:id="814489099">
                  <w:marLeft w:val="0"/>
                  <w:marRight w:val="0"/>
                  <w:marTop w:val="0"/>
                  <w:marBottom w:val="0"/>
                  <w:divBdr>
                    <w:top w:val="none" w:sz="0" w:space="0" w:color="auto"/>
                    <w:left w:val="none" w:sz="0" w:space="0" w:color="auto"/>
                    <w:bottom w:val="none" w:sz="0" w:space="0" w:color="auto"/>
                    <w:right w:val="none" w:sz="0" w:space="0" w:color="auto"/>
                  </w:divBdr>
                </w:div>
              </w:divsChild>
            </w:div>
            <w:div w:id="1789667188">
              <w:marLeft w:val="0"/>
              <w:marRight w:val="0"/>
              <w:marTop w:val="0"/>
              <w:marBottom w:val="0"/>
              <w:divBdr>
                <w:top w:val="none" w:sz="0" w:space="0" w:color="auto"/>
                <w:left w:val="none" w:sz="0" w:space="0" w:color="auto"/>
                <w:bottom w:val="none" w:sz="0" w:space="0" w:color="auto"/>
                <w:right w:val="none" w:sz="0" w:space="0" w:color="auto"/>
              </w:divBdr>
              <w:divsChild>
                <w:div w:id="1015691027">
                  <w:marLeft w:val="0"/>
                  <w:marRight w:val="0"/>
                  <w:marTop w:val="0"/>
                  <w:marBottom w:val="0"/>
                  <w:divBdr>
                    <w:top w:val="none" w:sz="0" w:space="0" w:color="auto"/>
                    <w:left w:val="none" w:sz="0" w:space="0" w:color="auto"/>
                    <w:bottom w:val="none" w:sz="0" w:space="0" w:color="auto"/>
                    <w:right w:val="none" w:sz="0" w:space="0" w:color="auto"/>
                  </w:divBdr>
                </w:div>
                <w:div w:id="1847477819">
                  <w:marLeft w:val="0"/>
                  <w:marRight w:val="0"/>
                  <w:marTop w:val="0"/>
                  <w:marBottom w:val="0"/>
                  <w:divBdr>
                    <w:top w:val="none" w:sz="0" w:space="0" w:color="auto"/>
                    <w:left w:val="none" w:sz="0" w:space="0" w:color="auto"/>
                    <w:bottom w:val="none" w:sz="0" w:space="0" w:color="auto"/>
                    <w:right w:val="none" w:sz="0" w:space="0" w:color="auto"/>
                  </w:divBdr>
                </w:div>
                <w:div w:id="1399088526">
                  <w:marLeft w:val="0"/>
                  <w:marRight w:val="0"/>
                  <w:marTop w:val="0"/>
                  <w:marBottom w:val="0"/>
                  <w:divBdr>
                    <w:top w:val="none" w:sz="0" w:space="0" w:color="auto"/>
                    <w:left w:val="none" w:sz="0" w:space="0" w:color="auto"/>
                    <w:bottom w:val="none" w:sz="0" w:space="0" w:color="auto"/>
                    <w:right w:val="none" w:sz="0" w:space="0" w:color="auto"/>
                  </w:divBdr>
                </w:div>
                <w:div w:id="417333507">
                  <w:marLeft w:val="0"/>
                  <w:marRight w:val="0"/>
                  <w:marTop w:val="0"/>
                  <w:marBottom w:val="0"/>
                  <w:divBdr>
                    <w:top w:val="none" w:sz="0" w:space="0" w:color="auto"/>
                    <w:left w:val="none" w:sz="0" w:space="0" w:color="auto"/>
                    <w:bottom w:val="none" w:sz="0" w:space="0" w:color="auto"/>
                    <w:right w:val="none" w:sz="0" w:space="0" w:color="auto"/>
                  </w:divBdr>
                </w:div>
                <w:div w:id="1325818131">
                  <w:marLeft w:val="0"/>
                  <w:marRight w:val="0"/>
                  <w:marTop w:val="0"/>
                  <w:marBottom w:val="0"/>
                  <w:divBdr>
                    <w:top w:val="none" w:sz="0" w:space="0" w:color="auto"/>
                    <w:left w:val="none" w:sz="0" w:space="0" w:color="auto"/>
                    <w:bottom w:val="none" w:sz="0" w:space="0" w:color="auto"/>
                    <w:right w:val="none" w:sz="0" w:space="0" w:color="auto"/>
                  </w:divBdr>
                </w:div>
                <w:div w:id="1181357906">
                  <w:marLeft w:val="0"/>
                  <w:marRight w:val="0"/>
                  <w:marTop w:val="0"/>
                  <w:marBottom w:val="0"/>
                  <w:divBdr>
                    <w:top w:val="none" w:sz="0" w:space="0" w:color="auto"/>
                    <w:left w:val="none" w:sz="0" w:space="0" w:color="auto"/>
                    <w:bottom w:val="none" w:sz="0" w:space="0" w:color="auto"/>
                    <w:right w:val="none" w:sz="0" w:space="0" w:color="auto"/>
                  </w:divBdr>
                </w:div>
                <w:div w:id="1007102861">
                  <w:marLeft w:val="0"/>
                  <w:marRight w:val="0"/>
                  <w:marTop w:val="0"/>
                  <w:marBottom w:val="0"/>
                  <w:divBdr>
                    <w:top w:val="none" w:sz="0" w:space="0" w:color="auto"/>
                    <w:left w:val="none" w:sz="0" w:space="0" w:color="auto"/>
                    <w:bottom w:val="none" w:sz="0" w:space="0" w:color="auto"/>
                    <w:right w:val="none" w:sz="0" w:space="0" w:color="auto"/>
                  </w:divBdr>
                </w:div>
                <w:div w:id="1304890058">
                  <w:marLeft w:val="0"/>
                  <w:marRight w:val="0"/>
                  <w:marTop w:val="0"/>
                  <w:marBottom w:val="0"/>
                  <w:divBdr>
                    <w:top w:val="none" w:sz="0" w:space="0" w:color="auto"/>
                    <w:left w:val="none" w:sz="0" w:space="0" w:color="auto"/>
                    <w:bottom w:val="none" w:sz="0" w:space="0" w:color="auto"/>
                    <w:right w:val="none" w:sz="0" w:space="0" w:color="auto"/>
                  </w:divBdr>
                </w:div>
              </w:divsChild>
            </w:div>
            <w:div w:id="2281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6094</Words>
  <Characters>36564</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dc:creator>
  <cp:lastModifiedBy>Marcin</cp:lastModifiedBy>
  <cp:revision>2</cp:revision>
  <dcterms:created xsi:type="dcterms:W3CDTF">2017-10-16T10:54:00Z</dcterms:created>
  <dcterms:modified xsi:type="dcterms:W3CDTF">2017-10-16T10:54:00Z</dcterms:modified>
</cp:coreProperties>
</file>