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B8396" w14:textId="77777777" w:rsidR="00BB33E5" w:rsidRDefault="00843B1B" w:rsidP="00BB33E5">
      <w:pPr>
        <w:pStyle w:val="FR3"/>
        <w:jc w:val="left"/>
      </w:pPr>
      <w:r>
        <w:t xml:space="preserve"> </w:t>
      </w:r>
    </w:p>
    <w:p w14:paraId="5443C484" w14:textId="77777777" w:rsidR="00BB33E5" w:rsidRDefault="00BB33E5" w:rsidP="00BB33E5">
      <w:pPr>
        <w:pStyle w:val="FR3"/>
        <w:jc w:val="left"/>
      </w:pPr>
    </w:p>
    <w:p w14:paraId="46D6F08B" w14:textId="77777777" w:rsidR="00BB33E5" w:rsidRDefault="00BB33E5" w:rsidP="00BB33E5">
      <w:pPr>
        <w:pStyle w:val="FR3"/>
        <w:jc w:val="left"/>
      </w:pPr>
    </w:p>
    <w:p w14:paraId="3ED6D040" w14:textId="77777777" w:rsidR="00BB33E5" w:rsidRDefault="00BB33E5" w:rsidP="00BB33E5">
      <w:pPr>
        <w:pStyle w:val="FR3"/>
        <w:jc w:val="left"/>
      </w:pPr>
      <w:r>
        <w:t>(pieczęć adresowa wykonawcy)</w:t>
      </w:r>
    </w:p>
    <w:p w14:paraId="51FFF33A" w14:textId="77777777"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14:paraId="6322D8F3" w14:textId="77777777"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14:paraId="4AE9DD29" w14:textId="6D66C61B" w:rsidR="00C24BC9" w:rsidRDefault="00C24BC9" w:rsidP="00A52E27">
      <w:pPr>
        <w:pStyle w:val="FR2"/>
        <w:spacing w:before="0"/>
        <w:ind w:left="0"/>
        <w:jc w:val="right"/>
        <w:rPr>
          <w:b/>
          <w:bCs/>
          <w:sz w:val="24"/>
        </w:rPr>
      </w:pPr>
      <w:r w:rsidRPr="00C24BC9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564459" w:rsidRPr="00564459">
        <w:rPr>
          <w:rFonts w:ascii="Times New Roman" w:eastAsia="Calibri" w:hAnsi="Times New Roman" w:cs="Times New Roman"/>
          <w:b/>
          <w:i w:val="0"/>
          <w:sz w:val="24"/>
          <w:szCs w:val="24"/>
        </w:rPr>
        <w:t>OPR-ZP.271.32.2017</w:t>
      </w:r>
      <w:bookmarkStart w:id="0" w:name="_GoBack"/>
      <w:bookmarkEnd w:id="0"/>
    </w:p>
    <w:p w14:paraId="08D6438B" w14:textId="77777777" w:rsidR="00DC2554" w:rsidRDefault="00BB33E5" w:rsidP="002C1109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FORMULARZ OFERTY </w:t>
      </w:r>
      <w:r w:rsidR="00E5155C">
        <w:rPr>
          <w:b/>
          <w:bCs/>
          <w:sz w:val="24"/>
        </w:rPr>
        <w:t>– Część 1</w:t>
      </w:r>
    </w:p>
    <w:p w14:paraId="1EE9D037" w14:textId="77777777" w:rsidR="00334C21" w:rsidRDefault="00334C21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14:paraId="0AE5819C" w14:textId="77777777"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>I. Nazwa przedmiotu zamówienia:</w:t>
      </w:r>
    </w:p>
    <w:p w14:paraId="21A9F6EB" w14:textId="77777777" w:rsidR="00697956" w:rsidRDefault="00D16870" w:rsidP="003A6754">
      <w:pPr>
        <w:jc w:val="center"/>
        <w:rPr>
          <w:rFonts w:eastAsia="Calibri"/>
          <w:b/>
        </w:rPr>
      </w:pPr>
      <w:r w:rsidRPr="00D16870">
        <w:rPr>
          <w:rFonts w:eastAsia="Calibri"/>
          <w:b/>
        </w:rPr>
        <w:t>Dostawa sprzętu komputerowego wraz z licencjami do oprogramowania</w:t>
      </w:r>
    </w:p>
    <w:p w14:paraId="10726686" w14:textId="77777777" w:rsidR="00D16870" w:rsidRPr="001E052D" w:rsidRDefault="00D16870" w:rsidP="003A6754">
      <w:pPr>
        <w:jc w:val="center"/>
        <w:rPr>
          <w:rFonts w:eastAsia="Calibri"/>
          <w:b/>
        </w:rPr>
      </w:pPr>
    </w:p>
    <w:p w14:paraId="0FD3CB4B" w14:textId="77777777"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4B2AC0F4" w14:textId="77777777"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14:paraId="42394022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14:paraId="295E3CFB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1F5640DA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4B02B29A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418A9BC1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NIP……………………………………………..</w:t>
      </w:r>
    </w:p>
    <w:p w14:paraId="7D8624D5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1E400AE6" w14:textId="77777777"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14:paraId="19EED56D" w14:textId="77777777"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7A7E6F17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14:paraId="5F78C3E8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14:paraId="3700938B" w14:textId="77777777"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14:paraId="2C29036E" w14:textId="77777777"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3C7554D3" w14:textId="77777777"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14:paraId="7C43EF87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Fax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……………………………………………</w:t>
      </w:r>
    </w:p>
    <w:p w14:paraId="5548F5D1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14:paraId="6B0B42CB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proofErr w:type="spellStart"/>
      <w:r w:rsidRPr="00337C39">
        <w:rPr>
          <w:rFonts w:eastAsia="Arial" w:cs="Arial"/>
          <w:bCs/>
          <w:iCs/>
          <w:szCs w:val="12"/>
          <w:lang w:eastAsia="ar-SA"/>
        </w:rPr>
        <w:t>itp</w:t>
      </w:r>
      <w:proofErr w:type="spellEnd"/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………………..………………………………….</w:t>
      </w:r>
    </w:p>
    <w:p w14:paraId="2A0E46DB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14:paraId="00C102A0" w14:textId="77777777"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14:paraId="078E570C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14:paraId="7AAE0D32" w14:textId="77777777" w:rsidR="00F1784E" w:rsidRPr="00F9398C" w:rsidRDefault="00F1784E" w:rsidP="00E5155C">
      <w:pPr>
        <w:jc w:val="both"/>
        <w:rPr>
          <w:rFonts w:eastAsia="Calibri"/>
          <w:b/>
        </w:rPr>
      </w:pPr>
      <w:r w:rsidRPr="0060088C">
        <w:t xml:space="preserve">Przystępując do postępowania o udzielenie zamówienia publicznego prowadzonego </w:t>
      </w:r>
      <w:r w:rsidRPr="00A52E27">
        <w:t>w trybie przetargu nieograniczonego</w:t>
      </w:r>
      <w:r w:rsidRPr="0060088C">
        <w:t xml:space="preserve"> </w:t>
      </w:r>
      <w:r w:rsidR="006831FE" w:rsidRPr="006831FE">
        <w:t xml:space="preserve">zgodnie z ustawą z dnia 29 stycznia 2004 r. Prawo zamówień publicznych </w:t>
      </w:r>
      <w:r w:rsidRPr="0060088C">
        <w:t xml:space="preserve">na: </w:t>
      </w:r>
      <w:r w:rsidR="00D16870" w:rsidRPr="00D16870">
        <w:rPr>
          <w:rFonts w:eastAsia="Calibri"/>
          <w:b/>
        </w:rPr>
        <w:t>Dostawa sprzętu komputerowego wraz z licencjami do oprogramowania</w:t>
      </w:r>
      <w:r w:rsidR="00E5155C">
        <w:rPr>
          <w:rFonts w:eastAsia="Calibri"/>
          <w:b/>
        </w:rPr>
        <w:t xml:space="preserve"> </w:t>
      </w:r>
      <w:r w:rsidRPr="0060088C">
        <w:t xml:space="preserve">oferujemy wykonanie przedmiotu zamówienia na warunkach określonych przez Zamawiającego:   </w:t>
      </w:r>
    </w:p>
    <w:p w14:paraId="023D3875" w14:textId="77777777" w:rsidR="00F1784E" w:rsidRPr="0060088C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14:paraId="01AB90FD" w14:textId="77777777" w:rsidR="00F9398C" w:rsidRDefault="00334C21" w:rsidP="00F1784E">
      <w:pPr>
        <w:spacing w:after="120" w:line="360" w:lineRule="auto"/>
        <w:jc w:val="both"/>
        <w:rPr>
          <w:b/>
        </w:rPr>
      </w:pPr>
      <w:r>
        <w:rPr>
          <w:b/>
        </w:rPr>
        <w:lastRenderedPageBreak/>
        <w:t>Z</w:t>
      </w:r>
      <w:r w:rsidR="00F1784E" w:rsidRPr="0060088C">
        <w:rPr>
          <w:b/>
        </w:rPr>
        <w:t>godnie z opisem przedmiotu</w:t>
      </w:r>
      <w:r w:rsidR="003A6754">
        <w:rPr>
          <w:b/>
        </w:rPr>
        <w:t xml:space="preserve"> </w:t>
      </w:r>
      <w:r w:rsidR="00F1784E" w:rsidRPr="0060088C">
        <w:rPr>
          <w:b/>
        </w:rPr>
        <w:t xml:space="preserve">zamówienia </w:t>
      </w:r>
      <w:r>
        <w:t>o</w:t>
      </w:r>
      <w:r w:rsidRPr="0060088C">
        <w:t>ferujemy</w:t>
      </w:r>
      <w:r w:rsidR="003A6754">
        <w:t xml:space="preserve"> </w:t>
      </w:r>
      <w:r w:rsidRPr="0060088C">
        <w:rPr>
          <w:u w:val="single"/>
        </w:rPr>
        <w:t>całkowite wykonanie zamówienia</w:t>
      </w:r>
      <w:r w:rsidR="003A6754">
        <w:rPr>
          <w:u w:val="single"/>
        </w:rPr>
        <w:t xml:space="preserve"> </w:t>
      </w:r>
      <w:r w:rsidR="00F1784E" w:rsidRPr="0060088C">
        <w:rPr>
          <w:b/>
        </w:rPr>
        <w:t>za łączną</w:t>
      </w:r>
      <w:r w:rsidR="009B0F59">
        <w:rPr>
          <w:rStyle w:val="Odwoanieprzypisudolnego"/>
          <w:b/>
        </w:rPr>
        <w:footnoteReference w:id="1"/>
      </w:r>
      <w:r w:rsidR="00F1784E" w:rsidRPr="0060088C">
        <w:rPr>
          <w:b/>
        </w:rPr>
        <w:t xml:space="preserve"> </w:t>
      </w:r>
      <w:r w:rsidR="001334BD">
        <w:rPr>
          <w:b/>
        </w:rPr>
        <w:t>(wr</w:t>
      </w:r>
      <w:r w:rsidR="00F1784E">
        <w:rPr>
          <w:b/>
        </w:rPr>
        <w:t>az z</w:t>
      </w:r>
      <w:r w:rsidR="00F1784E" w:rsidRPr="0060088C">
        <w:rPr>
          <w:b/>
        </w:rPr>
        <w:t xml:space="preserve"> należny</w:t>
      </w:r>
      <w:r w:rsidR="00F1784E">
        <w:rPr>
          <w:b/>
        </w:rPr>
        <w:t>m</w:t>
      </w:r>
      <w:r w:rsidR="00F1784E" w:rsidRPr="0060088C">
        <w:rPr>
          <w:b/>
        </w:rPr>
        <w:t xml:space="preserve">  podat</w:t>
      </w:r>
      <w:r w:rsidR="00F1784E">
        <w:rPr>
          <w:b/>
        </w:rPr>
        <w:t>kiem</w:t>
      </w:r>
      <w:r w:rsidR="00F1784E" w:rsidRPr="0060088C">
        <w:rPr>
          <w:b/>
        </w:rPr>
        <w:t xml:space="preserve"> VAT</w:t>
      </w:r>
      <w:r w:rsidR="00F1784E">
        <w:rPr>
          <w:b/>
        </w:rPr>
        <w:t xml:space="preserve">) </w:t>
      </w:r>
      <w:r w:rsidR="00F1784E" w:rsidRPr="0060088C">
        <w:t xml:space="preserve">cenę ofertową  </w:t>
      </w:r>
      <w:r w:rsidR="00F1784E" w:rsidRPr="0060088C">
        <w:rPr>
          <w:b/>
        </w:rPr>
        <w:t xml:space="preserve"> brutto  </w:t>
      </w:r>
      <w:r>
        <w:rPr>
          <w:b/>
        </w:rPr>
        <w:t>………………………….. zł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14:paraId="393C80B2" w14:textId="77777777" w:rsidTr="00F820F4">
        <w:trPr>
          <w:jc w:val="center"/>
        </w:trPr>
        <w:tc>
          <w:tcPr>
            <w:tcW w:w="817" w:type="dxa"/>
            <w:vAlign w:val="center"/>
          </w:tcPr>
          <w:p w14:paraId="2DE5DB08" w14:textId="77777777"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686" w:type="dxa"/>
            <w:vAlign w:val="center"/>
          </w:tcPr>
          <w:p w14:paraId="66109751" w14:textId="77777777"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2551" w:type="dxa"/>
            <w:vAlign w:val="center"/>
          </w:tcPr>
          <w:p w14:paraId="2589F9AF" w14:textId="77777777" w:rsidR="00775C61" w:rsidRPr="003263A2" w:rsidRDefault="00775C61" w:rsidP="00F820F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Cena brutto</w:t>
            </w:r>
          </w:p>
        </w:tc>
      </w:tr>
      <w:tr w:rsidR="00775C61" w14:paraId="3D2BAC4E" w14:textId="77777777" w:rsidTr="00F820F4">
        <w:trPr>
          <w:jc w:val="center"/>
        </w:trPr>
        <w:tc>
          <w:tcPr>
            <w:tcW w:w="817" w:type="dxa"/>
            <w:vAlign w:val="center"/>
          </w:tcPr>
          <w:p w14:paraId="61220980" w14:textId="77777777"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14:paraId="71D34F5C" w14:textId="77777777" w:rsidR="00775C61" w:rsidRPr="005155AE" w:rsidRDefault="00775C61" w:rsidP="00F820F4">
            <w:pPr>
              <w:rPr>
                <w:b/>
              </w:rPr>
            </w:pPr>
            <w:r w:rsidRPr="00775C61">
              <w:rPr>
                <w:b/>
              </w:rPr>
              <w:t>Tablica interaktywna w zestawie z projektorem</w:t>
            </w:r>
          </w:p>
        </w:tc>
        <w:tc>
          <w:tcPr>
            <w:tcW w:w="2551" w:type="dxa"/>
            <w:vAlign w:val="center"/>
          </w:tcPr>
          <w:p w14:paraId="529870C9" w14:textId="77777777" w:rsidR="00775C61" w:rsidRDefault="00775C61" w:rsidP="00F820F4">
            <w:pPr>
              <w:rPr>
                <w:b/>
              </w:rPr>
            </w:pPr>
            <w:r>
              <w:rPr>
                <w:b/>
              </w:rPr>
              <w:t>2 szt. x …….. = ……...</w:t>
            </w:r>
          </w:p>
        </w:tc>
      </w:tr>
      <w:tr w:rsidR="00775C61" w14:paraId="7C506147" w14:textId="77777777" w:rsidTr="00F820F4">
        <w:trPr>
          <w:jc w:val="center"/>
        </w:trPr>
        <w:tc>
          <w:tcPr>
            <w:tcW w:w="817" w:type="dxa"/>
            <w:vAlign w:val="center"/>
          </w:tcPr>
          <w:p w14:paraId="4F7E0BA5" w14:textId="77777777"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</w:tcPr>
          <w:p w14:paraId="31919494" w14:textId="77777777" w:rsidR="00775C61" w:rsidRDefault="00775C61" w:rsidP="00F820F4">
            <w:pPr>
              <w:jc w:val="both"/>
              <w:rPr>
                <w:b/>
              </w:rPr>
            </w:pPr>
            <w:r w:rsidRPr="00775C61">
              <w:rPr>
                <w:b/>
              </w:rPr>
              <w:t>Projektor</w:t>
            </w:r>
          </w:p>
        </w:tc>
        <w:tc>
          <w:tcPr>
            <w:tcW w:w="2551" w:type="dxa"/>
            <w:vAlign w:val="center"/>
          </w:tcPr>
          <w:p w14:paraId="38FDD13A" w14:textId="77777777" w:rsidR="00775C61" w:rsidRDefault="00775C61" w:rsidP="00F820F4">
            <w:pPr>
              <w:rPr>
                <w:b/>
              </w:rPr>
            </w:pPr>
            <w:r>
              <w:rPr>
                <w:b/>
              </w:rPr>
              <w:t>2 szt. x …….. = ……...</w:t>
            </w:r>
          </w:p>
        </w:tc>
      </w:tr>
    </w:tbl>
    <w:p w14:paraId="32B0DE60" w14:textId="77777777" w:rsidR="00775C61" w:rsidRDefault="00775C61" w:rsidP="00F1784E">
      <w:pPr>
        <w:spacing w:after="120" w:line="360" w:lineRule="auto"/>
        <w:jc w:val="both"/>
        <w:rPr>
          <w:b/>
        </w:rPr>
      </w:pPr>
    </w:p>
    <w:p w14:paraId="464FCCD6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14:paraId="7E71FDE9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14:paraId="7626E17B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14:paraId="4CA5260B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……………………………………………………………………………………………………</w:t>
      </w:r>
    </w:p>
    <w:p w14:paraId="76B13F4C" w14:textId="77777777" w:rsidR="00FC4E5F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…………………..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14:paraId="08D63582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</w:p>
    <w:p w14:paraId="1CCF691C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14:paraId="5C002971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14:paraId="0D42BED4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mechanizmu odwróconego obciążenia, o którym mowa w art. 17 ust. 1 pkt 7 ustawy o podatku od towarów i usług,</w:t>
      </w:r>
    </w:p>
    <w:p w14:paraId="549F7845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14:paraId="04D5E42F" w14:textId="77777777" w:rsidR="00FC4E5F" w:rsidRDefault="00FC4E5F" w:rsidP="00F1784E">
      <w:pPr>
        <w:spacing w:after="120" w:line="360" w:lineRule="auto"/>
        <w:jc w:val="both"/>
        <w:rPr>
          <w:b/>
        </w:rPr>
      </w:pPr>
    </w:p>
    <w:p w14:paraId="1C9F8EE2" w14:textId="77777777"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3824"/>
        <w:gridCol w:w="2647"/>
      </w:tblGrid>
      <w:tr w:rsidR="00A52E27" w14:paraId="3DE875BB" w14:textId="77777777" w:rsidTr="00E20DCC">
        <w:trPr>
          <w:trHeight w:val="490"/>
          <w:jc w:val="center"/>
        </w:trPr>
        <w:tc>
          <w:tcPr>
            <w:tcW w:w="847" w:type="dxa"/>
            <w:vAlign w:val="center"/>
          </w:tcPr>
          <w:p w14:paraId="3039233C" w14:textId="77777777" w:rsidR="00A52E27" w:rsidRDefault="00A52E27" w:rsidP="009E5AB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824" w:type="dxa"/>
            <w:vAlign w:val="center"/>
          </w:tcPr>
          <w:p w14:paraId="1B0971F1" w14:textId="77777777" w:rsidR="00A52E27" w:rsidRDefault="00A52E27" w:rsidP="00A52E27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kryterium </w:t>
            </w:r>
          </w:p>
        </w:tc>
        <w:tc>
          <w:tcPr>
            <w:tcW w:w="2647" w:type="dxa"/>
            <w:vAlign w:val="center"/>
          </w:tcPr>
          <w:p w14:paraId="5464E66B" w14:textId="77777777" w:rsidR="00A52E27" w:rsidRPr="00A52E27" w:rsidRDefault="00A52E27" w:rsidP="00283E40">
            <w:pPr>
              <w:jc w:val="center"/>
              <w:rPr>
                <w:b/>
              </w:rPr>
            </w:pPr>
            <w:r w:rsidRPr="00A52E27">
              <w:rPr>
                <w:b/>
              </w:rPr>
              <w:t xml:space="preserve">Oferowany </w:t>
            </w:r>
            <w:r w:rsidR="00283E40">
              <w:rPr>
                <w:b/>
              </w:rPr>
              <w:t>parametr</w:t>
            </w:r>
          </w:p>
        </w:tc>
      </w:tr>
      <w:tr w:rsidR="00283E40" w14:paraId="6E49EB01" w14:textId="77777777" w:rsidTr="00E20DCC">
        <w:trPr>
          <w:trHeight w:val="512"/>
          <w:jc w:val="center"/>
        </w:trPr>
        <w:tc>
          <w:tcPr>
            <w:tcW w:w="847" w:type="dxa"/>
            <w:vAlign w:val="center"/>
          </w:tcPr>
          <w:p w14:paraId="19F95F20" w14:textId="77777777" w:rsidR="00283E40" w:rsidRDefault="006D6AC9" w:rsidP="009E5A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4" w:type="dxa"/>
          </w:tcPr>
          <w:p w14:paraId="0EC32073" w14:textId="77777777" w:rsidR="00D16870" w:rsidRPr="00283E40" w:rsidRDefault="00E20DCC" w:rsidP="009E5ABC">
            <w:pPr>
              <w:jc w:val="both"/>
              <w:rPr>
                <w:b/>
              </w:rPr>
            </w:pPr>
            <w:r w:rsidRPr="00E20DCC">
              <w:rPr>
                <w:b/>
              </w:rPr>
              <w:t>Termin wykonania zamówienia</w:t>
            </w:r>
          </w:p>
        </w:tc>
        <w:tc>
          <w:tcPr>
            <w:tcW w:w="2647" w:type="dxa"/>
          </w:tcPr>
          <w:p w14:paraId="6EC09CBD" w14:textId="77777777" w:rsidR="00283E40" w:rsidRDefault="00283E40" w:rsidP="00E20DCC">
            <w:pPr>
              <w:rPr>
                <w:b/>
              </w:rPr>
            </w:pPr>
          </w:p>
        </w:tc>
      </w:tr>
    </w:tbl>
    <w:p w14:paraId="24C97861" w14:textId="77777777"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601BF42F" w14:textId="77777777" w:rsidR="00D16870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14:paraId="2B738BD6" w14:textId="77777777" w:rsidR="00D16870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14:paraId="0AC865A4" w14:textId="77777777" w:rsidR="00D16870" w:rsidRPr="00D16870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1 - </w:t>
      </w:r>
      <w:r w:rsidRPr="00D16870">
        <w:rPr>
          <w:b/>
          <w:bCs/>
          <w:sz w:val="22"/>
          <w:szCs w:val="22"/>
          <w:lang w:eastAsia="ar-SA"/>
        </w:rPr>
        <w:t>Tablica interaktywna w zestawie z projektorem – 2 sztuki</w:t>
      </w:r>
      <w:r w:rsidR="00BB7B76">
        <w:rPr>
          <w:b/>
          <w:bCs/>
          <w:sz w:val="22"/>
          <w:szCs w:val="22"/>
          <w:lang w:eastAsia="ar-SA"/>
        </w:rPr>
        <w:t xml:space="preserve"> </w:t>
      </w:r>
      <w:r w:rsidR="00BB7B76" w:rsidRPr="00BB7B76">
        <w:rPr>
          <w:b/>
          <w:bCs/>
          <w:sz w:val="22"/>
          <w:szCs w:val="22"/>
          <w:lang w:eastAsia="ar-SA"/>
        </w:rPr>
        <w:t>wraz z montażem i konfiguracją</w:t>
      </w:r>
      <w:r w:rsidR="00BB7B76">
        <w:rPr>
          <w:b/>
          <w:bCs/>
          <w:sz w:val="22"/>
          <w:szCs w:val="22"/>
          <w:lang w:eastAsia="ar-SA"/>
        </w:rPr>
        <w:t>.</w:t>
      </w:r>
    </w:p>
    <w:p w14:paraId="44EFF056" w14:textId="77777777" w:rsidR="00D16870" w:rsidRPr="00D16870" w:rsidRDefault="00D16870" w:rsidP="00D16870">
      <w:pPr>
        <w:keepNext/>
        <w:keepLines/>
        <w:widowControl w:val="0"/>
        <w:suppressAutoHyphens/>
        <w:ind w:left="360"/>
        <w:rPr>
          <w:b/>
          <w:bCs/>
          <w:sz w:val="20"/>
          <w:szCs w:val="20"/>
          <w:lang w:eastAsia="ar-SA"/>
        </w:rPr>
      </w:pPr>
    </w:p>
    <w:tbl>
      <w:tblPr>
        <w:tblW w:w="9182" w:type="dxa"/>
        <w:tblInd w:w="5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861"/>
        <w:gridCol w:w="6804"/>
      </w:tblGrid>
      <w:tr w:rsidR="00D16870" w:rsidRPr="00D16870" w14:paraId="1A7E0B21" w14:textId="77777777" w:rsidTr="00D16870">
        <w:tc>
          <w:tcPr>
            <w:tcW w:w="9182" w:type="dxa"/>
            <w:gridSpan w:val="3"/>
          </w:tcPr>
          <w:p w14:paraId="43E3F01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/>
                <w:bCs/>
                <w:kern w:val="1"/>
                <w:position w:val="-15"/>
                <w:lang w:eastAsia="ar-SA"/>
              </w:rPr>
            </w:pPr>
            <w:r w:rsidRPr="00D16870">
              <w:rPr>
                <w:b/>
                <w:bCs/>
                <w:kern w:val="1"/>
                <w:position w:val="-15"/>
                <w:sz w:val="22"/>
                <w:szCs w:val="22"/>
                <w:lang w:eastAsia="ar-SA"/>
              </w:rPr>
              <w:t>Konfiguracja minimalna Zamawiającego</w:t>
            </w:r>
          </w:p>
        </w:tc>
      </w:tr>
      <w:tr w:rsidR="00D16870" w:rsidRPr="00D16870" w14:paraId="62BA51B4" w14:textId="77777777" w:rsidTr="00D16870">
        <w:tc>
          <w:tcPr>
            <w:tcW w:w="517" w:type="dxa"/>
          </w:tcPr>
          <w:p w14:paraId="707DBEFC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2314CD1F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Typ</w:t>
            </w:r>
          </w:p>
        </w:tc>
        <w:tc>
          <w:tcPr>
            <w:tcW w:w="6804" w:type="dxa"/>
          </w:tcPr>
          <w:p w14:paraId="700DF699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Tablica interaktywna</w:t>
            </w:r>
            <w:r w:rsidR="00ED357C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14:paraId="76C52359" w14:textId="77777777" w:rsidTr="00D16870">
        <w:tc>
          <w:tcPr>
            <w:tcW w:w="517" w:type="dxa"/>
          </w:tcPr>
          <w:p w14:paraId="20DD45A0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63C4DFCB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Zastosowanie</w:t>
            </w:r>
          </w:p>
        </w:tc>
        <w:tc>
          <w:tcPr>
            <w:tcW w:w="6804" w:type="dxa"/>
          </w:tcPr>
          <w:p w14:paraId="12CA525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Aktywna praca uczniów z multimediami</w:t>
            </w:r>
            <w:r w:rsidR="00ED357C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14:paraId="6E17B399" w14:textId="77777777" w:rsidTr="00D16870">
        <w:tc>
          <w:tcPr>
            <w:tcW w:w="517" w:type="dxa"/>
          </w:tcPr>
          <w:p w14:paraId="03EA0E70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453890F7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Przekątna tablicy</w:t>
            </w:r>
          </w:p>
        </w:tc>
        <w:tc>
          <w:tcPr>
            <w:tcW w:w="6804" w:type="dxa"/>
          </w:tcPr>
          <w:p w14:paraId="261E2900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inimum 77" (łącznie z ramą)</w:t>
            </w:r>
          </w:p>
        </w:tc>
      </w:tr>
      <w:tr w:rsidR="00D16870" w:rsidRPr="00D16870" w14:paraId="1BA16BE1" w14:textId="77777777" w:rsidTr="00D16870">
        <w:tc>
          <w:tcPr>
            <w:tcW w:w="517" w:type="dxa"/>
          </w:tcPr>
          <w:p w14:paraId="1E51E32E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46851315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Obszar roboczy</w:t>
            </w:r>
          </w:p>
        </w:tc>
        <w:tc>
          <w:tcPr>
            <w:tcW w:w="6804" w:type="dxa"/>
          </w:tcPr>
          <w:p w14:paraId="7A39EF62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 1665 x 1160 mm</w:t>
            </w:r>
          </w:p>
        </w:tc>
      </w:tr>
      <w:tr w:rsidR="00D16870" w:rsidRPr="00D16870" w14:paraId="529BDC2B" w14:textId="77777777" w:rsidTr="00D16870">
        <w:tc>
          <w:tcPr>
            <w:tcW w:w="517" w:type="dxa"/>
          </w:tcPr>
          <w:p w14:paraId="1AB45229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2C0A3F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Dokładność</w:t>
            </w:r>
          </w:p>
        </w:tc>
        <w:tc>
          <w:tcPr>
            <w:tcW w:w="6804" w:type="dxa"/>
          </w:tcPr>
          <w:p w14:paraId="035E4579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inimum 0,1 mm</w:t>
            </w:r>
          </w:p>
        </w:tc>
      </w:tr>
      <w:tr w:rsidR="00D16870" w:rsidRPr="00D16870" w14:paraId="2C9ED6C5" w14:textId="77777777" w:rsidTr="00D16870">
        <w:tc>
          <w:tcPr>
            <w:tcW w:w="517" w:type="dxa"/>
          </w:tcPr>
          <w:p w14:paraId="405A33B7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F7EC20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Proporcje obrazu</w:t>
            </w:r>
          </w:p>
        </w:tc>
        <w:tc>
          <w:tcPr>
            <w:tcW w:w="6804" w:type="dxa"/>
          </w:tcPr>
          <w:p w14:paraId="1CE587FE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4:3</w:t>
            </w:r>
          </w:p>
        </w:tc>
      </w:tr>
      <w:tr w:rsidR="00D16870" w:rsidRPr="00D16870" w14:paraId="70645DED" w14:textId="77777777" w:rsidTr="00D16870">
        <w:trPr>
          <w:trHeight w:val="1108"/>
        </w:trPr>
        <w:tc>
          <w:tcPr>
            <w:tcW w:w="517" w:type="dxa"/>
          </w:tcPr>
          <w:p w14:paraId="64A1FF95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5D6E3E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Prędkość odczytu współrzędnych</w:t>
            </w:r>
          </w:p>
        </w:tc>
        <w:tc>
          <w:tcPr>
            <w:tcW w:w="6804" w:type="dxa"/>
          </w:tcPr>
          <w:p w14:paraId="0FF2CB0D" w14:textId="77777777" w:rsidR="00D16870" w:rsidRPr="00D16870" w:rsidRDefault="00D16870" w:rsidP="00D16870">
            <w:pPr>
              <w:widowControl w:val="0"/>
              <w:suppressAutoHyphens/>
              <w:contextualSpacing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Pierwsza kropka 16ms, ciągła linia 8ms</w:t>
            </w:r>
          </w:p>
        </w:tc>
      </w:tr>
      <w:tr w:rsidR="00D16870" w:rsidRPr="00D16870" w14:paraId="3A37416F" w14:textId="77777777" w:rsidTr="00D16870">
        <w:tc>
          <w:tcPr>
            <w:tcW w:w="517" w:type="dxa"/>
          </w:tcPr>
          <w:p w14:paraId="557453BE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6ABD8998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Powierzchnia tablicy</w:t>
            </w:r>
          </w:p>
        </w:tc>
        <w:tc>
          <w:tcPr>
            <w:tcW w:w="6804" w:type="dxa"/>
          </w:tcPr>
          <w:p w14:paraId="045489CD" w14:textId="77777777" w:rsidR="00D16870" w:rsidRPr="00D16870" w:rsidRDefault="00843B1B" w:rsidP="00D16870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agnetyczna, ceramiczna powierzchnia, </w:t>
            </w:r>
            <w:proofErr w:type="spellStart"/>
            <w:r w:rsidR="00D16870" w:rsidRPr="00D16870">
              <w:rPr>
                <w:sz w:val="22"/>
                <w:szCs w:val="22"/>
                <w:lang w:eastAsia="ar-SA"/>
              </w:rPr>
              <w:t>suchościeralna</w:t>
            </w:r>
            <w:proofErr w:type="spellEnd"/>
            <w:r w:rsidR="00D16870" w:rsidRPr="00D16870">
              <w:rPr>
                <w:sz w:val="22"/>
                <w:szCs w:val="22"/>
                <w:lang w:eastAsia="ar-SA"/>
              </w:rPr>
              <w:t>,</w:t>
            </w:r>
            <w:r w:rsidR="00D16870" w:rsidRPr="00D16870">
              <w:rPr>
                <w:sz w:val="22"/>
                <w:szCs w:val="22"/>
                <w:lang w:eastAsia="ar-SA"/>
              </w:rPr>
              <w:br/>
              <w:t>odporna na uszkodzenia i zarysowania, zabezpieczona polimerami nanotechnologii. Możliwość pracy przez 2 osoby jednocześnie.</w:t>
            </w:r>
          </w:p>
        </w:tc>
      </w:tr>
      <w:tr w:rsidR="00D16870" w:rsidRPr="00D16870" w14:paraId="6E30FF22" w14:textId="77777777" w:rsidTr="00D16870">
        <w:tc>
          <w:tcPr>
            <w:tcW w:w="517" w:type="dxa"/>
          </w:tcPr>
          <w:p w14:paraId="74D60F7F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31D629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Akcesoria</w:t>
            </w:r>
          </w:p>
        </w:tc>
        <w:tc>
          <w:tcPr>
            <w:tcW w:w="6804" w:type="dxa"/>
          </w:tcPr>
          <w:p w14:paraId="295CF508" w14:textId="77777777" w:rsidR="00D16870" w:rsidRPr="00D16870" w:rsidRDefault="00D16870" w:rsidP="00843B1B">
            <w:pPr>
              <w:widowControl w:val="0"/>
              <w:suppressAutoHyphens/>
              <w:snapToGrid w:val="0"/>
              <w:spacing w:after="200" w:line="276" w:lineRule="auto"/>
              <w:contextualSpacing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Instrukcja obsługi, inteligentna półka na pisaki, </w:t>
            </w:r>
            <w:r w:rsidR="00843B1B">
              <w:rPr>
                <w:sz w:val="22"/>
                <w:szCs w:val="22"/>
                <w:lang w:eastAsia="ar-SA"/>
              </w:rPr>
              <w:t>k</w:t>
            </w:r>
            <w:r w:rsidRPr="00D16870">
              <w:rPr>
                <w:sz w:val="22"/>
                <w:szCs w:val="22"/>
                <w:lang w:eastAsia="ar-SA"/>
              </w:rPr>
              <w:t>abel USB (</w:t>
            </w:r>
            <w:r w:rsidR="00843B1B">
              <w:rPr>
                <w:sz w:val="22"/>
                <w:szCs w:val="22"/>
                <w:lang w:eastAsia="ar-SA"/>
              </w:rPr>
              <w:t xml:space="preserve">ok. </w:t>
            </w:r>
            <w:r w:rsidRPr="00D16870">
              <w:rPr>
                <w:sz w:val="22"/>
                <w:szCs w:val="22"/>
                <w:lang w:eastAsia="ar-SA"/>
              </w:rPr>
              <w:t xml:space="preserve">6m), </w:t>
            </w:r>
            <w:r w:rsidR="00843B1B">
              <w:rPr>
                <w:sz w:val="22"/>
                <w:szCs w:val="22"/>
                <w:lang w:eastAsia="ar-SA"/>
              </w:rPr>
              <w:t>k</w:t>
            </w:r>
            <w:r w:rsidRPr="00D16870">
              <w:rPr>
                <w:sz w:val="22"/>
                <w:szCs w:val="22"/>
                <w:lang w:eastAsia="ar-SA"/>
              </w:rPr>
              <w:t xml:space="preserve">abel HDMI, </w:t>
            </w:r>
            <w:r w:rsidR="00843B1B">
              <w:rPr>
                <w:sz w:val="22"/>
                <w:szCs w:val="22"/>
                <w:lang w:eastAsia="ar-SA"/>
              </w:rPr>
              <w:t>p</w:t>
            </w:r>
            <w:r w:rsidRPr="00D16870">
              <w:rPr>
                <w:sz w:val="22"/>
                <w:szCs w:val="22"/>
                <w:lang w:eastAsia="ar-SA"/>
              </w:rPr>
              <w:t>isaki (</w:t>
            </w:r>
            <w:r w:rsidR="00843B1B">
              <w:rPr>
                <w:sz w:val="22"/>
                <w:szCs w:val="22"/>
                <w:lang w:eastAsia="ar-SA"/>
              </w:rPr>
              <w:t xml:space="preserve">min. </w:t>
            </w:r>
            <w:r w:rsidRPr="00D16870">
              <w:rPr>
                <w:sz w:val="22"/>
                <w:szCs w:val="22"/>
                <w:lang w:eastAsia="ar-SA"/>
              </w:rPr>
              <w:t>3 szt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  <w:r w:rsidRPr="00D16870">
              <w:rPr>
                <w:sz w:val="22"/>
                <w:szCs w:val="22"/>
                <w:lang w:eastAsia="ar-SA"/>
              </w:rPr>
              <w:t xml:space="preserve">), </w:t>
            </w:r>
            <w:r w:rsidR="00843B1B">
              <w:rPr>
                <w:sz w:val="22"/>
                <w:szCs w:val="22"/>
                <w:lang w:eastAsia="ar-SA"/>
              </w:rPr>
              <w:t>u</w:t>
            </w:r>
            <w:r w:rsidRPr="00D16870">
              <w:rPr>
                <w:sz w:val="22"/>
                <w:szCs w:val="22"/>
                <w:lang w:eastAsia="ar-SA"/>
              </w:rPr>
              <w:t>chwyty do montażu na ścianie, wskaźnik teleskopowy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14:paraId="03D81716" w14:textId="77777777" w:rsidTr="00D16870">
        <w:tc>
          <w:tcPr>
            <w:tcW w:w="517" w:type="dxa"/>
          </w:tcPr>
          <w:p w14:paraId="68B8A346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0E5CB23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Oprogramowanie</w:t>
            </w:r>
          </w:p>
          <w:p w14:paraId="152E80AA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tablicy </w:t>
            </w:r>
          </w:p>
        </w:tc>
        <w:tc>
          <w:tcPr>
            <w:tcW w:w="6804" w:type="dxa"/>
          </w:tcPr>
          <w:p w14:paraId="340ABD92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Oprogramowanie kompatybilne z Windows 10 i starszymi</w:t>
            </w:r>
          </w:p>
          <w:p w14:paraId="1B174C47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(XP, Vista, Win7 (32 i 64 bity) posiadające poniższe funkcje:</w:t>
            </w:r>
          </w:p>
          <w:p w14:paraId="67D60925" w14:textId="77777777" w:rsidR="00D16870" w:rsidRPr="00D16870" w:rsidRDefault="00843B1B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ożliwość umieszczenia własnych skrótów do zewnętrznych programów w menu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1929C9FA" w14:textId="77777777" w:rsidR="00D16870" w:rsidRPr="00D16870" w:rsidRDefault="00843B1B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</w:t>
            </w:r>
            <w:r w:rsidR="00D16870" w:rsidRPr="00D16870">
              <w:rPr>
                <w:sz w:val="22"/>
                <w:szCs w:val="22"/>
                <w:lang w:eastAsia="ar-SA"/>
              </w:rPr>
              <w:t>raca na warstwach graficznych, blokowanie poszczególnych warstw, grupowanie elementów, definiowanie przeźroczystości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7336471F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Lupa – umożliwia</w:t>
            </w:r>
            <w:r w:rsidR="00843B1B">
              <w:rPr>
                <w:sz w:val="22"/>
                <w:szCs w:val="22"/>
                <w:lang w:eastAsia="ar-SA"/>
              </w:rPr>
              <w:t>jąca</w:t>
            </w:r>
            <w:r w:rsidRPr="00D16870">
              <w:rPr>
                <w:sz w:val="22"/>
                <w:szCs w:val="22"/>
                <w:lang w:eastAsia="ar-SA"/>
              </w:rPr>
              <w:t xml:space="preserve"> powiększenie wybranego fragmentu grafiki lub tekstu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04535F29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Reflektor – skupiający uwagę słuchaczy na wybranym fragmencie prezentacji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0D7654C8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Narzędzia do geometrii – cyrkiel, linijka, ekierka, kątomierz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0F9F2891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Rozpoznawanie pojedynczych liter (również polskich) oraz wyrazów napisanych odręcznie i przekształcenie ich na czcionkę komputerową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67E40715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Inteligentny długopis: automatyczne rozpoznawanie odręcznie narysowanych figur geometrycznych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31F0AA9D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Możliwość wstawiania figur geometrycznych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78CE17C8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Kamera ekranu rejestrująca wszystkie czynności wykonywane na tablicy tzn. pisanie, zaznaczanie, rysowanie, wstawianie zdjęć itd. i zapisująca je w formacie filmu </w:t>
            </w:r>
            <w:proofErr w:type="spellStart"/>
            <w:r w:rsidRPr="00D16870">
              <w:rPr>
                <w:sz w:val="22"/>
                <w:szCs w:val="22"/>
                <w:lang w:eastAsia="ar-SA"/>
              </w:rPr>
              <w:t>avi</w:t>
            </w:r>
            <w:proofErr w:type="spellEnd"/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15735031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Możliwość wykorzystania dołączonej galerii zdjęć i zasobów przydatnych podczas lekcji, np. gotowych scenariuszy, animacji </w:t>
            </w:r>
            <w:proofErr w:type="spellStart"/>
            <w:r w:rsidRPr="00D16870">
              <w:rPr>
                <w:sz w:val="22"/>
                <w:szCs w:val="22"/>
                <w:lang w:eastAsia="ar-SA"/>
              </w:rPr>
              <w:t>flash</w:t>
            </w:r>
            <w:proofErr w:type="spellEnd"/>
            <w:r w:rsidRPr="00D16870">
              <w:rPr>
                <w:sz w:val="22"/>
                <w:szCs w:val="22"/>
                <w:lang w:eastAsia="ar-SA"/>
              </w:rPr>
              <w:t xml:space="preserve"> itd.</w:t>
            </w:r>
          </w:p>
        </w:tc>
      </w:tr>
      <w:tr w:rsidR="00D16870" w:rsidRPr="00D16870" w14:paraId="757059AD" w14:textId="77777777" w:rsidTr="00D16870">
        <w:tc>
          <w:tcPr>
            <w:tcW w:w="517" w:type="dxa"/>
          </w:tcPr>
          <w:p w14:paraId="13FA4BB6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043738BF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Podłączenie do komputera / zasilanie</w:t>
            </w:r>
          </w:p>
        </w:tc>
        <w:tc>
          <w:tcPr>
            <w:tcW w:w="6804" w:type="dxa"/>
          </w:tcPr>
          <w:p w14:paraId="5588B0A2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Kabel HDMI dł. min. 10 m</w:t>
            </w:r>
          </w:p>
          <w:p w14:paraId="77ED07FF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Kabel USB </w:t>
            </w:r>
          </w:p>
          <w:p w14:paraId="5B58B6F9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D16870" w:rsidRPr="00D16870" w14:paraId="1965BA30" w14:textId="77777777" w:rsidTr="00D16870">
        <w:tc>
          <w:tcPr>
            <w:tcW w:w="517" w:type="dxa"/>
          </w:tcPr>
          <w:p w14:paraId="722D3F46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4CE16354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Wsparcie techniczne</w:t>
            </w:r>
          </w:p>
        </w:tc>
        <w:tc>
          <w:tcPr>
            <w:tcW w:w="6804" w:type="dxa"/>
          </w:tcPr>
          <w:p w14:paraId="7DAC73F0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Dostępne na witrynie producenta sprzętu</w:t>
            </w:r>
            <w:r w:rsidR="00843B1B" w:rsidRPr="005E7901">
              <w:rPr>
                <w:lang w:eastAsia="ar-SA"/>
              </w:rPr>
              <w:t xml:space="preserve"> lub innej wskazanej przez Wykonawcę</w:t>
            </w:r>
            <w:r w:rsidR="00843B1B">
              <w:rPr>
                <w:lang w:eastAsia="ar-SA"/>
              </w:rPr>
              <w:t>,</w:t>
            </w:r>
            <w:r w:rsidR="00843B1B">
              <w:rPr>
                <w:sz w:val="22"/>
                <w:szCs w:val="22"/>
                <w:lang w:eastAsia="ar-SA"/>
              </w:rPr>
              <w:t xml:space="preserve"> </w:t>
            </w:r>
            <w:r w:rsidRPr="00D16870">
              <w:rPr>
                <w:sz w:val="22"/>
                <w:szCs w:val="22"/>
                <w:lang w:eastAsia="ar-SA"/>
              </w:rPr>
              <w:t xml:space="preserve"> informacje techniczne dotyczące oferowanego produktu.</w:t>
            </w:r>
          </w:p>
          <w:p w14:paraId="5BE8CA01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Dostęp do najnowszych sterowników i uaktualnień na stronie producenta zestawu</w:t>
            </w:r>
            <w:r w:rsidR="00843B1B" w:rsidRPr="005E7901">
              <w:rPr>
                <w:lang w:eastAsia="ar-SA"/>
              </w:rPr>
              <w:t xml:space="preserve"> lub innej wskazanej przez Wykonawcę</w:t>
            </w:r>
            <w:r w:rsidR="00843B1B">
              <w:rPr>
                <w:lang w:eastAsia="ar-SA"/>
              </w:rPr>
              <w:t>,</w:t>
            </w:r>
            <w:r w:rsidRPr="00D16870">
              <w:rPr>
                <w:sz w:val="22"/>
                <w:szCs w:val="22"/>
                <w:lang w:eastAsia="ar-SA"/>
              </w:rPr>
              <w:t xml:space="preserve"> realizowany poprzez podanie numeru seryjnego lub modelu tablicy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0C9A601C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Link do właściwej strony zawierającej w/w należy dostarczyć w najpóźniej w dniu dostawy sprzętu do Zamawiającego.</w:t>
            </w:r>
          </w:p>
        </w:tc>
      </w:tr>
      <w:tr w:rsidR="00D16870" w:rsidRPr="00D16870" w14:paraId="708FBDC3" w14:textId="77777777" w:rsidTr="00D16870">
        <w:tc>
          <w:tcPr>
            <w:tcW w:w="517" w:type="dxa"/>
          </w:tcPr>
          <w:p w14:paraId="6EA476C3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66D00F0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Gwarancja (tablica)</w:t>
            </w:r>
          </w:p>
        </w:tc>
        <w:tc>
          <w:tcPr>
            <w:tcW w:w="6804" w:type="dxa"/>
          </w:tcPr>
          <w:p w14:paraId="0EC9D8D3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in. 36 miesięcy </w:t>
            </w:r>
          </w:p>
        </w:tc>
      </w:tr>
      <w:tr w:rsidR="00D16870" w:rsidRPr="00D16870" w14:paraId="733F329F" w14:textId="77777777" w:rsidTr="00D16870">
        <w:tc>
          <w:tcPr>
            <w:tcW w:w="517" w:type="dxa"/>
          </w:tcPr>
          <w:p w14:paraId="556FDAFF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F315DE6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Uchwyt na projektor</w:t>
            </w:r>
          </w:p>
        </w:tc>
        <w:tc>
          <w:tcPr>
            <w:tcW w:w="6804" w:type="dxa"/>
          </w:tcPr>
          <w:p w14:paraId="63EC24A8" w14:textId="77777777" w:rsidR="00D16870" w:rsidRPr="00D16870" w:rsidRDefault="00D16870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Udźwig do 15 kg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754734A5" w14:textId="77777777" w:rsidR="00D16870" w:rsidRPr="00D16870" w:rsidRDefault="00D16870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Regulacja projektora we wszystkich płaszczyznach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47BB8232" w14:textId="77777777" w:rsidR="00D16870" w:rsidRPr="00D16870" w:rsidRDefault="00843B1B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Mocowanie projektora: solidne, trwałe np. </w:t>
            </w:r>
            <w:r w:rsidR="00D16870" w:rsidRPr="00D16870">
              <w:rPr>
                <w:sz w:val="22"/>
                <w:szCs w:val="22"/>
                <w:lang w:eastAsia="ar-SA"/>
              </w:rPr>
              <w:t>za pomocą śrub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7F7E9380" w14:textId="77777777" w:rsidR="00D16870" w:rsidRPr="00D16870" w:rsidRDefault="00D16870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lastRenderedPageBreak/>
              <w:t>Możliwość przeprowadzenia okablowania wewnątrz uchwytu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35ED7F73" w14:textId="77777777" w:rsidR="00D16870" w:rsidRPr="00D16870" w:rsidRDefault="00D16870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Odległość projektora od stropu z zastosowaniem ramienia od 43 do 65 cm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14:paraId="23C29FF4" w14:textId="77777777" w:rsidTr="00D16870">
        <w:tc>
          <w:tcPr>
            <w:tcW w:w="517" w:type="dxa"/>
          </w:tcPr>
          <w:p w14:paraId="5A85E16A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D258FD3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Projektor</w:t>
            </w:r>
          </w:p>
        </w:tc>
        <w:tc>
          <w:tcPr>
            <w:tcW w:w="6804" w:type="dxa"/>
          </w:tcPr>
          <w:p w14:paraId="050B7636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Kompatybilny z tablicą interaktywną</w:t>
            </w:r>
          </w:p>
        </w:tc>
      </w:tr>
      <w:tr w:rsidR="00D16870" w:rsidRPr="00D16870" w14:paraId="6AA54024" w14:textId="77777777" w:rsidTr="00D16870">
        <w:tc>
          <w:tcPr>
            <w:tcW w:w="517" w:type="dxa"/>
          </w:tcPr>
          <w:p w14:paraId="7C7F1F2A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3DB920F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Rozdzielczość</w:t>
            </w:r>
          </w:p>
        </w:tc>
        <w:tc>
          <w:tcPr>
            <w:tcW w:w="6804" w:type="dxa"/>
          </w:tcPr>
          <w:p w14:paraId="097F1069" w14:textId="77777777" w:rsidR="00D16870" w:rsidRPr="00D16870" w:rsidRDefault="00D16870" w:rsidP="00CE540F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VGA, min. 1024 x 768, </w:t>
            </w:r>
          </w:p>
        </w:tc>
      </w:tr>
      <w:tr w:rsidR="00D16870" w:rsidRPr="00D16870" w14:paraId="079C1C18" w14:textId="77777777" w:rsidTr="00D16870">
        <w:tc>
          <w:tcPr>
            <w:tcW w:w="517" w:type="dxa"/>
          </w:tcPr>
          <w:p w14:paraId="609AA787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2819C8F3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Kontrast</w:t>
            </w:r>
          </w:p>
        </w:tc>
        <w:tc>
          <w:tcPr>
            <w:tcW w:w="6804" w:type="dxa"/>
          </w:tcPr>
          <w:p w14:paraId="003EE32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Przynajmniej  3000:1</w:t>
            </w:r>
          </w:p>
        </w:tc>
      </w:tr>
      <w:tr w:rsidR="00D16870" w:rsidRPr="00D16870" w14:paraId="1E7DD5CA" w14:textId="77777777" w:rsidTr="00D16870">
        <w:tc>
          <w:tcPr>
            <w:tcW w:w="517" w:type="dxa"/>
          </w:tcPr>
          <w:p w14:paraId="0AEE738E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78D3BE3A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Jasność</w:t>
            </w:r>
          </w:p>
        </w:tc>
        <w:tc>
          <w:tcPr>
            <w:tcW w:w="6804" w:type="dxa"/>
          </w:tcPr>
          <w:p w14:paraId="6E35BC18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2800 ANSI Lumenów</w:t>
            </w:r>
          </w:p>
        </w:tc>
      </w:tr>
      <w:tr w:rsidR="00D16870" w:rsidRPr="00D16870" w14:paraId="2819870A" w14:textId="77777777" w:rsidTr="00D16870">
        <w:tc>
          <w:tcPr>
            <w:tcW w:w="517" w:type="dxa"/>
          </w:tcPr>
          <w:p w14:paraId="5C7F5D9B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D36D82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Żywotność źródła światła</w:t>
            </w:r>
          </w:p>
        </w:tc>
        <w:tc>
          <w:tcPr>
            <w:tcW w:w="6804" w:type="dxa"/>
          </w:tcPr>
          <w:p w14:paraId="5C0E3524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4000h (tryb normalny) </w:t>
            </w:r>
          </w:p>
        </w:tc>
      </w:tr>
      <w:tr w:rsidR="00D16870" w:rsidRPr="00D16870" w14:paraId="102D369C" w14:textId="77777777" w:rsidTr="00D16870">
        <w:tc>
          <w:tcPr>
            <w:tcW w:w="517" w:type="dxa"/>
          </w:tcPr>
          <w:p w14:paraId="765E3FC1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8C0C700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Moc/źródło światła</w:t>
            </w:r>
          </w:p>
        </w:tc>
        <w:tc>
          <w:tcPr>
            <w:tcW w:w="6804" w:type="dxa"/>
          </w:tcPr>
          <w:p w14:paraId="369F1674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ax. 200W AC  (tryb normalny)</w:t>
            </w:r>
          </w:p>
        </w:tc>
      </w:tr>
      <w:tr w:rsidR="00D16870" w:rsidRPr="00D16870" w14:paraId="222EC603" w14:textId="77777777" w:rsidTr="00D16870">
        <w:tc>
          <w:tcPr>
            <w:tcW w:w="517" w:type="dxa"/>
          </w:tcPr>
          <w:p w14:paraId="3194C9AD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409C4DF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Obiektyw</w:t>
            </w:r>
          </w:p>
        </w:tc>
        <w:tc>
          <w:tcPr>
            <w:tcW w:w="6804" w:type="dxa"/>
          </w:tcPr>
          <w:p w14:paraId="75D25C60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</w:t>
            </w:r>
            <w:r w:rsidR="00D16870" w:rsidRPr="00D16870">
              <w:rPr>
                <w:sz w:val="22"/>
                <w:szCs w:val="22"/>
                <w:lang w:eastAsia="ar-SA"/>
              </w:rPr>
              <w:t>j: F = 2,41 – 2,55, f = 21,8 – 24 mm</w:t>
            </w:r>
          </w:p>
        </w:tc>
      </w:tr>
      <w:tr w:rsidR="00D16870" w:rsidRPr="00D16870" w14:paraId="0EF4FE87" w14:textId="77777777" w:rsidTr="00D16870">
        <w:tc>
          <w:tcPr>
            <w:tcW w:w="517" w:type="dxa"/>
          </w:tcPr>
          <w:p w14:paraId="776F33BC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00209A8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Współczynnik odległości</w:t>
            </w:r>
          </w:p>
        </w:tc>
        <w:tc>
          <w:tcPr>
            <w:tcW w:w="6804" w:type="dxa"/>
          </w:tcPr>
          <w:p w14:paraId="7DD5D262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1,95 – 2,16 : 1</w:t>
            </w:r>
          </w:p>
        </w:tc>
      </w:tr>
      <w:tr w:rsidR="00D16870" w:rsidRPr="00D16870" w14:paraId="72674921" w14:textId="77777777" w:rsidTr="00D16870">
        <w:tc>
          <w:tcPr>
            <w:tcW w:w="517" w:type="dxa"/>
          </w:tcPr>
          <w:p w14:paraId="67D54BBF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7CC7BBE5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Odległość od ekranu</w:t>
            </w:r>
          </w:p>
        </w:tc>
        <w:tc>
          <w:tcPr>
            <w:tcW w:w="6804" w:type="dxa"/>
          </w:tcPr>
          <w:p w14:paraId="15803468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W zakresie 1,18 – 13,2 m</w:t>
            </w:r>
          </w:p>
        </w:tc>
      </w:tr>
      <w:tr w:rsidR="00D16870" w:rsidRPr="00D16870" w14:paraId="014E7881" w14:textId="77777777" w:rsidTr="00D16870">
        <w:tc>
          <w:tcPr>
            <w:tcW w:w="517" w:type="dxa"/>
          </w:tcPr>
          <w:p w14:paraId="7F6D5E89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bookmarkStart w:id="1" w:name="_Hlk485633926"/>
          </w:p>
        </w:tc>
        <w:tc>
          <w:tcPr>
            <w:tcW w:w="1861" w:type="dxa"/>
          </w:tcPr>
          <w:p w14:paraId="21D0AF2C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Przekątna</w:t>
            </w:r>
          </w:p>
        </w:tc>
        <w:tc>
          <w:tcPr>
            <w:tcW w:w="6804" w:type="dxa"/>
          </w:tcPr>
          <w:p w14:paraId="5DDCF922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inimalnie: 76 / 30"; Maksymalnie: 762 / 300"</w:t>
            </w:r>
          </w:p>
        </w:tc>
      </w:tr>
      <w:tr w:rsidR="00D16870" w:rsidRPr="00D16870" w14:paraId="77632219" w14:textId="77777777" w:rsidTr="00D16870">
        <w:tc>
          <w:tcPr>
            <w:tcW w:w="517" w:type="dxa"/>
          </w:tcPr>
          <w:p w14:paraId="3A719699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2AB4C18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video</w:t>
            </w:r>
          </w:p>
        </w:tc>
        <w:tc>
          <w:tcPr>
            <w:tcW w:w="6804" w:type="dxa"/>
          </w:tcPr>
          <w:p w14:paraId="7092F1DC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</w:t>
            </w:r>
          </w:p>
          <w:p w14:paraId="50556727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HDMI (1x)</w:t>
            </w:r>
            <w:r w:rsidRPr="00D16870">
              <w:rPr>
                <w:sz w:val="22"/>
                <w:szCs w:val="22"/>
                <w:lang w:eastAsia="ar-SA"/>
              </w:rPr>
              <w:br/>
              <w:t>Mini D-</w:t>
            </w:r>
            <w:proofErr w:type="spellStart"/>
            <w:r w:rsidRPr="00D16870">
              <w:rPr>
                <w:sz w:val="22"/>
                <w:szCs w:val="22"/>
                <w:lang w:eastAsia="ar-SA"/>
              </w:rPr>
              <w:t>Sub</w:t>
            </w:r>
            <w:proofErr w:type="spellEnd"/>
            <w:r w:rsidRPr="00D16870">
              <w:rPr>
                <w:sz w:val="22"/>
                <w:szCs w:val="22"/>
                <w:lang w:eastAsia="ar-SA"/>
              </w:rPr>
              <w:t xml:space="preserve"> (15-pin) (1x)</w:t>
            </w:r>
            <w:r w:rsidRPr="00D16870">
              <w:rPr>
                <w:sz w:val="22"/>
                <w:szCs w:val="22"/>
                <w:lang w:eastAsia="ar-SA"/>
              </w:rPr>
              <w:br/>
              <w:t>RCA (1x)</w:t>
            </w:r>
            <w:r w:rsidRPr="00D16870">
              <w:rPr>
                <w:sz w:val="22"/>
                <w:szCs w:val="22"/>
                <w:lang w:eastAsia="ar-SA"/>
              </w:rPr>
              <w:br/>
              <w:t>D-</w:t>
            </w:r>
            <w:proofErr w:type="spellStart"/>
            <w:r w:rsidRPr="00D16870">
              <w:rPr>
                <w:sz w:val="22"/>
                <w:szCs w:val="22"/>
                <w:lang w:eastAsia="ar-SA"/>
              </w:rPr>
              <w:t>Sub</w:t>
            </w:r>
            <w:proofErr w:type="spellEnd"/>
            <w:r w:rsidRPr="00D16870">
              <w:rPr>
                <w:sz w:val="22"/>
                <w:szCs w:val="22"/>
                <w:lang w:eastAsia="ar-SA"/>
              </w:rPr>
              <w:t xml:space="preserve"> (9-pin) (RS-232 / męskie) (1x)</w:t>
            </w:r>
          </w:p>
        </w:tc>
      </w:tr>
      <w:tr w:rsidR="00D16870" w:rsidRPr="00D16870" w14:paraId="6970D434" w14:textId="77777777" w:rsidTr="00D16870">
        <w:tc>
          <w:tcPr>
            <w:tcW w:w="517" w:type="dxa"/>
          </w:tcPr>
          <w:p w14:paraId="31201E9B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842EE29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audio</w:t>
            </w:r>
          </w:p>
        </w:tc>
        <w:tc>
          <w:tcPr>
            <w:tcW w:w="6804" w:type="dxa"/>
          </w:tcPr>
          <w:p w14:paraId="7AB76A2A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: Mini </w:t>
            </w:r>
            <w:proofErr w:type="spellStart"/>
            <w:r w:rsidR="00D16870" w:rsidRPr="00D16870">
              <w:rPr>
                <w:sz w:val="22"/>
                <w:szCs w:val="22"/>
                <w:lang w:eastAsia="ar-SA"/>
              </w:rPr>
              <w:t>jack</w:t>
            </w:r>
            <w:proofErr w:type="spellEnd"/>
            <w:r w:rsidR="00D16870" w:rsidRPr="00D16870">
              <w:rPr>
                <w:sz w:val="22"/>
                <w:szCs w:val="22"/>
                <w:lang w:eastAsia="ar-SA"/>
              </w:rPr>
              <w:t xml:space="preserve"> 3.5 mm (1x)</w:t>
            </w:r>
          </w:p>
        </w:tc>
      </w:tr>
      <w:tr w:rsidR="00D16870" w:rsidRPr="00D16870" w14:paraId="69AE8D72" w14:textId="77777777" w:rsidTr="00D16870">
        <w:tc>
          <w:tcPr>
            <w:tcW w:w="517" w:type="dxa"/>
          </w:tcPr>
          <w:p w14:paraId="2889ADFA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44E4168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 xml:space="preserve">Wyposażenie </w:t>
            </w:r>
          </w:p>
        </w:tc>
        <w:tc>
          <w:tcPr>
            <w:tcW w:w="6804" w:type="dxa"/>
          </w:tcPr>
          <w:p w14:paraId="7D420B0B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Kabel Sygnałowy Mini D-SUB</w:t>
            </w:r>
            <w:r w:rsidRPr="00D16870">
              <w:rPr>
                <w:sz w:val="22"/>
                <w:szCs w:val="22"/>
                <w:lang w:eastAsia="ar-SA"/>
              </w:rPr>
              <w:br/>
              <w:t>Kabel zasilający</w:t>
            </w:r>
            <w:r w:rsidRPr="00D16870">
              <w:rPr>
                <w:sz w:val="22"/>
                <w:szCs w:val="22"/>
                <w:lang w:eastAsia="ar-SA"/>
              </w:rPr>
              <w:br/>
              <w:t>Pilot</w:t>
            </w:r>
            <w:r w:rsidRPr="00D16870">
              <w:rPr>
                <w:sz w:val="22"/>
                <w:szCs w:val="22"/>
                <w:lang w:eastAsia="ar-SA"/>
              </w:rPr>
              <w:br/>
              <w:t>Podręcznik użytkownika na płycie CD</w:t>
            </w:r>
            <w:r w:rsidRPr="00D16870">
              <w:rPr>
                <w:sz w:val="22"/>
                <w:szCs w:val="22"/>
                <w:lang w:eastAsia="ar-SA"/>
              </w:rPr>
              <w:br/>
              <w:t>Instrukcja obsługi</w:t>
            </w:r>
          </w:p>
        </w:tc>
      </w:tr>
      <w:tr w:rsidR="00D16870" w:rsidRPr="00D16870" w14:paraId="05AEA2D9" w14:textId="77777777" w:rsidTr="00D16870">
        <w:tc>
          <w:tcPr>
            <w:tcW w:w="517" w:type="dxa"/>
          </w:tcPr>
          <w:p w14:paraId="68753058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bookmarkStart w:id="2" w:name="_Hlk485633408"/>
          </w:p>
        </w:tc>
        <w:tc>
          <w:tcPr>
            <w:tcW w:w="1861" w:type="dxa"/>
          </w:tcPr>
          <w:p w14:paraId="72CC895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6804" w:type="dxa"/>
          </w:tcPr>
          <w:p w14:paraId="2BBCD11A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2</w:t>
            </w:r>
            <w:r w:rsidR="00A741D6">
              <w:rPr>
                <w:sz w:val="22"/>
                <w:szCs w:val="22"/>
                <w:lang w:eastAsia="ar-SA"/>
              </w:rPr>
              <w:t>4 miesiące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 na projektor / min. 6 miesięcy na lampę</w:t>
            </w:r>
          </w:p>
        </w:tc>
      </w:tr>
      <w:tr w:rsidR="00BB7B76" w:rsidRPr="00D16870" w14:paraId="4DB654F4" w14:textId="77777777" w:rsidTr="00D16870">
        <w:tc>
          <w:tcPr>
            <w:tcW w:w="517" w:type="dxa"/>
          </w:tcPr>
          <w:p w14:paraId="17AA0E7D" w14:textId="77777777" w:rsidR="00BB7B76" w:rsidRPr="00D16870" w:rsidRDefault="00BB7B76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71FA98F7" w14:textId="77777777" w:rsidR="00BB7B76" w:rsidRPr="00D16870" w:rsidRDefault="00BB7B76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Montaż i konfiguracja</w:t>
            </w:r>
          </w:p>
        </w:tc>
        <w:tc>
          <w:tcPr>
            <w:tcW w:w="6804" w:type="dxa"/>
          </w:tcPr>
          <w:p w14:paraId="35CB277A" w14:textId="77777777" w:rsidR="00BB7B76" w:rsidRPr="00D16870" w:rsidRDefault="00BB7B76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Montaż jednej tablicy we wskazanych pomieszczeniach</w:t>
            </w:r>
            <w:r w:rsidRPr="00E0462F">
              <w:rPr>
                <w:sz w:val="22"/>
                <w:szCs w:val="22"/>
                <w:lang w:eastAsia="ar-SA"/>
              </w:rPr>
              <w:t xml:space="preserve"> Szkoły Podstawowej nr 1 z Oddziałami Integracyjnymi im</w:t>
            </w:r>
            <w:r>
              <w:rPr>
                <w:sz w:val="22"/>
                <w:szCs w:val="22"/>
                <w:lang w:eastAsia="ar-SA"/>
              </w:rPr>
              <w:t>. Mikołaja Kopernika w Gołdapi, a drugiej tablicy w Szkole Podstawowej nr 2 im. Marszałka Józefa Piłsudskiego w Gołdapi.</w:t>
            </w:r>
          </w:p>
        </w:tc>
      </w:tr>
      <w:bookmarkEnd w:id="1"/>
      <w:bookmarkEnd w:id="2"/>
    </w:tbl>
    <w:p w14:paraId="66E5E21D" w14:textId="77777777"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1C206BB2" w14:textId="77777777" w:rsidR="00D16870" w:rsidRDefault="00D16870" w:rsidP="00D16870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16870" w14:paraId="7434AE3B" w14:textId="77777777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5A7E" w14:textId="77777777" w:rsidR="00D16870" w:rsidRDefault="00D16870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4A8C" w14:textId="77777777" w:rsidR="00D16870" w:rsidRDefault="00D16870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16870" w14:paraId="4ECD1E0E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F151" w14:textId="77777777"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68D9" w14:textId="77777777" w:rsidR="00D16870" w:rsidRDefault="00D16870" w:rsidP="00F820F4">
            <w:pPr>
              <w:spacing w:line="259" w:lineRule="auto"/>
              <w:ind w:left="2"/>
            </w:pPr>
          </w:p>
        </w:tc>
      </w:tr>
      <w:tr w:rsidR="00D16870" w14:paraId="1AE155A5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D508" w14:textId="77777777"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547E" w14:textId="77777777" w:rsidR="00D16870" w:rsidRDefault="00D16870" w:rsidP="00F820F4">
            <w:pPr>
              <w:spacing w:line="259" w:lineRule="auto"/>
              <w:ind w:left="2"/>
            </w:pPr>
          </w:p>
        </w:tc>
      </w:tr>
    </w:tbl>
    <w:p w14:paraId="519F55AF" w14:textId="77777777"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68A703FF" w14:textId="77777777" w:rsidR="00D16870" w:rsidRPr="00D16870" w:rsidRDefault="00D16870" w:rsidP="00D16870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2 - </w:t>
      </w:r>
      <w:r w:rsidRPr="00D16870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>Projektor – 2 sztuki</w:t>
      </w:r>
    </w:p>
    <w:tbl>
      <w:tblPr>
        <w:tblW w:w="9182" w:type="dxa"/>
        <w:tblInd w:w="5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861"/>
        <w:gridCol w:w="6804"/>
      </w:tblGrid>
      <w:tr w:rsidR="00D16870" w:rsidRPr="00D16870" w14:paraId="49A8BF5C" w14:textId="77777777" w:rsidTr="00D16870">
        <w:tc>
          <w:tcPr>
            <w:tcW w:w="9182" w:type="dxa"/>
            <w:gridSpan w:val="3"/>
          </w:tcPr>
          <w:p w14:paraId="6A513D47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/>
                <w:lang w:eastAsia="ar-SA"/>
              </w:rPr>
            </w:pPr>
            <w:r w:rsidRPr="00D16870">
              <w:rPr>
                <w:b/>
                <w:sz w:val="22"/>
                <w:szCs w:val="22"/>
                <w:lang w:eastAsia="ar-SA"/>
              </w:rPr>
              <w:t>Konfiguracja minimalna Zamawiającego</w:t>
            </w:r>
          </w:p>
        </w:tc>
      </w:tr>
      <w:tr w:rsidR="00D16870" w:rsidRPr="00D16870" w14:paraId="7EA526B8" w14:textId="77777777" w:rsidTr="00D16870">
        <w:tc>
          <w:tcPr>
            <w:tcW w:w="517" w:type="dxa"/>
          </w:tcPr>
          <w:p w14:paraId="69C1FBD8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1E77BF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Rozdzielczość</w:t>
            </w:r>
          </w:p>
        </w:tc>
        <w:tc>
          <w:tcPr>
            <w:tcW w:w="6804" w:type="dxa"/>
          </w:tcPr>
          <w:p w14:paraId="388C6FAE" w14:textId="77777777" w:rsidR="00D16870" w:rsidRPr="00D16870" w:rsidRDefault="00D16870" w:rsidP="008F270F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min. 1920 x 1080 (Full HD), </w:t>
            </w:r>
          </w:p>
        </w:tc>
      </w:tr>
      <w:tr w:rsidR="00D16870" w:rsidRPr="00D16870" w14:paraId="01C67998" w14:textId="77777777" w:rsidTr="00D16870">
        <w:tc>
          <w:tcPr>
            <w:tcW w:w="517" w:type="dxa"/>
          </w:tcPr>
          <w:p w14:paraId="20CB701C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798A10A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Kontrast</w:t>
            </w:r>
          </w:p>
        </w:tc>
        <w:tc>
          <w:tcPr>
            <w:tcW w:w="6804" w:type="dxa"/>
          </w:tcPr>
          <w:p w14:paraId="7566BF5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Przynajmniej  10000:1</w:t>
            </w:r>
          </w:p>
        </w:tc>
      </w:tr>
      <w:tr w:rsidR="00D16870" w:rsidRPr="00D16870" w14:paraId="359F6596" w14:textId="77777777" w:rsidTr="00D16870">
        <w:tc>
          <w:tcPr>
            <w:tcW w:w="517" w:type="dxa"/>
          </w:tcPr>
          <w:p w14:paraId="363376BD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6F5F052E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Jasność</w:t>
            </w:r>
          </w:p>
        </w:tc>
        <w:tc>
          <w:tcPr>
            <w:tcW w:w="6804" w:type="dxa"/>
          </w:tcPr>
          <w:p w14:paraId="2B56A25C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3000 ANSI Lumenów</w:t>
            </w:r>
          </w:p>
        </w:tc>
      </w:tr>
      <w:tr w:rsidR="00D16870" w:rsidRPr="00D16870" w14:paraId="7645AECB" w14:textId="77777777" w:rsidTr="00D16870">
        <w:tc>
          <w:tcPr>
            <w:tcW w:w="517" w:type="dxa"/>
          </w:tcPr>
          <w:p w14:paraId="3F08EDE1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49AA807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Żywotność źródła światła</w:t>
            </w:r>
          </w:p>
        </w:tc>
        <w:tc>
          <w:tcPr>
            <w:tcW w:w="6804" w:type="dxa"/>
          </w:tcPr>
          <w:p w14:paraId="4C2D05D6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4000h (tryb normalny) </w:t>
            </w:r>
          </w:p>
        </w:tc>
      </w:tr>
      <w:tr w:rsidR="00D16870" w:rsidRPr="00D16870" w14:paraId="2C353F3B" w14:textId="77777777" w:rsidTr="00D16870">
        <w:tc>
          <w:tcPr>
            <w:tcW w:w="517" w:type="dxa"/>
          </w:tcPr>
          <w:p w14:paraId="6A4F8998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085E832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Moc/źródło światła</w:t>
            </w:r>
          </w:p>
        </w:tc>
        <w:tc>
          <w:tcPr>
            <w:tcW w:w="6804" w:type="dxa"/>
          </w:tcPr>
          <w:p w14:paraId="2CD96CF2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ax. 200W AC  (tryb normalny)</w:t>
            </w:r>
          </w:p>
        </w:tc>
      </w:tr>
      <w:tr w:rsidR="00D16870" w:rsidRPr="00D16870" w14:paraId="35356BA4" w14:textId="77777777" w:rsidTr="00D16870">
        <w:tc>
          <w:tcPr>
            <w:tcW w:w="517" w:type="dxa"/>
          </w:tcPr>
          <w:p w14:paraId="11C78092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2D9C151E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Obiektyw</w:t>
            </w:r>
          </w:p>
        </w:tc>
        <w:tc>
          <w:tcPr>
            <w:tcW w:w="6804" w:type="dxa"/>
          </w:tcPr>
          <w:p w14:paraId="57E2DC97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F = 2,55 - 2,67 , f = 21,9 - 24 mm</w:t>
            </w:r>
          </w:p>
        </w:tc>
      </w:tr>
      <w:tr w:rsidR="00D16870" w:rsidRPr="00D16870" w14:paraId="21F64A60" w14:textId="77777777" w:rsidTr="00D16870">
        <w:tc>
          <w:tcPr>
            <w:tcW w:w="517" w:type="dxa"/>
          </w:tcPr>
          <w:p w14:paraId="5D6F43CD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088E56B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Współczynnik odległości</w:t>
            </w:r>
          </w:p>
        </w:tc>
        <w:tc>
          <w:tcPr>
            <w:tcW w:w="6804" w:type="dxa"/>
          </w:tcPr>
          <w:p w14:paraId="6ED5FA75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1,48 - 1,62 : 1</w:t>
            </w:r>
          </w:p>
        </w:tc>
      </w:tr>
      <w:tr w:rsidR="00D16870" w:rsidRPr="00D16870" w14:paraId="006824BC" w14:textId="77777777" w:rsidTr="00D16870">
        <w:tc>
          <w:tcPr>
            <w:tcW w:w="517" w:type="dxa"/>
          </w:tcPr>
          <w:p w14:paraId="008FFFB3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2F5119B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Przekątna</w:t>
            </w:r>
          </w:p>
        </w:tc>
        <w:tc>
          <w:tcPr>
            <w:tcW w:w="6804" w:type="dxa"/>
          </w:tcPr>
          <w:p w14:paraId="555386D3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41,8 - 300" (1,06 - 7,67 m)</w:t>
            </w:r>
          </w:p>
        </w:tc>
      </w:tr>
      <w:tr w:rsidR="00D16870" w:rsidRPr="00D16870" w14:paraId="60566776" w14:textId="77777777" w:rsidTr="00D16870">
        <w:tc>
          <w:tcPr>
            <w:tcW w:w="517" w:type="dxa"/>
          </w:tcPr>
          <w:p w14:paraId="3655F473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A8FA37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Zoom</w:t>
            </w:r>
          </w:p>
        </w:tc>
        <w:tc>
          <w:tcPr>
            <w:tcW w:w="6804" w:type="dxa"/>
          </w:tcPr>
          <w:p w14:paraId="137DE8B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Ręczny/ min. 1.1x</w:t>
            </w:r>
          </w:p>
        </w:tc>
      </w:tr>
      <w:tr w:rsidR="00D16870" w:rsidRPr="00D16870" w14:paraId="72B8BFAC" w14:textId="77777777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BFAAC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C8C66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video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2FEE6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</w:t>
            </w:r>
          </w:p>
          <w:p w14:paraId="5E7968D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HDMI (1x)</w:t>
            </w:r>
            <w:r w:rsidRPr="00D16870">
              <w:rPr>
                <w:sz w:val="22"/>
                <w:szCs w:val="22"/>
                <w:lang w:eastAsia="ar-SA"/>
              </w:rPr>
              <w:br/>
              <w:t>Mini USB (1x)</w:t>
            </w:r>
          </w:p>
        </w:tc>
      </w:tr>
      <w:tr w:rsidR="00D16870" w:rsidRPr="00D16870" w14:paraId="0AB0FC9D" w14:textId="77777777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E1E13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48AA8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audio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81B03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: Mini </w:t>
            </w:r>
            <w:proofErr w:type="spellStart"/>
            <w:r w:rsidR="00D16870" w:rsidRPr="00D16870">
              <w:rPr>
                <w:sz w:val="22"/>
                <w:szCs w:val="22"/>
                <w:lang w:eastAsia="ar-SA"/>
              </w:rPr>
              <w:t>jack</w:t>
            </w:r>
            <w:proofErr w:type="spellEnd"/>
            <w:r w:rsidR="00D16870" w:rsidRPr="00D16870">
              <w:rPr>
                <w:sz w:val="22"/>
                <w:szCs w:val="22"/>
                <w:lang w:eastAsia="ar-SA"/>
              </w:rPr>
              <w:t xml:space="preserve"> 3.5 mm (1x)</w:t>
            </w:r>
          </w:p>
        </w:tc>
      </w:tr>
      <w:tr w:rsidR="00D16870" w:rsidRPr="00D16870" w14:paraId="570CED9C" w14:textId="77777777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C13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B4A7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 xml:space="preserve">Wyposażenie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3C27E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Osłona obiektywu</w:t>
            </w:r>
          </w:p>
          <w:p w14:paraId="0F4935C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Kabel zasilający</w:t>
            </w:r>
          </w:p>
          <w:p w14:paraId="06A0597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Pilot z bateriami</w:t>
            </w:r>
          </w:p>
          <w:p w14:paraId="509461E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Instrukcja w języku polskim</w:t>
            </w:r>
          </w:p>
          <w:p w14:paraId="677D901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Karta gwarancyjna</w:t>
            </w:r>
          </w:p>
        </w:tc>
      </w:tr>
      <w:tr w:rsidR="00D16870" w:rsidRPr="00D16870" w14:paraId="27A0BFC3" w14:textId="77777777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4692B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354E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C602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Min. 2</w:t>
            </w:r>
            <w:r w:rsidR="00A741D6">
              <w:rPr>
                <w:sz w:val="22"/>
                <w:szCs w:val="22"/>
                <w:lang w:eastAsia="ar-SA"/>
              </w:rPr>
              <w:t>4 miesiące</w:t>
            </w:r>
            <w:r w:rsidRPr="00D16870">
              <w:rPr>
                <w:sz w:val="22"/>
                <w:szCs w:val="22"/>
                <w:lang w:eastAsia="ar-SA"/>
              </w:rPr>
              <w:t xml:space="preserve"> na projektor / min. 6 miesięcy na lampę</w:t>
            </w:r>
          </w:p>
        </w:tc>
      </w:tr>
    </w:tbl>
    <w:p w14:paraId="5CE95349" w14:textId="77777777"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7E2D013D" w14:textId="77777777" w:rsidR="00EF5D14" w:rsidRDefault="00EF5D14" w:rsidP="00EF5D14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EF5D14" w14:paraId="63A9FD1F" w14:textId="77777777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8CAE" w14:textId="77777777" w:rsidR="00EF5D14" w:rsidRDefault="00EF5D14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B14" w14:textId="77777777" w:rsidR="00EF5D14" w:rsidRDefault="00EF5D14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EF5D14" w14:paraId="318E29B7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8CD2" w14:textId="77777777" w:rsidR="00EF5D14" w:rsidRDefault="00EF5D14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FFC0" w14:textId="77777777" w:rsidR="00EF5D14" w:rsidRDefault="00EF5D14" w:rsidP="00F820F4">
            <w:pPr>
              <w:spacing w:line="259" w:lineRule="auto"/>
              <w:ind w:left="2"/>
            </w:pPr>
          </w:p>
        </w:tc>
      </w:tr>
      <w:tr w:rsidR="00EF5D14" w14:paraId="21777D3C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1777" w14:textId="77777777" w:rsidR="00EF5D14" w:rsidRDefault="00EF5D14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FCBB" w14:textId="77777777" w:rsidR="00EF5D14" w:rsidRDefault="00EF5D14" w:rsidP="00F820F4">
            <w:pPr>
              <w:spacing w:line="259" w:lineRule="auto"/>
              <w:ind w:left="2"/>
            </w:pPr>
          </w:p>
        </w:tc>
      </w:tr>
    </w:tbl>
    <w:p w14:paraId="000C1E79" w14:textId="77777777" w:rsidR="00EF5D14" w:rsidRDefault="00EF5D14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6BF9B9DB" w14:textId="77777777" w:rsidR="00D16870" w:rsidRPr="00EA4510" w:rsidRDefault="00D16870" w:rsidP="00D16870">
      <w:pPr>
        <w:pStyle w:val="Akapitzlist"/>
        <w:numPr>
          <w:ilvl w:val="0"/>
          <w:numId w:val="18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>
        <w:rPr>
          <w:b/>
        </w:rPr>
        <w:t xml:space="preserve">Sprzęt </w:t>
      </w:r>
      <w:r>
        <w:t xml:space="preserve">do siedziby Zamawiającego wskazanej w </w:t>
      </w:r>
      <w:r w:rsidRPr="00EA4510">
        <w:t>umowie. Dostarczon</w:t>
      </w:r>
      <w:r>
        <w:t xml:space="preserve">y </w:t>
      </w:r>
      <w:r>
        <w:rPr>
          <w:b/>
        </w:rPr>
        <w:t xml:space="preserve">Sprzęt </w:t>
      </w:r>
      <w:r>
        <w:t>musi</w:t>
      </w:r>
      <w:r w:rsidRPr="00EA4510">
        <w:t xml:space="preserve"> być gotow</w:t>
      </w:r>
      <w:r>
        <w:t xml:space="preserve">y </w:t>
      </w:r>
      <w:r w:rsidRPr="00EA4510">
        <w:t xml:space="preserve">do poprawnej bezkolizyjnej pracy w zakresie wszystkich składowych elementów i funkcji, zgodnie z opisem tych elementów w niniejszym załączniku. Niedopuszczalne jest, aby dla zapewnienia prawidłowej pracy </w:t>
      </w:r>
      <w:r>
        <w:t>sprzętu</w:t>
      </w:r>
      <w:r w:rsidRPr="00EA4510">
        <w:t>, konieczne było instalowanie dodatkowych elementów w późniejszym czasie, szczególnie za dodatkową opłatą.</w:t>
      </w:r>
    </w:p>
    <w:p w14:paraId="665C05B6" w14:textId="77777777" w:rsidR="00D16870" w:rsidRPr="00EA4510" w:rsidRDefault="00D16870" w:rsidP="00843B1B">
      <w:pPr>
        <w:jc w:val="both"/>
      </w:pPr>
    </w:p>
    <w:p w14:paraId="73540808" w14:textId="77777777" w:rsidR="00D16870" w:rsidRPr="00EA4510" w:rsidRDefault="00D16870" w:rsidP="00D16870">
      <w:pPr>
        <w:pStyle w:val="Akapitzlist"/>
        <w:numPr>
          <w:ilvl w:val="0"/>
          <w:numId w:val="18"/>
        </w:numPr>
        <w:ind w:left="426" w:firstLine="0"/>
        <w:jc w:val="both"/>
      </w:pPr>
      <w:r w:rsidRPr="00EA4510">
        <w:t>Oświadczenie:</w:t>
      </w:r>
    </w:p>
    <w:p w14:paraId="79C510D7" w14:textId="77777777" w:rsidR="00D16870" w:rsidRPr="00EA4510" w:rsidRDefault="00D16870" w:rsidP="00D16870">
      <w:pPr>
        <w:ind w:left="426"/>
        <w:jc w:val="both"/>
      </w:pPr>
      <w:r w:rsidRPr="00EA4510">
        <w:t xml:space="preserve">Oświadczam, że oferowany przedmiot zamówienia spełnia ww. parametry techniczno-eksploatacyjne. Nie spełnienie parametrów wymaganych skutkuje odrzuceniem oferty. </w:t>
      </w:r>
    </w:p>
    <w:p w14:paraId="182404B7" w14:textId="77777777" w:rsidR="00D16870" w:rsidRPr="00EA4510" w:rsidRDefault="00D16870" w:rsidP="00D16870">
      <w:pPr>
        <w:ind w:left="426"/>
      </w:pPr>
    </w:p>
    <w:p w14:paraId="38D596A8" w14:textId="77777777" w:rsidR="00D16870" w:rsidRPr="00EA4510" w:rsidRDefault="00D16870" w:rsidP="00D432A2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 w:rsidR="00D432A2"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 w:rsidR="00D432A2">
        <w:rPr>
          <w:b/>
        </w:rPr>
        <w:t>,</w:t>
      </w:r>
      <w:r>
        <w:t xml:space="preserve"> dostarczę </w:t>
      </w:r>
      <w:r w:rsidR="007A4EE1">
        <w:t xml:space="preserve">co najmniej jeden z </w:t>
      </w:r>
      <w:r>
        <w:t>poniżej wskazan</w:t>
      </w:r>
      <w:r w:rsidR="007A4EE1">
        <w:t>ych</w:t>
      </w:r>
      <w:r>
        <w:t xml:space="preserve"> dokumen</w:t>
      </w:r>
      <w:r w:rsidR="007A4EE1">
        <w:t>tów</w:t>
      </w:r>
      <w:r>
        <w:t>:</w:t>
      </w:r>
    </w:p>
    <w:p w14:paraId="75016B04" w14:textId="77777777" w:rsidR="00D16870" w:rsidRPr="00EA4510" w:rsidRDefault="00D16870" w:rsidP="00D16870">
      <w:pPr>
        <w:ind w:left="426"/>
      </w:pPr>
      <w:r w:rsidRPr="00EA4510">
        <w:t>□ foldery/broszury producenta,</w:t>
      </w:r>
    </w:p>
    <w:p w14:paraId="52737D4D" w14:textId="77777777" w:rsidR="00D16870" w:rsidRPr="00EA4510" w:rsidRDefault="00D16870" w:rsidP="00D16870">
      <w:pPr>
        <w:ind w:left="426"/>
      </w:pPr>
      <w:r w:rsidRPr="00EA4510">
        <w:lastRenderedPageBreak/>
        <w:t>□ informacje o produkcie ze strony internetowej producenta,</w:t>
      </w:r>
    </w:p>
    <w:p w14:paraId="339ACEC3" w14:textId="77777777" w:rsidR="00D16870" w:rsidRPr="00EA4510" w:rsidRDefault="00D16870" w:rsidP="00D16870">
      <w:pPr>
        <w:ind w:left="426"/>
      </w:pPr>
      <w:r w:rsidRPr="00EA4510">
        <w:t>□ kartę charakterystyki produktu przygotowaną przez producenta,</w:t>
      </w:r>
    </w:p>
    <w:p w14:paraId="54FAD5DF" w14:textId="77777777" w:rsidR="00D16870" w:rsidRDefault="00D16870" w:rsidP="00D16870">
      <w:pPr>
        <w:ind w:left="426"/>
      </w:pPr>
      <w:r w:rsidRPr="00EA4510">
        <w:t>□ instrukcję obsługi/opis techniczn</w:t>
      </w:r>
      <w:r w:rsidR="007A4EE1">
        <w:t>y przygotowaną przez producenta.</w:t>
      </w:r>
    </w:p>
    <w:p w14:paraId="35EBAD58" w14:textId="77777777"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2D65E0F0" w14:textId="77777777" w:rsidR="007A4EE1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</w:t>
      </w:r>
      <w:r w:rsidR="007A4EE1" w:rsidRPr="007A4EE1">
        <w:rPr>
          <w:rFonts w:eastAsia="Arial"/>
          <w:b/>
          <w:bCs/>
          <w:szCs w:val="22"/>
          <w:lang w:eastAsia="ar-SA"/>
        </w:rPr>
        <w:t>Udzielmy gwarancji na:</w:t>
      </w:r>
    </w:p>
    <w:p w14:paraId="3873141B" w14:textId="77777777" w:rsid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 w:rsidRPr="007A4EE1">
        <w:rPr>
          <w:rFonts w:eastAsia="Arial"/>
          <w:bCs/>
          <w:szCs w:val="22"/>
          <w:lang w:eastAsia="ar-SA"/>
        </w:rPr>
        <w:t>tablica interaktywna - ………………………………</w:t>
      </w:r>
    </w:p>
    <w:p w14:paraId="31D71D23" w14:textId="77777777" w:rsid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projektor do tablicy- ………………………………………….</w:t>
      </w:r>
    </w:p>
    <w:p w14:paraId="24858C93" w14:textId="77777777" w:rsid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lampa projektora do tablicy - ………………………………...</w:t>
      </w:r>
    </w:p>
    <w:p w14:paraId="326EBA78" w14:textId="77777777" w:rsid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projektory samodzielne - ………………………………….</w:t>
      </w:r>
    </w:p>
    <w:p w14:paraId="5CF469FB" w14:textId="77777777" w:rsidR="007A4EE1" w:rsidRP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Lampy do projektorów samodzielnych - …………………………….</w:t>
      </w:r>
    </w:p>
    <w:p w14:paraId="27929A9A" w14:textId="77777777" w:rsidR="00D16870" w:rsidRDefault="00D16870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W ramach udzielnej</w:t>
      </w:r>
      <w:r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>
        <w:rPr>
          <w:rFonts w:eastAsia="Arial"/>
          <w:b/>
          <w:bCs/>
          <w:szCs w:val="22"/>
          <w:lang w:eastAsia="ar-SA"/>
        </w:rPr>
        <w:t>produkty, zgodnej z powyższą tabelą</w:t>
      </w:r>
      <w:r w:rsidRPr="0060088C">
        <w:rPr>
          <w:rFonts w:eastAsia="Arial"/>
          <w:b/>
          <w:bCs/>
          <w:szCs w:val="22"/>
          <w:lang w:eastAsia="ar-SA"/>
        </w:rPr>
        <w:t>:</w:t>
      </w:r>
    </w:p>
    <w:p w14:paraId="3E41C64F" w14:textId="77777777"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14:paraId="7C619FA9" w14:textId="77777777" w:rsidR="00D16870" w:rsidRPr="00AC56CC" w:rsidRDefault="00D16870" w:rsidP="00D16870">
      <w:pPr>
        <w:rPr>
          <w:iCs/>
        </w:rPr>
      </w:pPr>
    </w:p>
    <w:p w14:paraId="483703DD" w14:textId="77777777"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14:paraId="019C1DAA" w14:textId="77777777"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14:paraId="5D2AB735" w14:textId="77777777"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>gwarancyjny będzie prowad</w:t>
      </w:r>
      <w:r>
        <w:rPr>
          <w:iCs/>
        </w:rPr>
        <w:t>zony przez* ……………………………………………….</w:t>
      </w:r>
    </w:p>
    <w:p w14:paraId="4AC34BCA" w14:textId="77777777" w:rsidR="00D16870" w:rsidRPr="00AC56CC" w:rsidRDefault="00D16870" w:rsidP="00D16870">
      <w:pPr>
        <w:rPr>
          <w:iCs/>
        </w:rPr>
      </w:pPr>
    </w:p>
    <w:p w14:paraId="413F5A07" w14:textId="77777777" w:rsidR="00D16870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</w:p>
    <w:p w14:paraId="366D899F" w14:textId="77777777"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14:paraId="234572C1" w14:textId="77777777"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14:paraId="3A500F5C" w14:textId="77777777" w:rsidR="003A449A" w:rsidRPr="00D16870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Cs w:val="22"/>
          <w:lang w:eastAsia="ar-SA"/>
        </w:rPr>
      </w:pPr>
      <w:r w:rsidRPr="00D16870">
        <w:rPr>
          <w:rFonts w:eastAsia="Arial"/>
          <w:iCs/>
          <w:lang w:eastAsia="ar-SA"/>
        </w:rPr>
        <w:t xml:space="preserve">warunki płatności – </w:t>
      </w:r>
      <w:r w:rsidR="00E20DCC">
        <w:rPr>
          <w:rFonts w:eastAsia="Arial"/>
          <w:b/>
          <w:bCs/>
          <w:iCs/>
          <w:lang w:eastAsia="ar-SA"/>
        </w:rPr>
        <w:t>30</w:t>
      </w:r>
      <w:r w:rsidRPr="00E20DCC">
        <w:rPr>
          <w:rFonts w:eastAsia="Arial"/>
          <w:b/>
          <w:bCs/>
          <w:iCs/>
          <w:lang w:eastAsia="ar-SA"/>
        </w:rPr>
        <w:t xml:space="preserve"> dni</w:t>
      </w:r>
      <w:r w:rsidRPr="00D16870">
        <w:rPr>
          <w:rFonts w:eastAsia="Arial"/>
          <w:b/>
          <w:bCs/>
          <w:iCs/>
          <w:color w:val="FF0000"/>
          <w:lang w:eastAsia="ar-SA"/>
        </w:rPr>
        <w:t xml:space="preserve"> </w:t>
      </w:r>
      <w:r w:rsidRPr="00D16870">
        <w:rPr>
          <w:rFonts w:eastAsia="Arial"/>
          <w:b/>
          <w:bCs/>
          <w:iCs/>
          <w:lang w:eastAsia="ar-SA"/>
        </w:rPr>
        <w:t>od dnia prawidłowo wystawionej i dostarc</w:t>
      </w:r>
      <w:r w:rsidR="00232561" w:rsidRPr="00D16870">
        <w:rPr>
          <w:rFonts w:eastAsia="Arial"/>
          <w:b/>
          <w:bCs/>
          <w:iCs/>
          <w:lang w:eastAsia="ar-SA"/>
        </w:rPr>
        <w:t xml:space="preserve">zonej do Zamawiającego faktury, </w:t>
      </w:r>
      <w:r w:rsidR="007A4EE1">
        <w:rPr>
          <w:rFonts w:eastAsia="Arial"/>
          <w:b/>
          <w:bCs/>
          <w:iCs/>
          <w:lang w:eastAsia="ar-SA"/>
        </w:rPr>
        <w:t>po podpisaniu protokołu odbioru, bez uwag i zastrzeżeń.</w:t>
      </w:r>
    </w:p>
    <w:p w14:paraId="2C6A0D92" w14:textId="77777777" w:rsidR="00B670A0" w:rsidRPr="0060088C" w:rsidRDefault="00B670A0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14:paraId="7B976903" w14:textId="77777777"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14:paraId="7AA48329" w14:textId="77777777"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14:paraId="1448AB77" w14:textId="77777777" w:rsidR="009A6247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i w:val="0"/>
          <w:iCs w:val="0"/>
          <w:sz w:val="24"/>
          <w:szCs w:val="22"/>
        </w:rPr>
        <w:t>akceptujemy wszystkie postanowienia SIWZ i wzoru umowy bez zastrzeżeń,</w:t>
      </w:r>
    </w:p>
    <w:p w14:paraId="42E6B98A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cenie oferty zostały uwzględnione wszystkie koszty wykonania zamówienia i realizacji przyszłego świadczenia umownego,</w:t>
      </w:r>
    </w:p>
    <w:p w14:paraId="2868BDA6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14:paraId="55404CF7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uważam (-y) się za związanego (-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ych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) ofertą przez okres </w:t>
      </w:r>
      <w:r>
        <w:rPr>
          <w:rFonts w:ascii="Times New Roman" w:hAnsi="Times New Roman" w:cs="Times New Roman"/>
          <w:i w:val="0"/>
          <w:iCs w:val="0"/>
          <w:sz w:val="24"/>
          <w:szCs w:val="22"/>
        </w:rPr>
        <w:t>30</w:t>
      </w: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dni wskazany w specyfikacji istotnych warunków zamówienia</w:t>
      </w:r>
    </w:p>
    <w:p w14:paraId="1ED57A65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14:paraId="7EC54649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zobowiązuję (-my) się do wykonania zamówienia za wynagrodzenie podane w formularzu oferty,</w:t>
      </w:r>
    </w:p>
    <w:p w14:paraId="7126574D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oferowane produkty są zgodne z 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siwz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i spełniają wymogi określone w specyfikacji istotnych warunków zamówienia oraz posiadają certyfikat IVD i/lub CE (jeżeli są wymagane dla oferowanego sprzętu),</w:t>
      </w:r>
    </w:p>
    <w:p w14:paraId="66F01DAE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oświadczam (-y), że nie uczestniczę (-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ymy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) jako Wykonawca w jakiejkolwiek innej ofercie złożonej w celu udzielenia niniejszego zamówienia,</w:t>
      </w:r>
    </w:p>
    <w:p w14:paraId="24AF8E07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umowa zostanie wykonana z należytą starannością,</w:t>
      </w:r>
    </w:p>
    <w:p w14:paraId="7DE87902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Zamawiający nie ponosi odpowiedzialności za szkody wyrządzone przeze mnie podczas wykonywania przedmiotu zamówienia,</w:t>
      </w:r>
    </w:p>
    <w:p w14:paraId="5A773317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lastRenderedPageBreak/>
        <w:t>wszelkie ustalenia i decyzje dotyczące wykonywania przedmiotu zamówienia uzgadniane będą przez Zamawiającego z ustanowionym przedstawicielem Wykonawcy,</w:t>
      </w:r>
    </w:p>
    <w:p w14:paraId="29EFF2D1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14:paraId="75430042" w14:textId="77777777" w:rsidR="007A4EE1" w:rsidRDefault="007A4EE1" w:rsidP="007A4EE1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14:paraId="266DD6FE" w14:textId="77777777" w:rsidR="007A4EE1" w:rsidRDefault="007A4EE1" w:rsidP="007A4EE1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7A4EE1" w:rsidRPr="00862656" w14:paraId="18525997" w14:textId="77777777" w:rsidTr="00754FDC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14:paraId="5EDDA138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EBE1A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4FE6B4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7A4EE1" w:rsidRPr="00862656" w14:paraId="497E9D3B" w14:textId="77777777" w:rsidTr="00754FDC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14:paraId="2A43B34C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242425B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F84512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7A4EE1" w:rsidRPr="00862656" w14:paraId="6DE75179" w14:textId="77777777" w:rsidTr="00754FDC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14:paraId="1962BB2D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BB35F8C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B657286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14:paraId="5E2D8425" w14:textId="77777777" w:rsidR="00D16870" w:rsidRDefault="00D16870" w:rsidP="007A4EE1">
      <w:pPr>
        <w:widowControl w:val="0"/>
        <w:suppressAutoHyphens/>
        <w:autoSpaceDE w:val="0"/>
        <w:jc w:val="both"/>
        <w:rPr>
          <w:rFonts w:eastAsia="Arial"/>
          <w:b/>
          <w:szCs w:val="22"/>
          <w:lang w:eastAsia="ar-SA"/>
        </w:rPr>
      </w:pPr>
    </w:p>
    <w:p w14:paraId="13335C95" w14:textId="77777777" w:rsidR="00D16870" w:rsidRPr="003E4057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22"/>
          <w:lang w:eastAsia="ar-SA"/>
        </w:rPr>
      </w:pPr>
    </w:p>
    <w:p w14:paraId="34736B24" w14:textId="77777777" w:rsidR="00D16870" w:rsidRDefault="00D16870" w:rsidP="007A4EE1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Cs w:val="16"/>
          <w:lang w:eastAsia="ar-SA"/>
        </w:rPr>
      </w:pPr>
      <w:r w:rsidRPr="003E4057">
        <w:rPr>
          <w:rFonts w:eastAsia="Arial"/>
          <w:b/>
          <w:szCs w:val="16"/>
          <w:lang w:eastAsia="ar-SA"/>
        </w:rPr>
        <w:t xml:space="preserve">VI. </w:t>
      </w:r>
      <w:r>
        <w:rPr>
          <w:rFonts w:eastAsia="Arial"/>
          <w:b/>
          <w:szCs w:val="16"/>
          <w:lang w:eastAsia="ar-SA"/>
        </w:rPr>
        <w:t>Zobowiązania w przypadku przyznania zamówienia:</w:t>
      </w:r>
    </w:p>
    <w:p w14:paraId="4AE20198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14:paraId="5B6402ED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14:paraId="26D12EB7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Pr="00764253">
        <w:rPr>
          <w:rFonts w:eastAsia="Arial"/>
          <w:szCs w:val="16"/>
          <w:lang w:eastAsia="ar-SA"/>
        </w:rPr>
        <w:t xml:space="preserve">………...……........………….…………………..……....….tel./fax: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14:paraId="41F9FC8B" w14:textId="77777777"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</w:p>
    <w:p w14:paraId="2E5A4713" w14:textId="77777777" w:rsidR="00D16870" w:rsidRPr="00337C39" w:rsidRDefault="00D16870" w:rsidP="007A4EE1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14:paraId="586570ED" w14:textId="77777777"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14:paraId="46AA29CF" w14:textId="77777777"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14:paraId="0912D1C1" w14:textId="77777777" w:rsidR="00D16870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14:paraId="32058DA4" w14:textId="77777777" w:rsidR="00D16870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14:paraId="1A178CB8" w14:textId="77777777"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14:paraId="147E34E8" w14:textId="77777777"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14:paraId="48C05563" w14:textId="77777777" w:rsidR="00D16870" w:rsidRPr="0060088C" w:rsidRDefault="00D16870" w:rsidP="00D16870">
      <w:pPr>
        <w:jc w:val="both"/>
      </w:pPr>
    </w:p>
    <w:p w14:paraId="15989E25" w14:textId="77777777" w:rsidR="00D16870" w:rsidRDefault="00D16870" w:rsidP="007A4EE1">
      <w:pPr>
        <w:widowControl w:val="0"/>
        <w:suppressAutoHyphens/>
        <w:autoSpaceDE w:val="0"/>
        <w:ind w:left="709" w:hanging="709"/>
        <w:rPr>
          <w:rFonts w:eastAsia="Arial"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Pr="003E4057">
        <w:rPr>
          <w:rFonts w:eastAsia="Arial"/>
          <w:b/>
          <w:szCs w:val="22"/>
          <w:lang w:eastAsia="ar-SA"/>
        </w:rPr>
        <w:t xml:space="preserve">. </w:t>
      </w:r>
      <w:r w:rsidR="007A4EE1">
        <w:rPr>
          <w:rFonts w:eastAsia="Arial"/>
          <w:b/>
          <w:szCs w:val="22"/>
          <w:lang w:eastAsia="ar-SA"/>
        </w:rPr>
        <w:t>Informacje dotyczące treści oferty</w:t>
      </w:r>
      <w:r w:rsidRPr="0060088C">
        <w:rPr>
          <w:rFonts w:eastAsia="Arial"/>
          <w:szCs w:val="22"/>
          <w:lang w:eastAsia="ar-SA"/>
        </w:rPr>
        <w:t>:</w:t>
      </w:r>
    </w:p>
    <w:p w14:paraId="1AF7A97E" w14:textId="77777777" w:rsidR="007A4EE1" w:rsidRDefault="007A4EE1" w:rsidP="007A4EE1">
      <w:pPr>
        <w:spacing w:line="276" w:lineRule="auto"/>
        <w:ind w:left="567"/>
        <w:jc w:val="both"/>
      </w:pPr>
      <w: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14:paraId="2A2DF528" w14:textId="77777777" w:rsidR="007A4EE1" w:rsidRDefault="007A4EE1" w:rsidP="007A4EE1">
      <w:pPr>
        <w:spacing w:line="276" w:lineRule="auto"/>
        <w:ind w:left="567"/>
        <w:jc w:val="both"/>
      </w:pPr>
      <w:r>
        <w:t>………………………………………………………………………………………………………</w:t>
      </w:r>
    </w:p>
    <w:p w14:paraId="4022C3B7" w14:textId="77777777" w:rsidR="007A4EE1" w:rsidRDefault="007A4EE1" w:rsidP="007A4EE1">
      <w:pPr>
        <w:spacing w:line="276" w:lineRule="auto"/>
        <w:ind w:left="567"/>
        <w:jc w:val="both"/>
      </w:pPr>
    </w:p>
    <w:p w14:paraId="10BB2890" w14:textId="77777777" w:rsidR="007A4EE1" w:rsidRDefault="007A4EE1" w:rsidP="007A4EE1">
      <w:pPr>
        <w:spacing w:line="276" w:lineRule="auto"/>
        <w:ind w:left="567"/>
        <w:jc w:val="both"/>
      </w:pPr>
      <w:r>
        <w:t>2. Poniżej wskazane dokumenty są dostępne w bezpłatnych bazach danych</w:t>
      </w:r>
    </w:p>
    <w:p w14:paraId="770FD10F" w14:textId="77777777" w:rsidR="007A4EE1" w:rsidRDefault="007A4EE1" w:rsidP="007A4EE1">
      <w:pPr>
        <w:spacing w:line="276" w:lineRule="auto"/>
        <w:ind w:left="567"/>
        <w:jc w:val="both"/>
      </w:pPr>
      <w:r>
        <w:t>………………………………………………………………………………………………………</w:t>
      </w:r>
    </w:p>
    <w:p w14:paraId="34D427DB" w14:textId="77777777" w:rsidR="007A4EE1" w:rsidRDefault="007A4EE1" w:rsidP="007A4EE1">
      <w:pPr>
        <w:spacing w:line="276" w:lineRule="auto"/>
        <w:ind w:left="567"/>
        <w:jc w:val="both"/>
      </w:pPr>
    </w:p>
    <w:p w14:paraId="4A09DCB1" w14:textId="77777777" w:rsidR="00F1784E" w:rsidRPr="0060088C" w:rsidRDefault="007A4EE1" w:rsidP="007A4EE1">
      <w:pPr>
        <w:spacing w:line="276" w:lineRule="auto"/>
        <w:ind w:left="567"/>
        <w:jc w:val="both"/>
      </w:pPr>
      <w:r>
        <w:lastRenderedPageBreak/>
        <w:t>3.Poniżej wskazane dokumenty są dostępne u Zamawiającego, a ich treść jest aktualna:……………………………………………………………………………………….</w:t>
      </w:r>
    </w:p>
    <w:p w14:paraId="77644DDC" w14:textId="77777777" w:rsidR="00F1784E" w:rsidRDefault="00F1784E" w:rsidP="007A4EE1">
      <w:pPr>
        <w:widowControl w:val="0"/>
        <w:suppressAutoHyphens/>
        <w:autoSpaceDE w:val="0"/>
        <w:spacing w:line="276" w:lineRule="auto"/>
        <w:jc w:val="both"/>
        <w:rPr>
          <w:rFonts w:eastAsia="Arial"/>
          <w:lang w:eastAsia="ar-SA"/>
        </w:rPr>
      </w:pPr>
    </w:p>
    <w:p w14:paraId="5E0BEFC6" w14:textId="77777777" w:rsidR="007A4EE1" w:rsidRDefault="007A4EE1" w:rsidP="007A4EE1">
      <w:pPr>
        <w:widowControl w:val="0"/>
        <w:suppressAutoHyphens/>
        <w:autoSpaceDE w:val="0"/>
        <w:spacing w:line="276" w:lineRule="auto"/>
        <w:jc w:val="both"/>
        <w:rPr>
          <w:rFonts w:eastAsia="Arial"/>
          <w:lang w:eastAsia="ar-SA"/>
        </w:rPr>
      </w:pPr>
    </w:p>
    <w:p w14:paraId="0AFA6CB4" w14:textId="77777777" w:rsidR="007A4EE1" w:rsidRDefault="007A4EE1" w:rsidP="007A4EE1">
      <w:pPr>
        <w:widowControl w:val="0"/>
        <w:suppressAutoHyphens/>
        <w:autoSpaceDE w:val="0"/>
        <w:spacing w:line="276" w:lineRule="auto"/>
        <w:jc w:val="both"/>
        <w:rPr>
          <w:rFonts w:eastAsia="Arial"/>
          <w:lang w:eastAsia="ar-SA"/>
        </w:rPr>
      </w:pPr>
    </w:p>
    <w:p w14:paraId="4428ECD6" w14:textId="77777777" w:rsidR="007A4EE1" w:rsidRPr="0060088C" w:rsidRDefault="007A4EE1" w:rsidP="007A4EE1">
      <w:pPr>
        <w:widowControl w:val="0"/>
        <w:suppressAutoHyphens/>
        <w:autoSpaceDE w:val="0"/>
        <w:spacing w:line="276" w:lineRule="auto"/>
        <w:jc w:val="both"/>
        <w:rPr>
          <w:rFonts w:eastAsia="Arial"/>
          <w:lang w:eastAsia="ar-SA"/>
        </w:rPr>
      </w:pPr>
    </w:p>
    <w:p w14:paraId="7112B777" w14:textId="77777777"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>... dnia................... 201</w:t>
      </w:r>
      <w:r w:rsidR="00623E4C">
        <w:rPr>
          <w:rFonts w:eastAsia="Arial"/>
          <w:lang w:eastAsia="ar-SA"/>
        </w:rPr>
        <w:t>7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14:paraId="76153561" w14:textId="77777777"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14:paraId="26ADD2D6" w14:textId="77777777"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2EB981" w15:done="0"/>
  <w15:commentEx w15:paraId="5B8F63DA" w15:done="0"/>
  <w15:commentEx w15:paraId="26F681CE" w15:done="0"/>
  <w15:commentEx w15:paraId="59DE8C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1FDE5" w14:textId="77777777" w:rsidR="00A46F42" w:rsidRDefault="00A46F42">
      <w:r>
        <w:separator/>
      </w:r>
    </w:p>
  </w:endnote>
  <w:endnote w:type="continuationSeparator" w:id="0">
    <w:p w14:paraId="38C74471" w14:textId="77777777" w:rsidR="00A46F42" w:rsidRDefault="00A4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DE594" w14:textId="77777777" w:rsidR="00A23A62" w:rsidRPr="009A7BA3" w:rsidRDefault="00A46F42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1427C" w14:textId="77777777" w:rsidR="00A46F42" w:rsidRDefault="00A46F42">
      <w:r>
        <w:separator/>
      </w:r>
    </w:p>
  </w:footnote>
  <w:footnote w:type="continuationSeparator" w:id="0">
    <w:p w14:paraId="1A655CBC" w14:textId="77777777" w:rsidR="00A46F42" w:rsidRDefault="00A46F42">
      <w:r>
        <w:continuationSeparator/>
      </w:r>
    </w:p>
  </w:footnote>
  <w:footnote w:id="1">
    <w:p w14:paraId="13AA9A22" w14:textId="77777777" w:rsidR="009B0F59" w:rsidRDefault="009B0F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14:paraId="12E7BAAF" w14:textId="77777777" w:rsidR="00FC4E5F" w:rsidRDefault="00FC4E5F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 xml:space="preserve"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</w:t>
      </w:r>
      <w:proofErr w:type="spellStart"/>
      <w:r w:rsidRPr="00414BE2">
        <w:t>Pzp</w:t>
      </w:r>
      <w:proofErr w:type="spellEnd"/>
      <w:r w:rsidRPr="00414BE2">
        <w:t>.</w:t>
      </w:r>
    </w:p>
    <w:p w14:paraId="5EF1851E" w14:textId="77777777" w:rsidR="00FC4E5F" w:rsidRDefault="00FC4E5F" w:rsidP="00FC4E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BD3FE" w14:textId="77777777"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 wp14:anchorId="31EFA0EA" wp14:editId="50FCF75D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9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979D9"/>
    <w:multiLevelType w:val="hybridMultilevel"/>
    <w:tmpl w:val="7E1423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7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07DC"/>
    <w:rsid w:val="00001CA2"/>
    <w:rsid w:val="00015F2E"/>
    <w:rsid w:val="000372D1"/>
    <w:rsid w:val="000417A9"/>
    <w:rsid w:val="00042024"/>
    <w:rsid w:val="000427C3"/>
    <w:rsid w:val="000476FD"/>
    <w:rsid w:val="00047BC7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D2A59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73282"/>
    <w:rsid w:val="00377444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E"/>
    <w:rsid w:val="004B4FBA"/>
    <w:rsid w:val="004D0875"/>
    <w:rsid w:val="004D7D80"/>
    <w:rsid w:val="004E0D2F"/>
    <w:rsid w:val="004E3913"/>
    <w:rsid w:val="004F095F"/>
    <w:rsid w:val="0050080C"/>
    <w:rsid w:val="00500BC6"/>
    <w:rsid w:val="00524FE1"/>
    <w:rsid w:val="00533BE3"/>
    <w:rsid w:val="00537DA8"/>
    <w:rsid w:val="00551CD5"/>
    <w:rsid w:val="00555FF0"/>
    <w:rsid w:val="00557645"/>
    <w:rsid w:val="00564427"/>
    <w:rsid w:val="00564459"/>
    <w:rsid w:val="00594E37"/>
    <w:rsid w:val="005F0356"/>
    <w:rsid w:val="00623E4C"/>
    <w:rsid w:val="00640BFC"/>
    <w:rsid w:val="00653F04"/>
    <w:rsid w:val="00656F6A"/>
    <w:rsid w:val="00677739"/>
    <w:rsid w:val="006831FE"/>
    <w:rsid w:val="00697956"/>
    <w:rsid w:val="006A1422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A4EE1"/>
    <w:rsid w:val="007B2B02"/>
    <w:rsid w:val="007C6818"/>
    <w:rsid w:val="007E1B46"/>
    <w:rsid w:val="0083323B"/>
    <w:rsid w:val="00843B1B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8F270F"/>
    <w:rsid w:val="009251E2"/>
    <w:rsid w:val="0093549D"/>
    <w:rsid w:val="00977018"/>
    <w:rsid w:val="00977164"/>
    <w:rsid w:val="0097764F"/>
    <w:rsid w:val="009A6247"/>
    <w:rsid w:val="009B0F59"/>
    <w:rsid w:val="009B4F07"/>
    <w:rsid w:val="009F231D"/>
    <w:rsid w:val="00A0010C"/>
    <w:rsid w:val="00A249DA"/>
    <w:rsid w:val="00A27034"/>
    <w:rsid w:val="00A44D37"/>
    <w:rsid w:val="00A46F42"/>
    <w:rsid w:val="00A52E27"/>
    <w:rsid w:val="00A6280F"/>
    <w:rsid w:val="00A73C17"/>
    <w:rsid w:val="00A741D6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D45AF"/>
    <w:rsid w:val="00CE540F"/>
    <w:rsid w:val="00CF4D94"/>
    <w:rsid w:val="00D01379"/>
    <w:rsid w:val="00D16870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20DCC"/>
    <w:rsid w:val="00E426BD"/>
    <w:rsid w:val="00E5155C"/>
    <w:rsid w:val="00E54540"/>
    <w:rsid w:val="00E634AE"/>
    <w:rsid w:val="00EB14CB"/>
    <w:rsid w:val="00ED357C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3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EE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EE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4DFB-607C-4931-BCFB-43400AAE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4</cp:revision>
  <cp:lastPrinted>2017-08-17T10:06:00Z</cp:lastPrinted>
  <dcterms:created xsi:type="dcterms:W3CDTF">2017-09-01T06:15:00Z</dcterms:created>
  <dcterms:modified xsi:type="dcterms:W3CDTF">2017-09-06T21:48:00Z</dcterms:modified>
</cp:coreProperties>
</file>