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2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XXXIII/279/2021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Miejskiej w Gołdapi</w:t>
      </w:r>
    </w:p>
    <w:p w:rsidR="00A77B3E">
      <w:pPr>
        <w:spacing w:before="28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23 lutego 2021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zwolnienia z wniesienia opłaty za korzystanie z zezwoleń na sprzedaż napojów alkoholowych przeznaczonych do spożycia w miejscu sprzedaży za rok 2021 przedsiębiorcom prowadzącym punkty sprzedaży na terenie Gminy Gołdap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 podstawie art.18 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samorządzie gminnym (tekst jedn.: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U.    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2020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713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ze zm.) oraz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31zzca 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marca 2020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szczególnych rozwiązaniach związanych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zapobieganiem, przeciwdziałaniem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zwalczaniem COVID-19, innych chorób zakaźnych oraz wywołanych nimi sytuacji kryzysowych (Dz.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2020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1842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późn. zm.), Rada Miejska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Gołdapi uchwala,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Zwalania się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opłaty za korzystanie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zezwolenia na sprzedaż napojów alkoholowych,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której mowa             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11¹ 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26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października 1982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wychowaniu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trzeźwości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przeciwdziałaniu alkoholizmowi, należnej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2021 roku przedsiębiorcom prowadzącym sprzedaż napojów alkoholowych przeznaczonych do spożycia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miejscu sprzedaży na terenie Gminy Gołdap.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Zwolnienie,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którym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§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dotyczy opłat należnych do wniesienia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terminach do 31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maja 2021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oraz do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września 2021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Przyznaje się zwrot określonej §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części opłaty pobranej od przedsiębiorców, którzy wnieśli jednorazowo opłatę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do 31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stycznia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Burmistrzowi Gołdapi.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po upływie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 od dnia ogłoszenia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Warmińsko- Mazurskiego.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Ind w:w="5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930"/>
        <w:gridCol w:w="4930"/>
      </w:tblGrid>
      <w:tr>
        <w:tblPrEx>
          <w:tblW w:w="5000" w:type="pct"/>
          <w:tblInd w:w="5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5" w:type="dxa"/>
              <w:left w:w="5" w:type="dxa"/>
              <w:bottom w:w="5" w:type="dxa"/>
              <w:right w:w="5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5" w:type="dxa"/>
              <w:left w:w="5" w:type="dxa"/>
              <w:bottom w:w="5" w:type="dxa"/>
              <w:right w:w="5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Miejskiej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Wojciech Hołdyński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992" w:right="1020" w:bottom="992" w:left="10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5" w:type="dxa"/>
            <w:bottom w:w="5" w:type="dxa"/>
            <w:right w:w="5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F4D8C98C-B736-4E10-83ED-EC7EBB830354. Uchwalony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5" w:type="dxa"/>
            <w:bottom w:w="5" w:type="dxa"/>
            <w:right w:w="5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Gołdapi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XXXIII/279/2021 z dnia 23 lutego 2021 r.</dc:title>
  <dc:subject>w sprawie zwolnienia z^wniesienia opłaty za korzystanie z^zezwoleń na sprzedaż napojów alkoholowych przeznaczonych do spożycia w^miejscu sprzedaży za rok 2021^przedsiębiorcom prowadzącym punkty sprzedaży na terenie Gminy Gołdap</dc:subject>
  <dc:creator>katarzyna.krusznis</dc:creator>
  <cp:lastModifiedBy>katarzyna.krusznis</cp:lastModifiedBy>
  <cp:revision>1</cp:revision>
  <dcterms:created xsi:type="dcterms:W3CDTF">2021-02-24T12:56:52Z</dcterms:created>
  <dcterms:modified xsi:type="dcterms:W3CDTF">2021-02-24T12:56:52Z</dcterms:modified>
  <cp:category>Akt prawny</cp:category>
</cp:coreProperties>
</file>