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69A1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Urząd Miejski w Gołdapi                                                                            Gołdap, </w:t>
      </w:r>
      <w:r>
        <w:rPr>
          <w:rFonts w:eastAsia="Lucida Sans Unicode" w:cstheme="minorHAnsi"/>
          <w:kern w:val="3"/>
          <w:sz w:val="24"/>
          <w:szCs w:val="24"/>
          <w:lang w:eastAsia="zh-CN" w:bidi="hi-IN"/>
        </w:rPr>
        <w:t>08</w:t>
      </w: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Lucida Sans Unicode" w:cstheme="minorHAnsi"/>
          <w:kern w:val="3"/>
          <w:sz w:val="24"/>
          <w:szCs w:val="24"/>
          <w:lang w:eastAsia="zh-CN" w:bidi="hi-IN"/>
        </w:rPr>
        <w:t>czerwca</w:t>
      </w: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 202</w:t>
      </w:r>
      <w:r>
        <w:rPr>
          <w:rFonts w:eastAsia="Lucida Sans Unicode" w:cstheme="minorHAnsi"/>
          <w:kern w:val="3"/>
          <w:sz w:val="24"/>
          <w:szCs w:val="24"/>
          <w:lang w:eastAsia="zh-CN" w:bidi="hi-IN"/>
        </w:rPr>
        <w:t>1</w:t>
      </w: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 r.</w:t>
      </w:r>
    </w:p>
    <w:p w14:paraId="5B410AB8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240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>Plac Zwycięstwa 14</w:t>
      </w:r>
    </w:p>
    <w:p w14:paraId="69452EC0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240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>19-500 Gołdap</w:t>
      </w:r>
    </w:p>
    <w:p w14:paraId="1E1F69E6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240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kern w:val="3"/>
          <w:sz w:val="24"/>
          <w:szCs w:val="24"/>
          <w:lang w:eastAsia="zh-CN" w:bidi="hi-IN"/>
        </w:rPr>
        <w:t>WA.</w:t>
      </w:r>
      <w:r>
        <w:rPr>
          <w:rFonts w:eastAsia="Lucida Sans Unicode" w:cstheme="minorHAnsi"/>
          <w:kern w:val="3"/>
          <w:sz w:val="24"/>
          <w:szCs w:val="24"/>
          <w:lang w:eastAsia="zh-CN" w:bidi="hi-IN"/>
        </w:rPr>
        <w:t>1431.79.2021</w:t>
      </w:r>
    </w:p>
    <w:p w14:paraId="362E507B" w14:textId="2D6A539C" w:rsidR="00D369F1" w:rsidRPr="00AE1F1B" w:rsidRDefault="00D369F1" w:rsidP="00D369F1">
      <w:pPr>
        <w:widowControl w:val="0"/>
        <w:suppressAutoHyphens/>
        <w:autoSpaceDN w:val="0"/>
        <w:spacing w:before="57" w:after="57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b/>
          <w:kern w:val="3"/>
          <w:sz w:val="24"/>
          <w:szCs w:val="24"/>
          <w:lang w:eastAsia="zh-CN" w:bidi="hi-IN"/>
        </w:rPr>
        <w:t>       </w:t>
      </w:r>
    </w:p>
    <w:p w14:paraId="7DFCECF8" w14:textId="59FE3700" w:rsidR="00D369F1" w:rsidRPr="00AE1F1B" w:rsidRDefault="00D369F1" w:rsidP="00055F8A">
      <w:pPr>
        <w:widowControl w:val="0"/>
        <w:suppressAutoHyphens/>
        <w:autoSpaceDN w:val="0"/>
        <w:spacing w:before="57" w:after="57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b/>
          <w:kern w:val="3"/>
          <w:sz w:val="24"/>
          <w:szCs w:val="24"/>
          <w:lang w:eastAsia="zh-CN" w:bidi="hi-IN"/>
        </w:rPr>
        <w:t xml:space="preserve">                                                                                           </w:t>
      </w:r>
    </w:p>
    <w:p w14:paraId="6B1BE971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276" w:lineRule="auto"/>
        <w:ind w:left="5672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p w14:paraId="28D77DED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36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ab/>
        <w:t>Szanown</w:t>
      </w:r>
      <w:r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>y Panie</w:t>
      </w:r>
      <w:r w:rsidRPr="00AE1F1B"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>,</w:t>
      </w:r>
    </w:p>
    <w:p w14:paraId="13168D5D" w14:textId="3357A57F" w:rsidR="00D369F1" w:rsidRPr="00AE1F1B" w:rsidRDefault="00D369F1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w odpowiedzi na Pa</w:t>
      </w: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na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wniosek 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z dnia 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17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maja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202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1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roku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w sprawie udzielenia informacji 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publicznej 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dotycząc</w:t>
      </w:r>
      <w:r w:rsidRPr="00C550AF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ej:</w:t>
      </w:r>
      <w:r w:rsidRPr="00AE1F1B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6339F656" w14:textId="5C9CF9FB" w:rsidR="00D369F1" w:rsidRDefault="00D369F1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bookmarkStart w:id="0" w:name="_Hlk35421926"/>
      <w:r w:rsidRPr="00D369F1">
        <w:rPr>
          <w:rFonts w:eastAsia="Lucida Sans Unicode" w:cstheme="minorHAnsi"/>
          <w:b/>
          <w:bCs/>
          <w:color w:val="000000"/>
          <w:kern w:val="3"/>
          <w:sz w:val="24"/>
          <w:szCs w:val="24"/>
          <w:u w:val="single"/>
          <w:shd w:val="clear" w:color="auto" w:fill="FFFFFF"/>
          <w:lang w:eastAsia="zh-CN" w:bidi="hi-IN"/>
        </w:rPr>
        <w:t>Pyt. 1.</w:t>
      </w:r>
      <w:r w:rsidRPr="00210350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 </w:t>
      </w: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„wysokości wydatków budżetowych w latach 2018, 2019 i 2020”?</w:t>
      </w:r>
    </w:p>
    <w:p w14:paraId="0D2EED73" w14:textId="45A2E27B" w:rsidR="003C1788" w:rsidRDefault="003C1788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poniżej podajemy Zarządzenia Burmistrza Gołdapi do których należy odnieść się, aby uzyskać odpowiedzi na powyższe pytanie:</w:t>
      </w:r>
    </w:p>
    <w:p w14:paraId="18395F88" w14:textId="0B1D95D3" w:rsidR="00593F53" w:rsidRPr="00593F53" w:rsidRDefault="00593F53" w:rsidP="007E163F">
      <w:pPr>
        <w:pStyle w:val="Akapitzlist"/>
        <w:numPr>
          <w:ilvl w:val="0"/>
          <w:numId w:val="2"/>
        </w:numPr>
        <w:spacing w:before="100" w:beforeAutospacing="1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593F53">
        <w:rPr>
          <w:rFonts w:eastAsia="Times New Roman" w:cstheme="minorHAnsi"/>
          <w:kern w:val="36"/>
          <w:sz w:val="24"/>
          <w:szCs w:val="24"/>
          <w:lang w:eastAsia="pl-PL"/>
        </w:rPr>
        <w:t>Zarządzenie Nr 166/III/2019 Burmistrza Gołdapi z dnia 29 marca 2019 roku w sprawie przedstawienia sprawozdania rocznego z wykonania budżetu Gminy Gołdap w 2018 roku</w:t>
      </w:r>
    </w:p>
    <w:p w14:paraId="01B0AD09" w14:textId="49BEB505" w:rsidR="00593F53" w:rsidRDefault="00593F53" w:rsidP="004349E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593F53">
        <w:rPr>
          <w:rFonts w:eastAsia="Times New Roman" w:cstheme="minorHAnsi"/>
          <w:kern w:val="36"/>
          <w:sz w:val="24"/>
          <w:szCs w:val="24"/>
          <w:lang w:eastAsia="pl-PL"/>
        </w:rPr>
        <w:t xml:space="preserve"> </w:t>
      </w:r>
      <w:hyperlink r:id="rId7" w:history="1">
        <w:r w:rsidRPr="00814B33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http://bip.goldap.pl/pl/1289/25834/zarzadzenie-nr-166-iii-219-burmistrza-goldapi-z-dnia-29-marca-219-roku-w-sprawie-przedstawienia-sprawozdania-rocznego-z-wykonania-budzetu-gminy-goldap-w-218-roku.html</w:t>
        </w:r>
      </w:hyperlink>
    </w:p>
    <w:p w14:paraId="1FE5768F" w14:textId="741D7A93" w:rsidR="004037FD" w:rsidRDefault="004037FD" w:rsidP="007E163F">
      <w:pPr>
        <w:pStyle w:val="Akapitzlist"/>
        <w:numPr>
          <w:ilvl w:val="0"/>
          <w:numId w:val="2"/>
        </w:numPr>
        <w:spacing w:before="100" w:beforeAutospacing="1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4037FD">
        <w:rPr>
          <w:rFonts w:eastAsia="Times New Roman" w:cstheme="minorHAnsi"/>
          <w:kern w:val="36"/>
          <w:sz w:val="24"/>
          <w:szCs w:val="24"/>
          <w:lang w:eastAsia="pl-PL"/>
        </w:rPr>
        <w:t>Zarządzenie Nr 586/III/2020 Burmistrza Gołdapi z dnia 30 marca 2020 roku w sprawie przedstawienia sprawozdania rocznego z wyko</w:t>
      </w:r>
      <w:r>
        <w:rPr>
          <w:rFonts w:eastAsia="Times New Roman" w:cstheme="minorHAnsi"/>
          <w:kern w:val="36"/>
          <w:sz w:val="24"/>
          <w:szCs w:val="24"/>
          <w:lang w:eastAsia="pl-PL"/>
        </w:rPr>
        <w:t>n</w:t>
      </w:r>
      <w:r w:rsidRPr="004037FD">
        <w:rPr>
          <w:rFonts w:eastAsia="Times New Roman" w:cstheme="minorHAnsi"/>
          <w:kern w:val="36"/>
          <w:sz w:val="24"/>
          <w:szCs w:val="24"/>
          <w:lang w:eastAsia="pl-PL"/>
        </w:rPr>
        <w:t xml:space="preserve">ania budżetu Gminy Gołdap w 2019 roku </w:t>
      </w:r>
    </w:p>
    <w:p w14:paraId="29F453D6" w14:textId="72767ABC" w:rsidR="004037FD" w:rsidRDefault="00BB7130" w:rsidP="004349E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hyperlink r:id="rId8" w:history="1">
        <w:r w:rsidR="00994024" w:rsidRPr="00814B33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http://bip.goldap.pl/pl/1289/27766/zarzadzenie-nr-586-iii-22-burmistrza-goldapi-z-dnia-3-marca-22-roku-w-sprawie-przedstawienia-sprawozdania-rocznego-z-wykoania-budzetu-gminy-goldap-w-219-roku.html</w:t>
        </w:r>
      </w:hyperlink>
    </w:p>
    <w:p w14:paraId="792986BD" w14:textId="42990732" w:rsidR="00994024" w:rsidRDefault="00994024" w:rsidP="007E163F">
      <w:pPr>
        <w:pStyle w:val="Akapitzlist"/>
        <w:numPr>
          <w:ilvl w:val="0"/>
          <w:numId w:val="2"/>
        </w:numPr>
        <w:spacing w:before="100" w:beforeAutospacing="1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994024">
        <w:rPr>
          <w:rFonts w:eastAsia="Times New Roman" w:cstheme="minorHAnsi"/>
          <w:kern w:val="36"/>
          <w:sz w:val="24"/>
          <w:szCs w:val="24"/>
          <w:lang w:eastAsia="pl-PL"/>
        </w:rPr>
        <w:t xml:space="preserve">Zarządzenie nr 1021/III/2021 Burmistrza Gołdapi z dnia 30 marca 2021 roku w sprawie przedstawienia sprawozdania rocznego z wykonania budżetu Gminy Gołdap w 2020 roku </w:t>
      </w:r>
    </w:p>
    <w:p w14:paraId="58805BDF" w14:textId="77380FF4" w:rsidR="007E163F" w:rsidRPr="00994024" w:rsidRDefault="00BB7130" w:rsidP="0099402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hyperlink r:id="rId9" w:history="1">
        <w:r w:rsidR="00994024" w:rsidRPr="00814B33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http://bip.goldap.pl/pl/1289/29884/zarzadzenie-nr-121-iii-221-burmistrza-goldapi-z-dnia-3-marca-221-roku-w-sprawie-przedstawienia-sprawozdania-rocznego-z-wykonania-budzetu-gminy-goldap-w-22-roku.html</w:t>
        </w:r>
      </w:hyperlink>
    </w:p>
    <w:bookmarkEnd w:id="0"/>
    <w:p w14:paraId="0294E66F" w14:textId="5BD66740" w:rsidR="00D369F1" w:rsidRDefault="00D369F1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D369F1">
        <w:rPr>
          <w:rFonts w:eastAsia="Lucida Sans Unicode" w:cstheme="minorHAnsi"/>
          <w:b/>
          <w:bCs/>
          <w:color w:val="000000"/>
          <w:kern w:val="3"/>
          <w:sz w:val="24"/>
          <w:szCs w:val="24"/>
          <w:u w:val="single"/>
          <w:shd w:val="clear" w:color="auto" w:fill="FFFFFF"/>
          <w:lang w:eastAsia="zh-CN" w:bidi="hi-IN"/>
        </w:rPr>
        <w:t>Pyt. 2.</w:t>
      </w:r>
      <w:r w:rsidRPr="00210350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 </w:t>
      </w: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„wysokości wydatków inwestycyjnych w latach 2018, 2019 i 2020”?</w:t>
      </w:r>
    </w:p>
    <w:p w14:paraId="4B43F81D" w14:textId="2489F043" w:rsidR="003C1788" w:rsidRDefault="003C1788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lastRenderedPageBreak/>
        <w:t>poniżej podajemy Zarządzenia Burmistrza Gołdapi do których należy odnieść się, aby uzyskać odpowiedzi na powyższe pytanie:</w:t>
      </w:r>
    </w:p>
    <w:p w14:paraId="351D13EE" w14:textId="4FE7330A" w:rsidR="00593F53" w:rsidRDefault="00593F53" w:rsidP="007E163F">
      <w:pPr>
        <w:pStyle w:val="Akapitzlist"/>
        <w:numPr>
          <w:ilvl w:val="0"/>
          <w:numId w:val="4"/>
        </w:numPr>
        <w:spacing w:before="100" w:beforeAutospacing="1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593F53">
        <w:rPr>
          <w:rFonts w:eastAsia="Times New Roman" w:cstheme="minorHAnsi"/>
          <w:kern w:val="36"/>
          <w:sz w:val="24"/>
          <w:szCs w:val="24"/>
          <w:lang w:eastAsia="pl-PL"/>
        </w:rPr>
        <w:t>Zarządzenie Nr 166/III/2019 Burmistrza Gołdapi z dnia 29 marca 2019 roku w sprawie przedstawienia sprawozdania rocznego z wykonania budżetu Gminy Gołdap w 2018 roku</w:t>
      </w:r>
    </w:p>
    <w:p w14:paraId="739DDBE6" w14:textId="128FDA07" w:rsidR="00593F53" w:rsidRPr="006A6E2F" w:rsidRDefault="00BB7130" w:rsidP="006A6E2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hyperlink r:id="rId10" w:history="1">
        <w:r w:rsidR="006A6E2F" w:rsidRPr="00C64E0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http://bip.goldap.pl/pl/1289/25834/zarzadzenie-nr-166-iii-219-burmistrza-goldapi-z-dnia-29-marca-219-roku-w-sprawie-przedstawienia-sprawozdania-rocznego-z-wykonania-budzetu-gminy-goldap-w-218-roku.html</w:t>
        </w:r>
      </w:hyperlink>
    </w:p>
    <w:p w14:paraId="26F8EE0C" w14:textId="36D1050C" w:rsidR="00593F53" w:rsidRDefault="00593F53" w:rsidP="00593F53">
      <w:pPr>
        <w:pStyle w:val="Akapitzlist"/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</w:p>
    <w:p w14:paraId="4A5B64AB" w14:textId="212D21B7" w:rsidR="00593F53" w:rsidRDefault="00593F53" w:rsidP="007E163F">
      <w:pPr>
        <w:pStyle w:val="Akapitzlist"/>
        <w:numPr>
          <w:ilvl w:val="0"/>
          <w:numId w:val="4"/>
        </w:numPr>
        <w:spacing w:before="100" w:beforeAutospacing="1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593F53">
        <w:rPr>
          <w:rFonts w:eastAsia="Times New Roman" w:cstheme="minorHAnsi"/>
          <w:kern w:val="36"/>
          <w:sz w:val="24"/>
          <w:szCs w:val="24"/>
          <w:lang w:eastAsia="pl-PL"/>
        </w:rPr>
        <w:t>Zarządzenie Nr 586/III/2020 Burmistrza Gołdapi z dnia 30 marca 2020 roku w sprawie przedstawienia sprawozdania rocznego z wyko</w:t>
      </w:r>
      <w:r w:rsidR="004037FD">
        <w:rPr>
          <w:rFonts w:eastAsia="Times New Roman" w:cstheme="minorHAnsi"/>
          <w:kern w:val="36"/>
          <w:sz w:val="24"/>
          <w:szCs w:val="24"/>
          <w:lang w:eastAsia="pl-PL"/>
        </w:rPr>
        <w:t>n</w:t>
      </w:r>
      <w:r w:rsidRPr="00593F53">
        <w:rPr>
          <w:rFonts w:eastAsia="Times New Roman" w:cstheme="minorHAnsi"/>
          <w:kern w:val="36"/>
          <w:sz w:val="24"/>
          <w:szCs w:val="24"/>
          <w:lang w:eastAsia="pl-PL"/>
        </w:rPr>
        <w:t>ania budżetu Gminy Gołdap w 2019 roku</w:t>
      </w:r>
    </w:p>
    <w:p w14:paraId="244CA3A2" w14:textId="11A42351" w:rsidR="00593F53" w:rsidRPr="006A6E2F" w:rsidRDefault="00BB7130" w:rsidP="006A6E2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hyperlink r:id="rId11" w:history="1">
        <w:r w:rsidR="00722DD5" w:rsidRPr="00C64E0A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http://bip.goldap.pl/pl/1289/27766/zarzadzenie-nr-586-iii-22-burmistrza-goldapi-z-dnia-3-marca-22-roku-w-sprawie-przedstawienia-sprawozdania-rocznego-z-wykoania-budzetu-gminy-goldap-w-219-roku.html</w:t>
        </w:r>
      </w:hyperlink>
    </w:p>
    <w:p w14:paraId="2A41625D" w14:textId="685C0EB7" w:rsidR="00994024" w:rsidRDefault="00994024" w:rsidP="007E163F">
      <w:pPr>
        <w:pStyle w:val="Akapitzlist"/>
        <w:numPr>
          <w:ilvl w:val="0"/>
          <w:numId w:val="4"/>
        </w:numPr>
        <w:spacing w:before="100" w:beforeAutospacing="1" w:after="0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994024">
        <w:rPr>
          <w:rFonts w:eastAsia="Times New Roman" w:cstheme="minorHAnsi"/>
          <w:kern w:val="36"/>
          <w:sz w:val="24"/>
          <w:szCs w:val="24"/>
          <w:lang w:eastAsia="pl-PL"/>
        </w:rPr>
        <w:t xml:space="preserve">Zarządzenie nr 1021/III/2021 Burmistrza Gołdapi z dnia 30 marca 2021 roku w sprawie przedstawienia sprawozdania rocznego z wykonania budżetu Gminy Gołdap w 2020 roku </w:t>
      </w:r>
    </w:p>
    <w:p w14:paraId="2EAD8408" w14:textId="30762FBA" w:rsidR="00994024" w:rsidRDefault="00BB7130" w:rsidP="0099402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hyperlink r:id="rId12" w:history="1">
        <w:r w:rsidR="00994024" w:rsidRPr="00814B33">
          <w:rPr>
            <w:rStyle w:val="Hipercze"/>
            <w:rFonts w:eastAsia="Times New Roman" w:cstheme="minorHAnsi"/>
            <w:kern w:val="36"/>
            <w:sz w:val="24"/>
            <w:szCs w:val="24"/>
            <w:lang w:eastAsia="pl-PL"/>
          </w:rPr>
          <w:t>http://bip.goldap.pl/pl/1289/29884/zarzadzenie-nr-121-iii-221-burmistrza-goldapi-z-dnia-3-marca-221-roku-w-sprawie-przedstawienia-sprawozdania-rocznego-z-wykonania-budzetu-gminy-goldap-w-22-roku.html</w:t>
        </w:r>
      </w:hyperlink>
    </w:p>
    <w:p w14:paraId="2A164802" w14:textId="0559A573" w:rsidR="00593F53" w:rsidRPr="00593F53" w:rsidRDefault="00593F53" w:rsidP="00593F53">
      <w:pPr>
        <w:pStyle w:val="Akapitzlist"/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5EB4DACF" w14:textId="77777777" w:rsidR="00D369F1" w:rsidRDefault="00D369F1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D369F1">
        <w:rPr>
          <w:rFonts w:eastAsia="Lucida Sans Unicode" w:cstheme="minorHAnsi"/>
          <w:b/>
          <w:bCs/>
          <w:color w:val="000000"/>
          <w:kern w:val="3"/>
          <w:sz w:val="24"/>
          <w:szCs w:val="24"/>
          <w:u w:val="single"/>
          <w:shd w:val="clear" w:color="auto" w:fill="FFFFFF"/>
          <w:lang w:eastAsia="zh-CN" w:bidi="hi-IN"/>
        </w:rPr>
        <w:t>Pyt. 3.</w:t>
      </w:r>
      <w:r w:rsidRPr="00210350"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 </w:t>
      </w: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„ilości mieszkańców na podstawie deklaracji śmieciowych w latach 2018, 2019 i 2020”?</w:t>
      </w:r>
    </w:p>
    <w:p w14:paraId="5B3B1D7A" w14:textId="77777777" w:rsidR="00D369F1" w:rsidRDefault="00D369F1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Ilość mieszkańców zgłoszonych wg deklaracji o wysokości opłaty za gospodarowanie odpadami komunalnymi składana przez właścicieli nieruchomości zamieszkałych, położonych na terenie Gminy Gołdap wynosi odpowiednio:</w:t>
      </w:r>
    </w:p>
    <w:p w14:paraId="05E6A8D7" w14:textId="77777777" w:rsidR="00D369F1" w:rsidRDefault="00D369F1" w:rsidP="00D369F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w 2018 roku – 15 226 osób – stan na 31.12.2018 r.,</w:t>
      </w:r>
    </w:p>
    <w:p w14:paraId="7CE7F992" w14:textId="77777777" w:rsidR="00D369F1" w:rsidRDefault="00D369F1" w:rsidP="00D369F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w 2019 roku – 15 250 osób – stan na 31.12.2019 r.,</w:t>
      </w:r>
    </w:p>
    <w:p w14:paraId="6A5E6274" w14:textId="4111CCC9" w:rsidR="00D369F1" w:rsidRDefault="00D369F1" w:rsidP="00D369F1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>w 2020 roku – 15 395 osób – stan na 31.12.2020 r.</w:t>
      </w:r>
    </w:p>
    <w:p w14:paraId="62EA092B" w14:textId="77777777" w:rsidR="00994024" w:rsidRDefault="00994024" w:rsidP="00994024">
      <w:pPr>
        <w:pStyle w:val="Akapitzlist"/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41F3E544" w14:textId="77777777" w:rsidR="00D369F1" w:rsidRDefault="00D369F1" w:rsidP="00D369F1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D369F1">
        <w:rPr>
          <w:rFonts w:eastAsia="Lucida Sans Unicode" w:cstheme="minorHAnsi"/>
          <w:b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Na pyt.</w:t>
      </w:r>
      <w:r>
        <w:rPr>
          <w:rFonts w:eastAsia="Lucida Sans Unicode" w:cstheme="minorHAnsi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 „plany tych wielkości na rok 2021”?</w:t>
      </w:r>
    </w:p>
    <w:p w14:paraId="5A54B34A" w14:textId="53D1410A" w:rsidR="00D369F1" w:rsidRDefault="00D369F1" w:rsidP="00000EB5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  <w:r w:rsidRPr="00994024">
        <w:rPr>
          <w:rFonts w:eastAsia="Lucida Sans Unicode" w:cstheme="minorHAnsi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Prosimy o sprecyzowanie pytania w celu udzielenia rzetelnej odpowiedzi.</w:t>
      </w:r>
    </w:p>
    <w:p w14:paraId="1DB903F6" w14:textId="77777777" w:rsidR="00000EB5" w:rsidRPr="00000EB5" w:rsidRDefault="00000EB5" w:rsidP="00000EB5">
      <w:pPr>
        <w:widowControl w:val="0"/>
        <w:suppressAutoHyphens/>
        <w:autoSpaceDN w:val="0"/>
        <w:spacing w:before="57" w:after="57" w:line="276" w:lineRule="auto"/>
        <w:jc w:val="both"/>
        <w:textAlignment w:val="baseline"/>
        <w:rPr>
          <w:rFonts w:eastAsia="Lucida Sans Unicode" w:cstheme="minorHAnsi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E6EFD43" w14:textId="77777777" w:rsidR="00D369F1" w:rsidRPr="00AE1F1B" w:rsidRDefault="00D369F1" w:rsidP="00D369F1">
      <w:pPr>
        <w:widowControl w:val="0"/>
        <w:suppressAutoHyphens/>
        <w:autoSpaceDN w:val="0"/>
        <w:spacing w:before="57" w:after="57" w:line="360" w:lineRule="auto"/>
        <w:ind w:right="1133"/>
        <w:jc w:val="right"/>
        <w:textAlignment w:val="baseline"/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</w:pPr>
      <w:r w:rsidRPr="00AE1F1B"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>Z poważaniem</w:t>
      </w:r>
    </w:p>
    <w:p w14:paraId="0915E73A" w14:textId="77777777" w:rsidR="00000EB5" w:rsidRPr="000C316C" w:rsidRDefault="00000EB5" w:rsidP="00000EB5">
      <w:pPr>
        <w:widowControl w:val="0"/>
        <w:suppressAutoHyphens/>
        <w:autoSpaceDN w:val="0"/>
        <w:spacing w:before="57" w:after="57" w:line="240" w:lineRule="auto"/>
        <w:ind w:right="1133"/>
        <w:jc w:val="right"/>
        <w:textAlignment w:val="baseline"/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</w:pPr>
      <w:r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>Z</w:t>
      </w:r>
      <w:r w:rsidRPr="000C316C"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 xml:space="preserve"> up. Burmistrza</w:t>
      </w:r>
    </w:p>
    <w:p w14:paraId="28544B34" w14:textId="5EB37C91" w:rsidR="00000EB5" w:rsidRPr="000C316C" w:rsidRDefault="00000EB5" w:rsidP="00000EB5">
      <w:pPr>
        <w:widowControl w:val="0"/>
        <w:suppressAutoHyphens/>
        <w:autoSpaceDN w:val="0"/>
        <w:spacing w:before="57" w:after="57" w:line="240" w:lineRule="auto"/>
        <w:ind w:right="1133"/>
        <w:jc w:val="right"/>
        <w:textAlignment w:val="baseline"/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</w:pPr>
      <w:r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 xml:space="preserve">           </w:t>
      </w:r>
      <w:r w:rsidRPr="000C316C"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>mgr Aneta Wielgus</w:t>
      </w:r>
    </w:p>
    <w:p w14:paraId="1C08C125" w14:textId="37BEDEF5" w:rsidR="00D369F1" w:rsidRPr="00851FD8" w:rsidRDefault="00000EB5" w:rsidP="00D369F1">
      <w:pPr>
        <w:widowControl w:val="0"/>
        <w:suppressAutoHyphens/>
        <w:autoSpaceDN w:val="0"/>
        <w:spacing w:before="57" w:after="57" w:line="360" w:lineRule="auto"/>
        <w:ind w:right="1133"/>
        <w:textAlignment w:val="baseline"/>
        <w:rPr>
          <w:rFonts w:eastAsia="Lucida Sans Unicode" w:cstheme="minorHAnsi"/>
          <w:iCs/>
          <w:kern w:val="3"/>
          <w:sz w:val="24"/>
          <w:szCs w:val="24"/>
          <w:lang w:eastAsia="zh-CN" w:bidi="hi-IN"/>
        </w:rPr>
      </w:pPr>
      <w:r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</w:t>
      </w:r>
      <w:r w:rsidRPr="000C316C">
        <w:rPr>
          <w:rFonts w:eastAsia="Lucida Sans Unicode" w:cstheme="minorHAnsi"/>
          <w:i/>
          <w:kern w:val="3"/>
          <w:sz w:val="24"/>
          <w:szCs w:val="24"/>
          <w:lang w:eastAsia="zh-CN" w:bidi="hi-IN"/>
        </w:rPr>
        <w:t>inspektor</w:t>
      </w:r>
    </w:p>
    <w:sectPr w:rsidR="00D369F1" w:rsidRPr="00851FD8" w:rsidSect="000A3C51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B04F" w14:textId="77777777" w:rsidR="00BB7130" w:rsidRDefault="00BB7130" w:rsidP="00D369F1">
      <w:pPr>
        <w:spacing w:after="0" w:line="240" w:lineRule="auto"/>
      </w:pPr>
      <w:r>
        <w:separator/>
      </w:r>
    </w:p>
  </w:endnote>
  <w:endnote w:type="continuationSeparator" w:id="0">
    <w:p w14:paraId="279BBAA6" w14:textId="77777777" w:rsidR="00BB7130" w:rsidRDefault="00BB7130" w:rsidP="00D3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5C65" w14:textId="78CF7C03" w:rsidR="00722DD5" w:rsidRPr="00D369F1" w:rsidRDefault="00722DD5" w:rsidP="00722DD5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ahoma" w:eastAsia="Lucida Sans Unicode" w:hAnsi="Tahoma" w:cs="Mangal"/>
        <w:kern w:val="3"/>
        <w:sz w:val="20"/>
        <w:szCs w:val="20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5A1B" w14:textId="77777777" w:rsidR="00BB7130" w:rsidRDefault="00BB7130" w:rsidP="00D369F1">
      <w:pPr>
        <w:spacing w:after="0" w:line="240" w:lineRule="auto"/>
      </w:pPr>
      <w:r>
        <w:separator/>
      </w:r>
    </w:p>
  </w:footnote>
  <w:footnote w:type="continuationSeparator" w:id="0">
    <w:p w14:paraId="5EE74CE7" w14:textId="77777777" w:rsidR="00BB7130" w:rsidRDefault="00BB7130" w:rsidP="00D3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8EA6" w14:textId="405E8AAE" w:rsidR="00593F53" w:rsidRPr="00D369F1" w:rsidRDefault="00593F53" w:rsidP="00593F53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</w:p>
  <w:p w14:paraId="208EBA60" w14:textId="24556F4C" w:rsidR="00593F53" w:rsidRPr="00593F53" w:rsidRDefault="00593F53" w:rsidP="00593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6B5B" w14:textId="1C030977" w:rsidR="00D369F1" w:rsidRPr="00D369F1" w:rsidRDefault="00D369F1" w:rsidP="00593F53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</w:p>
  <w:p w14:paraId="16B8DA31" w14:textId="77777777" w:rsidR="00D369F1" w:rsidRDefault="00D36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FDA4" w14:textId="77777777" w:rsidR="00722DD5" w:rsidRPr="00D369F1" w:rsidRDefault="00722DD5" w:rsidP="00722DD5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D369F1">
      <w:rPr>
        <w:rFonts w:ascii="Times New Roman" w:eastAsia="Lucida Sans Unicode" w:hAnsi="Times New Roman" w:cs="Mangal"/>
        <w:noProof/>
        <w:kern w:val="3"/>
        <w:sz w:val="24"/>
        <w:szCs w:val="24"/>
        <w:lang w:eastAsia="zh-CN" w:bidi="hi-IN"/>
      </w:rPr>
      <w:drawing>
        <wp:anchor distT="0" distB="0" distL="114300" distR="114300" simplePos="0" relativeHeight="251663360" behindDoc="0" locked="1" layoutInCell="1" allowOverlap="1" wp14:anchorId="11358DA0" wp14:editId="4E86F9B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200" cy="1029600"/>
          <wp:effectExtent l="0" t="0" r="635" b="0"/>
          <wp:wrapTopAndBottom/>
          <wp:docPr id="7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24A35" w14:textId="77777777" w:rsidR="00722DD5" w:rsidRDefault="00722DD5" w:rsidP="00722DD5">
    <w:pPr>
      <w:pStyle w:val="Nagwek"/>
    </w:pPr>
  </w:p>
  <w:p w14:paraId="3D08C681" w14:textId="77777777" w:rsidR="00722DD5" w:rsidRDefault="00722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930"/>
    <w:multiLevelType w:val="hybridMultilevel"/>
    <w:tmpl w:val="576A0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821EB"/>
    <w:multiLevelType w:val="hybridMultilevel"/>
    <w:tmpl w:val="C88E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A306B"/>
    <w:multiLevelType w:val="hybridMultilevel"/>
    <w:tmpl w:val="D6063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63B7"/>
    <w:multiLevelType w:val="hybridMultilevel"/>
    <w:tmpl w:val="1A6E4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77"/>
    <w:rsid w:val="00000EB5"/>
    <w:rsid w:val="00055F8A"/>
    <w:rsid w:val="000A3C51"/>
    <w:rsid w:val="001755F9"/>
    <w:rsid w:val="001F2E25"/>
    <w:rsid w:val="002F565A"/>
    <w:rsid w:val="003C1788"/>
    <w:rsid w:val="004037FD"/>
    <w:rsid w:val="004349E3"/>
    <w:rsid w:val="004E1F6A"/>
    <w:rsid w:val="00593F53"/>
    <w:rsid w:val="005B232E"/>
    <w:rsid w:val="005C7BC3"/>
    <w:rsid w:val="005E45FE"/>
    <w:rsid w:val="005F61DB"/>
    <w:rsid w:val="006A6E2F"/>
    <w:rsid w:val="00722DD5"/>
    <w:rsid w:val="007E163F"/>
    <w:rsid w:val="00851FD8"/>
    <w:rsid w:val="00994024"/>
    <w:rsid w:val="009C42C3"/>
    <w:rsid w:val="00A51177"/>
    <w:rsid w:val="00BB7130"/>
    <w:rsid w:val="00D22F0B"/>
    <w:rsid w:val="00D369F1"/>
    <w:rsid w:val="00D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62CF5"/>
  <w15:chartTrackingRefBased/>
  <w15:docId w15:val="{3FE3044E-D720-43FA-A95B-F786DD99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F1"/>
  </w:style>
  <w:style w:type="paragraph" w:styleId="Nagwek1">
    <w:name w:val="heading 1"/>
    <w:basedOn w:val="Normalny"/>
    <w:link w:val="Nagwek1Znak"/>
    <w:uiPriority w:val="9"/>
    <w:qFormat/>
    <w:rsid w:val="00994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9F1"/>
  </w:style>
  <w:style w:type="paragraph" w:styleId="Stopka">
    <w:name w:val="footer"/>
    <w:basedOn w:val="Normalny"/>
    <w:link w:val="StopkaZnak"/>
    <w:uiPriority w:val="99"/>
    <w:unhideWhenUsed/>
    <w:rsid w:val="00D3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9F1"/>
  </w:style>
  <w:style w:type="paragraph" w:styleId="Akapitzlist">
    <w:name w:val="List Paragraph"/>
    <w:basedOn w:val="Normalny"/>
    <w:uiPriority w:val="34"/>
    <w:qFormat/>
    <w:rsid w:val="00D369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3F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F5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940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ldap.pl/pl/1289/27766/zarzadzenie-nr-586-iii-22-burmistrza-goldapi-z-dnia-3-marca-22-roku-w-sprawie-przedstawienia-sprawozdania-rocznego-z-wykoania-budzetu-gminy-goldap-w-219-roku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goldap.pl/pl/1289/25834/zarzadzenie-nr-166-iii-219-burmistrza-goldapi-z-dnia-29-marca-219-roku-w-sprawie-przedstawienia-sprawozdania-rocznego-z-wykonania-budzetu-gminy-goldap-w-218-roku.html" TargetMode="External"/><Relationship Id="rId12" Type="http://schemas.openxmlformats.org/officeDocument/2006/relationships/hyperlink" Target="http://bip.goldap.pl/pl/1289/29884/zarzadzenie-nr-121-iii-221-burmistrza-goldapi-z-dnia-3-marca-221-roku-w-sprawie-przedstawienia-sprawozdania-rocznego-z-wykonania-budzetu-gminy-goldap-w-22-roku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p.goldap.pl/pl/1289/27766/zarzadzenie-nr-586-iii-22-burmistrza-goldapi-z-dnia-3-marca-22-roku-w-sprawie-przedstawienia-sprawozdania-rocznego-z-wykoania-budzetu-gminy-goldap-w-219-roku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bip.goldap.pl/pl/1289/25834/zarzadzenie-nr-166-iii-219-burmistrza-goldapi-z-dnia-29-marca-219-roku-w-sprawie-przedstawienia-sprawozdania-rocznego-z-wykonania-budzetu-gminy-goldap-w-218-rok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goldap.pl/pl/1289/29884/zarzadzenie-nr-121-iii-221-burmistrza-goldapi-z-dnia-3-marca-221-roku-w-sprawie-przedstawienia-sprawozdania-rocznego-z-wykonania-budzetu-gminy-goldap-w-22-roku.htm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aneta.wielgus</dc:creator>
  <cp:keywords/>
  <dc:description/>
  <cp:lastModifiedBy>Katarzyna Krusznis</cp:lastModifiedBy>
  <cp:revision>17</cp:revision>
  <cp:lastPrinted>2021-06-08T10:00:00Z</cp:lastPrinted>
  <dcterms:created xsi:type="dcterms:W3CDTF">2021-06-08T06:36:00Z</dcterms:created>
  <dcterms:modified xsi:type="dcterms:W3CDTF">2021-06-16T08:01:00Z</dcterms:modified>
</cp:coreProperties>
</file>