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5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XXXVIII/313/2021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Miejskiej w Gołdapi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29 czerwca 2021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uchwały w sprawie zasad korzystania ze skweru i parkingu miejskiego</w:t>
      </w:r>
      <w:r>
        <w:rPr>
          <w:rFonts w:ascii="Times New Roman" w:eastAsia="Times New Roman" w:hAnsi="Times New Roman" w:cs="Times New Roman"/>
          <w:b/>
          <w:caps w:val="0"/>
          <w:sz w:val="22"/>
        </w:rPr>
        <w:br/>
      </w:r>
      <w:r>
        <w:rPr>
          <w:rFonts w:ascii="Times New Roman" w:eastAsia="Times New Roman" w:hAnsi="Times New Roman" w:cs="Times New Roman"/>
          <w:b/>
          <w:caps w:val="0"/>
          <w:sz w:val="22"/>
        </w:rPr>
        <w:t>na Placu Zwycięstwa w Gołdapi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art.18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15,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 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                            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713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 oraz 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 grudnia 1996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gospodarce komunalnej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2021r., poz.679 ze zm.),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Gołdapi uchwala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uchwale Nr XXXVI/238/2013 Rady Miejskiej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Gołdapi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maja 2013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zasad korzystania ze skweru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parkingu miejskiego  na Placu Zwycięstwa 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Gołdapi (Dz.Urz.Woj. Warm-Maz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2333), załącznik  Nr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„Regulamin korzystania 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parkingu miejskiego na Placu Zwycięstwa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Gołdapi” otrzymuje nowe brzmienie  określone 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załączniku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uchwały powierza się Burmistrzowi Gołdapi.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 wchodzi 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po  ogłoszeniu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Dzienniku Urzędowym Województwa Warmińsko – Mazurskiego,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30"/>
        <w:gridCol w:w="4930"/>
      </w:tblGrid>
      <w:tr>
        <w:tblPrEx>
          <w:tblW w:w="5000" w:type="pct"/>
          <w:tblInd w:w="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Wojciech Hołdyński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 Nr XXXVIII/313/2021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t>Rady Miejskiej w Gołdapi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29 czerwca 2021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hyperlink r:id="rId6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auto"/>
            <w:sz w:val="22"/>
            <w:u w:val="none"/>
            <w:vertAlign w:val="baseline"/>
          </w:rPr>
          <w:t>Zalacznik1.pdf</w:t>
        </w:r>
      </w:hyperlink>
    </w:p>
    <w:p w:rsidR="00A77B3E">
      <w:pPr>
        <w:keepNext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 Nr XXXVIII/313/2021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t>Rady Miejskiej w Gołdapi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29 czerwca 2021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hyperlink r:id="rId7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auto"/>
            <w:sz w:val="22"/>
            <w:u w:val="none"/>
            <w:vertAlign w:val="baseline"/>
          </w:rPr>
          <w:t>Zalacznik2.pdf</w:t>
        </w:r>
      </w:hyperlink>
    </w:p>
    <w:sectPr>
      <w:footerReference w:type="default" r:id="rId8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3A1B8FB0-C0BE-420B-9441-68EF22401B1F.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3A1B8FB0-C0BE-420B-9441-68EF22401B1F.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3A1B8FB0-C0BE-420B-9441-68EF22401B1F.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yperlink" Target="Zalacznik1.pdf" TargetMode="External" /><Relationship Id="rId7" Type="http://schemas.openxmlformats.org/officeDocument/2006/relationships/hyperlink" Target="Zalacznik2.pdf" TargetMode="Externa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Gołdapi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XXXVIII/313/2021 z dnia 29 czerwca 2021 r.</dc:title>
  <dc:subject>w sprawie zmiany uchwały w^sprawie zasad korzystania ze skweru i^parkingu miejskiego
na Placu Zwycięstwa w^Gołdapi</dc:subject>
  <dc:creator>katarzyna.krusznis</dc:creator>
  <cp:lastModifiedBy>katarzyna.krusznis</cp:lastModifiedBy>
  <cp:revision>1</cp:revision>
  <dcterms:created xsi:type="dcterms:W3CDTF">2021-07-05T09:04:49Z</dcterms:created>
  <dcterms:modified xsi:type="dcterms:W3CDTF">2021-07-05T09:04:49Z</dcterms:modified>
  <cp:category>Akt prawny</cp:category>
</cp:coreProperties>
</file>