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12EA" w14:textId="77777777" w:rsidR="006E656E" w:rsidRPr="00F01D1A" w:rsidRDefault="006E656E" w:rsidP="006E656E">
      <w:pPr>
        <w:jc w:val="center"/>
        <w:outlineLvl w:val="0"/>
        <w:rPr>
          <w:b/>
          <w:bCs/>
          <w:sz w:val="22"/>
          <w:szCs w:val="22"/>
        </w:rPr>
      </w:pPr>
      <w:r w:rsidRPr="00F01D1A">
        <w:rPr>
          <w:b/>
          <w:bCs/>
          <w:sz w:val="22"/>
          <w:szCs w:val="22"/>
        </w:rPr>
        <w:t>UZASADNIENIE</w:t>
      </w:r>
    </w:p>
    <w:p w14:paraId="06C87D8B" w14:textId="776A3DED" w:rsidR="006E656E" w:rsidRPr="00F01D1A" w:rsidRDefault="006E656E" w:rsidP="006E656E">
      <w:pPr>
        <w:shd w:val="clear" w:color="auto" w:fill="FFFFFF"/>
        <w:spacing w:line="0" w:lineRule="atLeast"/>
        <w:jc w:val="center"/>
        <w:rPr>
          <w:b/>
          <w:bCs/>
          <w:sz w:val="22"/>
          <w:szCs w:val="22"/>
        </w:rPr>
      </w:pPr>
      <w:r w:rsidRPr="00F01D1A">
        <w:rPr>
          <w:b/>
          <w:bCs/>
          <w:sz w:val="22"/>
          <w:szCs w:val="22"/>
        </w:rPr>
        <w:t>UCHWAŁY RADY MIEJSKIEJ W GOŁDAPI</w:t>
      </w:r>
    </w:p>
    <w:p w14:paraId="5484EB93" w14:textId="77777777" w:rsidR="006E656E" w:rsidRPr="00F01D1A" w:rsidRDefault="006E656E" w:rsidP="006E656E">
      <w:pPr>
        <w:jc w:val="center"/>
        <w:rPr>
          <w:b/>
          <w:bCs/>
          <w:sz w:val="22"/>
          <w:szCs w:val="22"/>
        </w:rPr>
      </w:pPr>
      <w:r w:rsidRPr="00F01D1A">
        <w:rPr>
          <w:b/>
          <w:bCs/>
          <w:sz w:val="22"/>
          <w:szCs w:val="22"/>
        </w:rPr>
        <w:t xml:space="preserve">w sprawie uchwalenia „Regulaminu utrzymania czystości i porządku </w:t>
      </w:r>
    </w:p>
    <w:p w14:paraId="0A4E5B72" w14:textId="77777777" w:rsidR="006E656E" w:rsidRPr="00F01D1A" w:rsidRDefault="006E656E" w:rsidP="006E656E">
      <w:pPr>
        <w:jc w:val="center"/>
        <w:rPr>
          <w:sz w:val="22"/>
          <w:szCs w:val="22"/>
        </w:rPr>
      </w:pPr>
      <w:r w:rsidRPr="00F01D1A">
        <w:rPr>
          <w:b/>
          <w:bCs/>
          <w:sz w:val="22"/>
          <w:szCs w:val="22"/>
        </w:rPr>
        <w:t>na terenie Gminy Gołdap”</w:t>
      </w:r>
    </w:p>
    <w:p w14:paraId="7B16CD3F" w14:textId="77777777" w:rsidR="006E656E" w:rsidRPr="00F01D1A" w:rsidRDefault="006E656E" w:rsidP="006E656E">
      <w:pPr>
        <w:spacing w:line="360" w:lineRule="auto"/>
        <w:jc w:val="both"/>
        <w:rPr>
          <w:sz w:val="22"/>
          <w:szCs w:val="22"/>
        </w:rPr>
      </w:pPr>
    </w:p>
    <w:p w14:paraId="34CCE9DE" w14:textId="77777777" w:rsidR="006E656E" w:rsidRPr="00F01D1A" w:rsidRDefault="006E656E" w:rsidP="006E656E">
      <w:pPr>
        <w:spacing w:line="360" w:lineRule="auto"/>
        <w:jc w:val="both"/>
        <w:rPr>
          <w:sz w:val="22"/>
          <w:szCs w:val="22"/>
        </w:rPr>
      </w:pPr>
    </w:p>
    <w:p w14:paraId="3434A66B" w14:textId="77777777" w:rsidR="006E656E" w:rsidRPr="00F01D1A" w:rsidRDefault="006E656E" w:rsidP="006E656E">
      <w:pPr>
        <w:pStyle w:val="Tekstpodstawowywcity"/>
        <w:rPr>
          <w:sz w:val="22"/>
          <w:szCs w:val="22"/>
        </w:rPr>
      </w:pPr>
      <w:r w:rsidRPr="00F01D1A">
        <w:rPr>
          <w:sz w:val="22"/>
          <w:szCs w:val="22"/>
        </w:rPr>
        <w:t xml:space="preserve">Przygotowany projekt określa obowiązki i wymagania, jakie powinien spełniać właściciel nieruchomości w zakresie utrzymania czystości i porządku oraz postępowania z odpadami komunalnymi, w tym też zawiera obowiązki osób utrzymujących zwierzęta domowe i wymagania dotyczące utrzymywania zwierząt gospodarskich na terenach wyłączonych z produkcji rolniczej. </w:t>
      </w:r>
    </w:p>
    <w:p w14:paraId="62E11642" w14:textId="77777777" w:rsidR="006E656E" w:rsidRPr="00F01D1A" w:rsidRDefault="006E656E" w:rsidP="006E656E">
      <w:pPr>
        <w:pStyle w:val="Tekstpodstawowywcity"/>
        <w:ind w:firstLine="0"/>
        <w:rPr>
          <w:sz w:val="22"/>
          <w:szCs w:val="22"/>
        </w:rPr>
      </w:pPr>
      <w:r w:rsidRPr="00F01D1A">
        <w:rPr>
          <w:sz w:val="22"/>
          <w:szCs w:val="22"/>
        </w:rPr>
        <w:t>W związku z końcem obowiązywania umów na odbiór i transport odpadów komunalnych z terenu Gminy Gołdap i związaną z tym procedurą zamówienia publicznego zachodzi konieczność dostosowania obecnie obowiązującej uchwał, tj. Uchwały Nr LV/364/2018 Rady Miejskiej w Gołdapi z dnia 30 marca 2018 r. w sprawie uchwalenia Regulaminu utrzymania czystości i porządku na terenie Gminy Gołdap (tekst jednolity Dz. Urz. Woj. Warmińsko- Mazurskiego z 2020 r. poz. 3610).</w:t>
      </w:r>
    </w:p>
    <w:p w14:paraId="701FD570" w14:textId="77777777" w:rsidR="006E656E" w:rsidRPr="00F01D1A" w:rsidRDefault="006E656E" w:rsidP="006E656E">
      <w:pPr>
        <w:pStyle w:val="Tekstpodstawowywcity"/>
        <w:rPr>
          <w:sz w:val="22"/>
          <w:szCs w:val="22"/>
        </w:rPr>
      </w:pPr>
      <w:r w:rsidRPr="00F01D1A">
        <w:rPr>
          <w:sz w:val="22"/>
          <w:szCs w:val="22"/>
        </w:rPr>
        <w:t>W stosunku do ww. aktu prawa miejscowego najważniejsze wprowadzane zmiany to:</w:t>
      </w:r>
    </w:p>
    <w:p w14:paraId="104C265F" w14:textId="77777777" w:rsidR="006E656E" w:rsidRPr="00F01D1A" w:rsidRDefault="006E656E" w:rsidP="006E656E">
      <w:pPr>
        <w:widowControl/>
        <w:numPr>
          <w:ilvl w:val="0"/>
          <w:numId w:val="1"/>
        </w:numPr>
        <w:tabs>
          <w:tab w:val="clear" w:pos="360"/>
          <w:tab w:val="num" w:pos="426"/>
        </w:tabs>
        <w:suppressAutoHyphens w:val="0"/>
        <w:autoSpaceDN/>
        <w:spacing w:line="360" w:lineRule="auto"/>
        <w:jc w:val="both"/>
        <w:textAlignment w:val="auto"/>
        <w:rPr>
          <w:sz w:val="22"/>
          <w:szCs w:val="22"/>
        </w:rPr>
      </w:pPr>
      <w:r w:rsidRPr="00F01D1A">
        <w:rPr>
          <w:b/>
          <w:sz w:val="22"/>
          <w:szCs w:val="22"/>
        </w:rPr>
        <w:t>zmiana częstotliwości odbioru odpadów komunalnych</w:t>
      </w:r>
      <w:r w:rsidRPr="00F01D1A">
        <w:rPr>
          <w:sz w:val="22"/>
          <w:szCs w:val="22"/>
        </w:rPr>
        <w:t xml:space="preserve"> do aktualnych potrzeb mieszkańców oraz wymagań ustawy z dnia 13 września 1996 r. o utrzymaniu czystości i porządku w gminach </w:t>
      </w:r>
      <w:r w:rsidRPr="00F01D1A">
        <w:rPr>
          <w:color w:val="000000"/>
          <w:sz w:val="22"/>
          <w:szCs w:val="22"/>
        </w:rPr>
        <w:t>(Dz. U. z 2021 r., poz. 888), tj.:</w:t>
      </w:r>
    </w:p>
    <w:p w14:paraId="5468C794" w14:textId="77777777" w:rsidR="006E656E" w:rsidRPr="00F01D1A" w:rsidRDefault="006E656E" w:rsidP="006E656E">
      <w:pPr>
        <w:spacing w:line="360" w:lineRule="auto"/>
        <w:ind w:left="360"/>
        <w:jc w:val="both"/>
        <w:rPr>
          <w:color w:val="000000"/>
          <w:sz w:val="22"/>
          <w:szCs w:val="22"/>
        </w:rPr>
      </w:pPr>
      <w:r w:rsidRPr="00F01D1A">
        <w:rPr>
          <w:b/>
          <w:sz w:val="22"/>
          <w:szCs w:val="22"/>
        </w:rPr>
        <w:t xml:space="preserve">- </w:t>
      </w:r>
      <w:r w:rsidRPr="00F01D1A">
        <w:rPr>
          <w:color w:val="000000"/>
          <w:sz w:val="22"/>
          <w:szCs w:val="22"/>
        </w:rPr>
        <w:t xml:space="preserve">zmienia się częstotliwość odbioru frakcji metali i tworzyw sztucznych w zabudowie wielorodzinnej </w:t>
      </w:r>
      <w:r>
        <w:rPr>
          <w:color w:val="000000"/>
          <w:sz w:val="22"/>
          <w:szCs w:val="22"/>
        </w:rPr>
        <w:br/>
      </w:r>
      <w:r w:rsidRPr="00F01D1A">
        <w:rPr>
          <w:color w:val="000000"/>
          <w:sz w:val="22"/>
          <w:szCs w:val="22"/>
        </w:rPr>
        <w:t>z zapisu: „nie rzadziej niż raz w tygodniu”, na zapis: „nie rzadziej niż raz na dwa tygodnie”,</w:t>
      </w:r>
    </w:p>
    <w:p w14:paraId="52BD5407" w14:textId="77777777" w:rsidR="006E656E" w:rsidRPr="00F01D1A" w:rsidRDefault="006E656E" w:rsidP="006E656E">
      <w:pPr>
        <w:spacing w:line="360" w:lineRule="auto"/>
        <w:ind w:left="360"/>
        <w:jc w:val="both"/>
        <w:rPr>
          <w:sz w:val="22"/>
          <w:szCs w:val="22"/>
        </w:rPr>
      </w:pPr>
      <w:r w:rsidRPr="00F01D1A">
        <w:rPr>
          <w:b/>
          <w:sz w:val="22"/>
          <w:szCs w:val="22"/>
        </w:rPr>
        <w:t>-</w:t>
      </w:r>
      <w:r w:rsidRPr="00F01D1A">
        <w:rPr>
          <w:color w:val="000000"/>
          <w:sz w:val="22"/>
          <w:szCs w:val="22"/>
        </w:rPr>
        <w:t xml:space="preserve"> </w:t>
      </w:r>
      <w:r w:rsidRPr="00F01D1A">
        <w:rPr>
          <w:sz w:val="22"/>
          <w:szCs w:val="22"/>
        </w:rPr>
        <w:t>zmienia się częstotliwość odbioru frakcji BIO w zabudowie wielorodzinnej z zapisu: „nie rzadziej niż raz w tygodniu”, na zapis „nie rzadziej niż raz na dwa tygodnie ( z tym, że w okresie</w:t>
      </w:r>
      <w:r w:rsidRPr="00F01D1A">
        <w:rPr>
          <w:sz w:val="22"/>
          <w:szCs w:val="22"/>
          <w:vertAlign w:val="superscript"/>
        </w:rPr>
        <w:t xml:space="preserve"> </w:t>
      </w:r>
      <w:r w:rsidRPr="00F01D1A">
        <w:rPr>
          <w:sz w:val="22"/>
          <w:szCs w:val="22"/>
        </w:rPr>
        <w:t xml:space="preserve">od 1 kwietnia </w:t>
      </w:r>
      <w:r>
        <w:rPr>
          <w:sz w:val="22"/>
          <w:szCs w:val="22"/>
        </w:rPr>
        <w:br/>
      </w:r>
      <w:r w:rsidRPr="00F01D1A">
        <w:rPr>
          <w:sz w:val="22"/>
          <w:szCs w:val="22"/>
        </w:rPr>
        <w:t xml:space="preserve">do 30 października- raz na tydzień), </w:t>
      </w:r>
    </w:p>
    <w:p w14:paraId="444D7386" w14:textId="77777777" w:rsidR="006E656E" w:rsidRPr="00F01D1A" w:rsidRDefault="006E656E" w:rsidP="006E656E">
      <w:pPr>
        <w:spacing w:line="360" w:lineRule="auto"/>
        <w:ind w:left="284"/>
        <w:jc w:val="both"/>
        <w:rPr>
          <w:sz w:val="22"/>
          <w:szCs w:val="22"/>
        </w:rPr>
      </w:pPr>
      <w:r w:rsidRPr="00F01D1A">
        <w:rPr>
          <w:b/>
          <w:sz w:val="22"/>
          <w:szCs w:val="22"/>
        </w:rPr>
        <w:t>-</w:t>
      </w:r>
      <w:r w:rsidRPr="00F01D1A">
        <w:rPr>
          <w:sz w:val="22"/>
          <w:szCs w:val="22"/>
        </w:rPr>
        <w:t xml:space="preserve"> zmienia się częstotliwość odbioru frakcji zmieszanej w zabudowie jednorodzinnej z zapisu: „nie rzadziej </w:t>
      </w:r>
      <w:r>
        <w:rPr>
          <w:sz w:val="22"/>
          <w:szCs w:val="22"/>
        </w:rPr>
        <w:br/>
      </w:r>
      <w:r w:rsidRPr="00F01D1A">
        <w:rPr>
          <w:sz w:val="22"/>
          <w:szCs w:val="22"/>
        </w:rPr>
        <w:t>niż raz na dwa tygodnie”, na zapis „nie rzadziej niż raz na trzy tygodnie ( z tym, że w okresie</w:t>
      </w:r>
      <w:r w:rsidRPr="00F01D1A">
        <w:rPr>
          <w:sz w:val="22"/>
          <w:szCs w:val="22"/>
          <w:vertAlign w:val="superscript"/>
        </w:rPr>
        <w:t xml:space="preserve"> </w:t>
      </w:r>
      <w:r w:rsidRPr="00F01D1A">
        <w:rPr>
          <w:sz w:val="22"/>
          <w:szCs w:val="22"/>
        </w:rPr>
        <w:t xml:space="preserve">od 1 kwietnia do 30 października- co dwa tygodnie), </w:t>
      </w:r>
    </w:p>
    <w:p w14:paraId="6A55B37E" w14:textId="77777777" w:rsidR="006E656E" w:rsidRPr="00F01D1A" w:rsidRDefault="006E656E" w:rsidP="006E656E">
      <w:pPr>
        <w:spacing w:line="360" w:lineRule="auto"/>
        <w:ind w:left="360"/>
        <w:jc w:val="both"/>
        <w:rPr>
          <w:sz w:val="22"/>
          <w:szCs w:val="22"/>
        </w:rPr>
      </w:pPr>
      <w:r w:rsidRPr="00F01D1A">
        <w:rPr>
          <w:b/>
          <w:sz w:val="22"/>
          <w:szCs w:val="22"/>
        </w:rPr>
        <w:t>-</w:t>
      </w:r>
      <w:r w:rsidRPr="00F01D1A">
        <w:rPr>
          <w:sz w:val="22"/>
          <w:szCs w:val="22"/>
        </w:rPr>
        <w:t xml:space="preserve"> zwiększa się częstotliwość odbioru frakcji popiołu paleniskowego w zabudowie jednorodzinnej poprzez zmianę zapisu z: „w okresie grzewczym (od 1 października do 30 kwietnia)- raz na miesiąc, a poza okresem grzewczym- raz na dwa miesiące, na zapis: „nie rzadziej niż raz na miesiąc ( z tym, że w okresie grzewczym tj. od 1 października do 30 kwietnia- co dwa tygodnie).</w:t>
      </w:r>
    </w:p>
    <w:p w14:paraId="74D3E47A" w14:textId="77777777" w:rsidR="006E656E" w:rsidRPr="00F01D1A" w:rsidRDefault="006E656E" w:rsidP="006E656E">
      <w:pPr>
        <w:widowControl/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b/>
          <w:sz w:val="22"/>
          <w:szCs w:val="22"/>
        </w:rPr>
      </w:pPr>
      <w:r w:rsidRPr="00F01D1A">
        <w:rPr>
          <w:b/>
          <w:sz w:val="22"/>
          <w:szCs w:val="22"/>
        </w:rPr>
        <w:t xml:space="preserve">Wykreślenie zapisu </w:t>
      </w:r>
      <w:r w:rsidRPr="00F01D1A">
        <w:rPr>
          <w:sz w:val="22"/>
          <w:szCs w:val="22"/>
        </w:rPr>
        <w:t>odnośnie możliwości odpłatnego oddawania odpadów powstałych w gospodarstwach rolniczych (folia, sznurek rolniczy, worki po nawozach, opony rolnicze) do Punktu Dobrowolnego Gromadzenia Odpadów w Kośmidrach. Związek  Międzygminnego „Gospodarka Komunalna” organizuje możliwość oddania ww</w:t>
      </w:r>
      <w:r>
        <w:rPr>
          <w:sz w:val="22"/>
          <w:szCs w:val="22"/>
        </w:rPr>
        <w:t>.</w:t>
      </w:r>
      <w:r w:rsidRPr="00F01D1A">
        <w:rPr>
          <w:sz w:val="22"/>
          <w:szCs w:val="22"/>
        </w:rPr>
        <w:t xml:space="preserve"> odpadów poprzez realizację programu Narodowego Funduszu Ochrony Środowiska i Gospodarki Rolnej, gdzie rolnicy mogą dostać dofinansowanie na utylizację tego rodzaju odpadów. Przedsiębiorstwo Gospodarki Odpadami „EKO-Mazury” Sp. z o.o. nie ma odpowiedniej instalacji </w:t>
      </w:r>
      <w:r>
        <w:rPr>
          <w:sz w:val="22"/>
          <w:szCs w:val="22"/>
        </w:rPr>
        <w:br/>
      </w:r>
      <w:r w:rsidRPr="00F01D1A">
        <w:rPr>
          <w:sz w:val="22"/>
          <w:szCs w:val="22"/>
        </w:rPr>
        <w:t xml:space="preserve">do przerobu i zagospodarowania tychże odpadów. </w:t>
      </w:r>
    </w:p>
    <w:p w14:paraId="7FF11840" w14:textId="77777777" w:rsidR="006E656E" w:rsidRPr="00F01D1A" w:rsidRDefault="006E656E" w:rsidP="006E656E">
      <w:pPr>
        <w:pStyle w:val="Tekstpodstawowywcity"/>
        <w:numPr>
          <w:ilvl w:val="0"/>
          <w:numId w:val="1"/>
        </w:numPr>
        <w:rPr>
          <w:sz w:val="22"/>
          <w:szCs w:val="22"/>
        </w:rPr>
      </w:pPr>
      <w:r w:rsidRPr="00F01D1A">
        <w:rPr>
          <w:b/>
          <w:sz w:val="22"/>
          <w:szCs w:val="22"/>
        </w:rPr>
        <w:lastRenderedPageBreak/>
        <w:t xml:space="preserve">zmiana zapisu </w:t>
      </w:r>
      <w:r w:rsidRPr="00F01D1A">
        <w:rPr>
          <w:bCs/>
          <w:sz w:val="22"/>
          <w:szCs w:val="22"/>
        </w:rPr>
        <w:t>odnośnie możliwości wystawiania pojemników przez mieszkańców</w:t>
      </w:r>
      <w:r w:rsidRPr="00F01D1A">
        <w:rPr>
          <w:sz w:val="22"/>
          <w:szCs w:val="22"/>
        </w:rPr>
        <w:t xml:space="preserve">. Przepis został </w:t>
      </w:r>
      <w:r>
        <w:rPr>
          <w:sz w:val="22"/>
          <w:szCs w:val="22"/>
        </w:rPr>
        <w:br/>
      </w:r>
      <w:r w:rsidRPr="00F01D1A">
        <w:rPr>
          <w:sz w:val="22"/>
          <w:szCs w:val="22"/>
        </w:rPr>
        <w:t xml:space="preserve">tak doprecyzowany aby mieszkańcy w dniu odbioru wystawiali pojemniki lub worki z odpadami przy granicy nieruchomości lub bezpośrednio przy ogrodzeniu w miejscu umożliwiającym swobodny dojazd i dostęp, </w:t>
      </w:r>
      <w:r>
        <w:rPr>
          <w:sz w:val="22"/>
          <w:szCs w:val="22"/>
        </w:rPr>
        <w:br/>
      </w:r>
      <w:r w:rsidRPr="00F01D1A">
        <w:rPr>
          <w:sz w:val="22"/>
          <w:szCs w:val="22"/>
        </w:rPr>
        <w:t xml:space="preserve">z wyjątkiem miejsc przeznaczonych do ruchu pojazdów samochodowych oraz ruchu pieszych, </w:t>
      </w:r>
      <w:r>
        <w:rPr>
          <w:sz w:val="22"/>
          <w:szCs w:val="22"/>
        </w:rPr>
        <w:br/>
      </w:r>
      <w:r w:rsidRPr="00F01D1A">
        <w:rPr>
          <w:sz w:val="22"/>
          <w:szCs w:val="22"/>
        </w:rPr>
        <w:t xml:space="preserve">na utwardzonej równej powierzchni zabezpieczonej przed zbieraniem się wody i błota. W dniu odbioru odpadów dopuszcza się wystawianie pojemników na chodniku, bezpośrednio przylegającym </w:t>
      </w:r>
      <w:r>
        <w:rPr>
          <w:sz w:val="22"/>
          <w:szCs w:val="22"/>
        </w:rPr>
        <w:br/>
      </w:r>
      <w:r w:rsidRPr="00F01D1A">
        <w:rPr>
          <w:sz w:val="22"/>
          <w:szCs w:val="22"/>
        </w:rPr>
        <w:t>do nieruchomości.</w:t>
      </w:r>
    </w:p>
    <w:p w14:paraId="5F3C39DF" w14:textId="77777777" w:rsidR="006E656E" w:rsidRPr="00F01D1A" w:rsidRDefault="006E656E" w:rsidP="006E656E">
      <w:pPr>
        <w:widowControl/>
        <w:numPr>
          <w:ilvl w:val="0"/>
          <w:numId w:val="1"/>
        </w:numPr>
        <w:suppressAutoHyphens w:val="0"/>
        <w:autoSpaceDN/>
        <w:spacing w:line="360" w:lineRule="auto"/>
        <w:jc w:val="both"/>
        <w:textAlignment w:val="auto"/>
        <w:rPr>
          <w:sz w:val="22"/>
          <w:szCs w:val="22"/>
        </w:rPr>
      </w:pPr>
      <w:r w:rsidRPr="00F01D1A">
        <w:rPr>
          <w:b/>
          <w:sz w:val="22"/>
          <w:szCs w:val="22"/>
        </w:rPr>
        <w:t xml:space="preserve">dodanie zapisu </w:t>
      </w:r>
      <w:r w:rsidRPr="00F01D1A">
        <w:rPr>
          <w:bCs/>
          <w:sz w:val="22"/>
          <w:szCs w:val="22"/>
        </w:rPr>
        <w:t>regulującego konieczność zawarcia przez właścicieli nieruchomości niezamieszkałych nieobjętych systemem, na których nie zamieszkują mieszkańcy a powstają odpady komunalne odrębnych umów</w:t>
      </w:r>
      <w:r w:rsidRPr="00F01D1A">
        <w:rPr>
          <w:b/>
          <w:sz w:val="22"/>
          <w:szCs w:val="22"/>
        </w:rPr>
        <w:t xml:space="preserve"> </w:t>
      </w:r>
      <w:r w:rsidRPr="00F01D1A">
        <w:rPr>
          <w:bCs/>
          <w:sz w:val="22"/>
          <w:szCs w:val="22"/>
        </w:rPr>
        <w:t xml:space="preserve">na odbiór i zagospodarowanie odpadów oraz konieczności ich okazywania w celu kontroli, zgodnie </w:t>
      </w:r>
      <w:r>
        <w:rPr>
          <w:bCs/>
          <w:sz w:val="22"/>
          <w:szCs w:val="22"/>
        </w:rPr>
        <w:br/>
      </w:r>
      <w:r w:rsidRPr="00F01D1A">
        <w:rPr>
          <w:bCs/>
          <w:sz w:val="22"/>
          <w:szCs w:val="22"/>
        </w:rPr>
        <w:t xml:space="preserve">z art. 6 ust. 5a  </w:t>
      </w:r>
      <w:r w:rsidRPr="00F01D1A">
        <w:rPr>
          <w:sz w:val="22"/>
          <w:szCs w:val="22"/>
        </w:rPr>
        <w:t xml:space="preserve">ustawy z dnia 13 września 1996 r. o utrzymaniu czystości i porządku w gminach </w:t>
      </w:r>
      <w:r>
        <w:rPr>
          <w:sz w:val="22"/>
          <w:szCs w:val="22"/>
        </w:rPr>
        <w:br/>
      </w:r>
      <w:r w:rsidRPr="00F01D1A">
        <w:rPr>
          <w:color w:val="000000"/>
          <w:sz w:val="22"/>
          <w:szCs w:val="22"/>
        </w:rPr>
        <w:t>(Dz. U. z 2021 r., poz. 888).</w:t>
      </w:r>
      <w:r w:rsidRPr="00F01D1A">
        <w:rPr>
          <w:bCs/>
          <w:sz w:val="22"/>
          <w:szCs w:val="22"/>
        </w:rPr>
        <w:t xml:space="preserve">  </w:t>
      </w:r>
    </w:p>
    <w:p w14:paraId="4571E890" w14:textId="77777777" w:rsidR="00274E60" w:rsidRDefault="00274E60"/>
    <w:sectPr w:rsidR="00274E60" w:rsidSect="006E656E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75125"/>
    <w:multiLevelType w:val="singleLevel"/>
    <w:tmpl w:val="9650E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6E"/>
    <w:rsid w:val="00274E60"/>
    <w:rsid w:val="006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19BE"/>
  <w15:chartTrackingRefBased/>
  <w15:docId w15:val="{EB26DEC5-F531-4826-8C4B-E07EA082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E656E"/>
    <w:pPr>
      <w:widowControl w:val="0"/>
      <w:suppressAutoHyphens/>
      <w:autoSpaceDN w:val="0"/>
      <w:spacing w:line="240" w:lineRule="auto"/>
      <w:ind w:firstLine="0"/>
      <w:jc w:val="left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6E656E"/>
    <w:pPr>
      <w:widowControl/>
      <w:suppressAutoHyphens w:val="0"/>
      <w:autoSpaceDN/>
      <w:spacing w:line="360" w:lineRule="auto"/>
      <w:ind w:firstLine="708"/>
      <w:jc w:val="both"/>
      <w:textAlignment w:val="auto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E656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Krusznis</dc:creator>
  <cp:keywords/>
  <dc:description/>
  <cp:lastModifiedBy>Katarzyna Krusznis</cp:lastModifiedBy>
  <cp:revision>1</cp:revision>
  <dcterms:created xsi:type="dcterms:W3CDTF">2021-10-06T07:55:00Z</dcterms:created>
  <dcterms:modified xsi:type="dcterms:W3CDTF">2021-10-06T07:56:00Z</dcterms:modified>
</cp:coreProperties>
</file>