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2E7B9" w14:textId="77777777" w:rsidR="001A2AFA" w:rsidRDefault="001A2AFA" w:rsidP="007D162B">
      <w:pPr>
        <w:spacing w:after="0" w:line="276" w:lineRule="auto"/>
        <w:jc w:val="both"/>
        <w:rPr>
          <w:rFonts w:ascii="Arial" w:eastAsia="Calibri" w:hAnsi="Arial" w:cs="Arial"/>
          <w:bCs/>
        </w:rPr>
      </w:pPr>
    </w:p>
    <w:p w14:paraId="2D509B1F" w14:textId="77777777" w:rsidR="007D162B" w:rsidRDefault="00BD4A64" w:rsidP="007D162B">
      <w:pPr>
        <w:spacing w:after="0"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Ż</w:t>
      </w:r>
      <w:r w:rsidR="001A2AFA">
        <w:rPr>
          <w:rFonts w:ascii="Arial" w:eastAsia="Calibri" w:hAnsi="Arial" w:cs="Arial"/>
          <w:bCs/>
        </w:rPr>
        <w:t xml:space="preserve">eby przybliżyć zapisy projektów </w:t>
      </w:r>
      <w:r w:rsidR="000858D0">
        <w:rPr>
          <w:rFonts w:ascii="Arial" w:eastAsia="Calibri" w:hAnsi="Arial" w:cs="Arial"/>
          <w:bCs/>
        </w:rPr>
        <w:t xml:space="preserve">tzw. </w:t>
      </w:r>
      <w:r w:rsidR="001A2AFA">
        <w:rPr>
          <w:rFonts w:ascii="Arial" w:eastAsia="Calibri" w:hAnsi="Arial" w:cs="Arial"/>
          <w:bCs/>
        </w:rPr>
        <w:t>uchwał</w:t>
      </w:r>
      <w:r w:rsidR="000858D0">
        <w:rPr>
          <w:rFonts w:ascii="Arial" w:eastAsia="Calibri" w:hAnsi="Arial" w:cs="Arial"/>
          <w:bCs/>
        </w:rPr>
        <w:t xml:space="preserve"> antysmogowych</w:t>
      </w:r>
      <w:r w:rsidR="001A2AFA">
        <w:rPr>
          <w:rFonts w:ascii="Arial" w:eastAsia="Calibri" w:hAnsi="Arial" w:cs="Arial"/>
          <w:bCs/>
        </w:rPr>
        <w:t xml:space="preserve"> </w:t>
      </w:r>
      <w:r w:rsidR="001A2AFA" w:rsidRPr="00F90B34">
        <w:rPr>
          <w:rFonts w:ascii="Arial" w:eastAsia="Calibri" w:hAnsi="Arial" w:cs="Arial"/>
          <w:bCs/>
        </w:rPr>
        <w:t xml:space="preserve">pragniemy przedstawić </w:t>
      </w:r>
      <w:r w:rsidR="001A2AFA">
        <w:rPr>
          <w:rFonts w:ascii="Arial" w:eastAsia="Calibri" w:hAnsi="Arial" w:cs="Arial"/>
          <w:bCs/>
        </w:rPr>
        <w:t xml:space="preserve">ich </w:t>
      </w:r>
      <w:r w:rsidR="001A2AFA" w:rsidRPr="00F90B34">
        <w:rPr>
          <w:rFonts w:ascii="Arial" w:eastAsia="Calibri" w:hAnsi="Arial" w:cs="Arial"/>
          <w:b/>
          <w:bCs/>
        </w:rPr>
        <w:t>streszczenie</w:t>
      </w:r>
      <w:r w:rsidR="001A2AFA">
        <w:rPr>
          <w:rFonts w:ascii="Arial" w:eastAsia="Calibri" w:hAnsi="Arial" w:cs="Arial"/>
          <w:bCs/>
        </w:rPr>
        <w:t xml:space="preserve"> - p</w:t>
      </w:r>
      <w:r w:rsidR="007D162B" w:rsidRPr="00442CB2">
        <w:rPr>
          <w:rFonts w:ascii="Arial" w:eastAsia="Calibri" w:hAnsi="Arial" w:cs="Arial"/>
          <w:bCs/>
        </w:rPr>
        <w:t>rojekty określają te same ograniczenia i zakazy</w:t>
      </w:r>
      <w:r w:rsidR="007D162B">
        <w:rPr>
          <w:rFonts w:ascii="Arial" w:eastAsia="Calibri" w:hAnsi="Arial" w:cs="Arial"/>
          <w:bCs/>
        </w:rPr>
        <w:t xml:space="preserve"> dla obszarów miast, jak i dla obszarów poza miastami</w:t>
      </w:r>
      <w:r w:rsidR="007D162B" w:rsidRPr="00442CB2">
        <w:rPr>
          <w:rFonts w:ascii="Arial" w:eastAsia="Calibri" w:hAnsi="Arial" w:cs="Arial"/>
          <w:bCs/>
        </w:rPr>
        <w:t xml:space="preserve">, jedynie różnią się terminami wprowadzenia odpowiednich ograniczeń. W </w:t>
      </w:r>
      <w:r w:rsidR="00D44459">
        <w:rPr>
          <w:rFonts w:ascii="Arial" w:eastAsia="Calibri" w:hAnsi="Arial" w:cs="Arial"/>
          <w:bCs/>
        </w:rPr>
        <w:t>poniższym podsumowaniu założeń uchwał</w:t>
      </w:r>
      <w:r w:rsidR="007D162B">
        <w:rPr>
          <w:rFonts w:ascii="Arial" w:eastAsia="Calibri" w:hAnsi="Arial" w:cs="Arial"/>
          <w:b/>
          <w:bCs/>
        </w:rPr>
        <w:t xml:space="preserve"> </w:t>
      </w:r>
      <w:r w:rsidR="007D162B">
        <w:rPr>
          <w:rFonts w:ascii="Arial" w:eastAsia="Calibri" w:hAnsi="Arial" w:cs="Arial"/>
          <w:bCs/>
        </w:rPr>
        <w:t>terminy</w:t>
      </w:r>
      <w:r w:rsidR="007D162B" w:rsidRPr="00DB0460">
        <w:rPr>
          <w:rFonts w:ascii="Arial" w:eastAsia="Calibri" w:hAnsi="Arial" w:cs="Arial"/>
          <w:bCs/>
        </w:rPr>
        <w:t xml:space="preserve"> dla obszarów miast zaznaczono na </w:t>
      </w:r>
      <w:r w:rsidR="007D162B" w:rsidRPr="00DB0460">
        <w:rPr>
          <w:rFonts w:ascii="Arial" w:eastAsia="Calibri" w:hAnsi="Arial" w:cs="Arial"/>
          <w:b/>
          <w:bCs/>
        </w:rPr>
        <w:t>czarno</w:t>
      </w:r>
      <w:r w:rsidR="007D162B" w:rsidRPr="00DB0460">
        <w:rPr>
          <w:rFonts w:ascii="Arial" w:eastAsia="Calibri" w:hAnsi="Arial" w:cs="Arial"/>
          <w:bCs/>
        </w:rPr>
        <w:t xml:space="preserve">, natomiast </w:t>
      </w:r>
      <w:r w:rsidR="007D162B" w:rsidRPr="00DB0460">
        <w:rPr>
          <w:rFonts w:ascii="Arial" w:eastAsia="Calibri" w:hAnsi="Arial" w:cs="Arial"/>
          <w:bCs/>
          <w:color w:val="FF0000"/>
        </w:rPr>
        <w:t xml:space="preserve">dla obszarów poza miastami na </w:t>
      </w:r>
      <w:r w:rsidR="007D162B" w:rsidRPr="00DB0460">
        <w:rPr>
          <w:rFonts w:ascii="Arial" w:eastAsia="Calibri" w:hAnsi="Arial" w:cs="Arial"/>
          <w:b/>
          <w:bCs/>
          <w:color w:val="FF0000"/>
        </w:rPr>
        <w:t>czerwono</w:t>
      </w:r>
      <w:r w:rsidR="007D162B" w:rsidRPr="00DB0460">
        <w:rPr>
          <w:rFonts w:ascii="Arial" w:eastAsia="Calibri" w:hAnsi="Arial" w:cs="Arial"/>
          <w:b/>
          <w:bCs/>
        </w:rPr>
        <w:t>.</w:t>
      </w:r>
      <w:r w:rsidR="007D162B" w:rsidRPr="00DB0460">
        <w:rPr>
          <w:rFonts w:ascii="Arial" w:eastAsia="Calibri" w:hAnsi="Arial" w:cs="Arial"/>
          <w:bCs/>
        </w:rPr>
        <w:t xml:space="preserve"> </w:t>
      </w:r>
    </w:p>
    <w:p w14:paraId="085BB1DB" w14:textId="77777777" w:rsidR="005A5F4C" w:rsidRDefault="005A5F4C" w:rsidP="005A5F4C">
      <w:pPr>
        <w:spacing w:after="0" w:line="276" w:lineRule="auto"/>
        <w:jc w:val="both"/>
        <w:rPr>
          <w:rFonts w:ascii="Arial" w:eastAsia="Calibri" w:hAnsi="Arial" w:cs="Arial"/>
          <w:bCs/>
        </w:rPr>
      </w:pPr>
    </w:p>
    <w:p w14:paraId="40C2DDE0" w14:textId="77777777" w:rsidR="00DB0460" w:rsidRPr="005A5F4C" w:rsidRDefault="00DB0460" w:rsidP="00DB0460">
      <w:pPr>
        <w:spacing w:after="0" w:line="276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  <w:highlight w:val="lightGray"/>
        </w:rPr>
        <w:t>„</w:t>
      </w:r>
      <w:r w:rsidRPr="005A5F4C">
        <w:rPr>
          <w:rFonts w:ascii="Arial" w:eastAsia="Calibri" w:hAnsi="Arial" w:cs="Arial"/>
          <w:b/>
          <w:bCs/>
          <w:sz w:val="28"/>
          <w:szCs w:val="28"/>
          <w:highlight w:val="lightGray"/>
        </w:rPr>
        <w:t xml:space="preserve">Uchwały </w:t>
      </w:r>
      <w:r>
        <w:rPr>
          <w:rFonts w:ascii="Arial" w:eastAsia="Calibri" w:hAnsi="Arial" w:cs="Arial"/>
          <w:b/>
          <w:bCs/>
          <w:sz w:val="28"/>
          <w:szCs w:val="28"/>
          <w:highlight w:val="lightGray"/>
        </w:rPr>
        <w:t xml:space="preserve">antysmogowe” </w:t>
      </w:r>
      <w:r w:rsidRPr="005A5F4C">
        <w:rPr>
          <w:rFonts w:ascii="Arial" w:eastAsia="Calibri" w:hAnsi="Arial" w:cs="Arial"/>
          <w:b/>
          <w:bCs/>
          <w:sz w:val="28"/>
          <w:szCs w:val="28"/>
          <w:highlight w:val="lightGray"/>
        </w:rPr>
        <w:t xml:space="preserve">dla obszarów miast województwa warmińsko-mazurskiego/ </w:t>
      </w:r>
      <w:r w:rsidRPr="005A5F4C">
        <w:rPr>
          <w:rFonts w:ascii="Arial" w:eastAsia="Calibri" w:hAnsi="Arial" w:cs="Arial"/>
          <w:b/>
          <w:bCs/>
          <w:color w:val="FF0000"/>
          <w:sz w:val="28"/>
          <w:szCs w:val="28"/>
          <w:highlight w:val="lightGray"/>
        </w:rPr>
        <w:t>oraz dla obszarów poza miastami</w:t>
      </w:r>
      <w:r w:rsidR="000010DF">
        <w:rPr>
          <w:rFonts w:ascii="Arial" w:eastAsia="Calibri" w:hAnsi="Arial" w:cs="Arial"/>
          <w:b/>
          <w:bCs/>
          <w:color w:val="FF0000"/>
          <w:sz w:val="28"/>
          <w:szCs w:val="28"/>
        </w:rPr>
        <w:t xml:space="preserve"> - założenia</w:t>
      </w:r>
      <w:r>
        <w:rPr>
          <w:rFonts w:ascii="Arial" w:eastAsia="Calibri" w:hAnsi="Arial" w:cs="Arial"/>
          <w:b/>
          <w:bCs/>
          <w:color w:val="FF0000"/>
          <w:sz w:val="28"/>
          <w:szCs w:val="28"/>
        </w:rPr>
        <w:t>:</w:t>
      </w:r>
    </w:p>
    <w:p w14:paraId="0EC6A083" w14:textId="77777777" w:rsidR="00DB0460" w:rsidRPr="00F90B34" w:rsidRDefault="00DB0460" w:rsidP="005A5F4C">
      <w:pPr>
        <w:spacing w:after="0" w:line="276" w:lineRule="auto"/>
        <w:jc w:val="both"/>
        <w:rPr>
          <w:rFonts w:ascii="Arial" w:eastAsia="Calibri" w:hAnsi="Arial" w:cs="Arial"/>
          <w:bCs/>
        </w:rPr>
      </w:pPr>
    </w:p>
    <w:p w14:paraId="750875A9" w14:textId="77777777" w:rsidR="005A5F4C" w:rsidRPr="005A5F4C" w:rsidRDefault="005A5F4C" w:rsidP="005A5F4C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Calibri" w:hAnsi="Arial" w:cs="Arial"/>
        </w:rPr>
      </w:pPr>
      <w:r w:rsidRPr="005A5F4C">
        <w:rPr>
          <w:rFonts w:ascii="Arial" w:eastAsia="Calibri" w:hAnsi="Arial" w:cs="Arial"/>
          <w:b/>
        </w:rPr>
        <w:t>Od dnia wejścia w życie uchwały:</w:t>
      </w:r>
    </w:p>
    <w:p w14:paraId="6096DDD0" w14:textId="77777777" w:rsidR="005A5F4C" w:rsidRPr="005A5F4C" w:rsidRDefault="005A5F4C" w:rsidP="005A5F4C">
      <w:pPr>
        <w:spacing w:after="0" w:line="276" w:lineRule="auto"/>
        <w:ind w:left="426"/>
        <w:jc w:val="both"/>
        <w:rPr>
          <w:rFonts w:ascii="Arial" w:eastAsia="Calibri" w:hAnsi="Arial" w:cs="Arial"/>
        </w:rPr>
      </w:pPr>
      <w:r w:rsidRPr="005A5F4C">
        <w:rPr>
          <w:rFonts w:ascii="Arial" w:eastAsia="Calibri" w:hAnsi="Arial" w:cs="Arial"/>
        </w:rPr>
        <w:t xml:space="preserve"> </w:t>
      </w:r>
    </w:p>
    <w:p w14:paraId="16C85380" w14:textId="77777777" w:rsidR="005A5F4C" w:rsidRPr="005A5F4C" w:rsidRDefault="005A5F4C" w:rsidP="005A5F4C">
      <w:pPr>
        <w:spacing w:after="0" w:line="276" w:lineRule="auto"/>
        <w:ind w:left="426"/>
        <w:jc w:val="both"/>
        <w:rPr>
          <w:rFonts w:ascii="Arial" w:eastAsia="Calibri" w:hAnsi="Arial" w:cs="Arial"/>
        </w:rPr>
      </w:pPr>
      <w:r w:rsidRPr="005A5F4C">
        <w:rPr>
          <w:rFonts w:ascii="Arial" w:eastAsia="Calibri" w:hAnsi="Arial" w:cs="Arial"/>
          <w:u w:val="single"/>
        </w:rPr>
        <w:t>zakaz stosowania we wszystkich instalacjach</w:t>
      </w:r>
      <w:r w:rsidRPr="005A5F4C">
        <w:rPr>
          <w:rFonts w:ascii="Arial" w:eastAsia="Calibri" w:hAnsi="Arial" w:cs="Arial"/>
        </w:rPr>
        <w:t xml:space="preserve">, </w:t>
      </w:r>
      <w:r w:rsidRPr="005A5F4C">
        <w:rPr>
          <w:rFonts w:ascii="Arial" w:eastAsia="Times New Roman" w:hAnsi="Arial" w:cs="Arial"/>
          <w:bCs/>
          <w:lang w:eastAsia="pl-PL"/>
        </w:rPr>
        <w:t>niezależnie od posiadania prawa własności użytkowanej instalacji,</w:t>
      </w:r>
      <w:r w:rsidRPr="005A5F4C">
        <w:rPr>
          <w:rFonts w:ascii="Arial" w:eastAsia="Calibri" w:hAnsi="Arial" w:cs="Arial"/>
        </w:rPr>
        <w:t xml:space="preserve"> </w:t>
      </w:r>
      <w:r w:rsidRPr="005A5F4C">
        <w:rPr>
          <w:rFonts w:ascii="Arial" w:eastAsia="Calibri" w:hAnsi="Arial" w:cs="Arial"/>
          <w:b/>
          <w:u w:val="single"/>
        </w:rPr>
        <w:t>spalania paliw stałych najgorszej jakości, zakazanych w przepisach prawa</w:t>
      </w:r>
      <w:r w:rsidRPr="005A5F4C">
        <w:rPr>
          <w:rFonts w:ascii="Arial" w:eastAsia="Calibri" w:hAnsi="Arial" w:cs="Arial"/>
        </w:rPr>
        <w:t xml:space="preserve">, tj.: </w:t>
      </w:r>
    </w:p>
    <w:p w14:paraId="1E380E4C" w14:textId="77777777" w:rsidR="005A5F4C" w:rsidRPr="005A5F4C" w:rsidRDefault="005A5F4C" w:rsidP="005A5F4C">
      <w:pPr>
        <w:spacing w:after="0" w:line="276" w:lineRule="auto"/>
        <w:ind w:left="708"/>
        <w:jc w:val="both"/>
        <w:rPr>
          <w:rFonts w:ascii="Arial" w:eastAsia="Calibri" w:hAnsi="Arial" w:cs="Arial"/>
        </w:rPr>
      </w:pPr>
      <w:r w:rsidRPr="005A5F4C">
        <w:rPr>
          <w:rFonts w:ascii="Arial" w:eastAsia="Calibri" w:hAnsi="Arial" w:cs="Arial"/>
          <w:b/>
        </w:rPr>
        <w:t xml:space="preserve">- </w:t>
      </w:r>
      <w:r w:rsidRPr="005A5F4C">
        <w:rPr>
          <w:rFonts w:ascii="Arial" w:eastAsia="Calibri" w:hAnsi="Arial" w:cs="Arial"/>
        </w:rPr>
        <w:t xml:space="preserve">węgla brunatnego, </w:t>
      </w:r>
    </w:p>
    <w:p w14:paraId="6789474F" w14:textId="77777777" w:rsidR="005A5F4C" w:rsidRPr="005A5F4C" w:rsidRDefault="005A5F4C" w:rsidP="005A5F4C">
      <w:pPr>
        <w:spacing w:after="0" w:line="276" w:lineRule="auto"/>
        <w:ind w:left="708"/>
        <w:jc w:val="both"/>
        <w:rPr>
          <w:rFonts w:ascii="Arial" w:eastAsia="Calibri" w:hAnsi="Arial" w:cs="Arial"/>
        </w:rPr>
      </w:pPr>
      <w:r w:rsidRPr="005A5F4C">
        <w:rPr>
          <w:rFonts w:ascii="Arial" w:eastAsia="Calibri" w:hAnsi="Arial" w:cs="Arial"/>
          <w:b/>
        </w:rPr>
        <w:t>-</w:t>
      </w:r>
      <w:r w:rsidRPr="005A5F4C">
        <w:rPr>
          <w:rFonts w:ascii="Arial" w:eastAsia="Calibri" w:hAnsi="Arial" w:cs="Arial"/>
        </w:rPr>
        <w:t xml:space="preserve"> mułów węglowych, </w:t>
      </w:r>
    </w:p>
    <w:p w14:paraId="18818967" w14:textId="77777777" w:rsidR="005A5F4C" w:rsidRPr="005A5F4C" w:rsidRDefault="005A5F4C" w:rsidP="005A5F4C">
      <w:pPr>
        <w:spacing w:after="0" w:line="276" w:lineRule="auto"/>
        <w:ind w:left="708"/>
        <w:jc w:val="both"/>
        <w:rPr>
          <w:rFonts w:ascii="Arial" w:eastAsia="Calibri" w:hAnsi="Arial" w:cs="Arial"/>
        </w:rPr>
      </w:pPr>
      <w:r w:rsidRPr="005A5F4C">
        <w:rPr>
          <w:rFonts w:ascii="Arial" w:eastAsia="Calibri" w:hAnsi="Arial" w:cs="Arial"/>
          <w:b/>
        </w:rPr>
        <w:t>-</w:t>
      </w:r>
      <w:r w:rsidRPr="005A5F4C">
        <w:rPr>
          <w:rFonts w:ascii="Arial" w:eastAsia="Calibri" w:hAnsi="Arial" w:cs="Arial"/>
        </w:rPr>
        <w:t xml:space="preserve"> flotokoncentratów, </w:t>
      </w:r>
    </w:p>
    <w:p w14:paraId="3C80F6E1" w14:textId="77777777" w:rsidR="005A5F4C" w:rsidRPr="005A5F4C" w:rsidRDefault="005A5F4C" w:rsidP="005A5F4C">
      <w:pPr>
        <w:spacing w:after="0" w:line="276" w:lineRule="auto"/>
        <w:ind w:left="708"/>
        <w:jc w:val="both"/>
        <w:rPr>
          <w:rFonts w:ascii="Arial" w:eastAsia="Calibri" w:hAnsi="Arial" w:cs="Arial"/>
        </w:rPr>
      </w:pPr>
      <w:r w:rsidRPr="005A5F4C">
        <w:rPr>
          <w:rFonts w:ascii="Arial" w:eastAsia="Calibri" w:hAnsi="Arial" w:cs="Arial"/>
          <w:b/>
        </w:rPr>
        <w:t>-</w:t>
      </w:r>
      <w:r w:rsidRPr="005A5F4C">
        <w:rPr>
          <w:rFonts w:ascii="Arial" w:eastAsia="Calibri" w:hAnsi="Arial" w:cs="Arial"/>
        </w:rPr>
        <w:t xml:space="preserve"> dowolnych mieszanin paliw zawierających mniej niż 85% węgla kamiennego, </w:t>
      </w:r>
    </w:p>
    <w:p w14:paraId="3A8BF400" w14:textId="77777777" w:rsidR="00667129" w:rsidRDefault="005A5F4C" w:rsidP="005A5F4C">
      <w:pPr>
        <w:spacing w:after="0" w:line="276" w:lineRule="auto"/>
        <w:ind w:left="708"/>
        <w:jc w:val="both"/>
        <w:rPr>
          <w:rFonts w:ascii="Arial" w:eastAsia="Calibri" w:hAnsi="Arial" w:cs="Arial"/>
        </w:rPr>
      </w:pPr>
      <w:r w:rsidRPr="005A5F4C">
        <w:rPr>
          <w:rFonts w:ascii="Arial" w:eastAsia="Calibri" w:hAnsi="Arial" w:cs="Arial"/>
          <w:b/>
        </w:rPr>
        <w:t>-</w:t>
      </w:r>
      <w:r w:rsidRPr="005A5F4C">
        <w:rPr>
          <w:rFonts w:ascii="Arial" w:eastAsia="Calibri" w:hAnsi="Arial" w:cs="Arial"/>
        </w:rPr>
        <w:t xml:space="preserve"> niespełniających wymagań jakościowych określonych w rozporządzeniu Ministra Energii z dnia </w:t>
      </w:r>
      <w:r w:rsidRPr="005A5F4C">
        <w:rPr>
          <w:rFonts w:ascii="Arial" w:eastAsia="Calibri" w:hAnsi="Arial" w:cs="Arial"/>
        </w:rPr>
        <w:br/>
        <w:t xml:space="preserve">27 września 2018 r. </w:t>
      </w:r>
      <w:r w:rsidRPr="005A5F4C">
        <w:rPr>
          <w:rFonts w:ascii="Arial" w:eastAsia="Calibri" w:hAnsi="Arial" w:cs="Arial"/>
          <w:i/>
        </w:rPr>
        <w:t>w sprawie wymagań jakościowych dla paliw stałych</w:t>
      </w:r>
      <w:r w:rsidR="007D162B">
        <w:rPr>
          <w:rFonts w:ascii="Arial" w:eastAsia="Calibri" w:hAnsi="Arial" w:cs="Arial"/>
        </w:rPr>
        <w:t>,</w:t>
      </w:r>
    </w:p>
    <w:p w14:paraId="261C6ACF" w14:textId="77777777" w:rsidR="005A5F4C" w:rsidRPr="005A5F4C" w:rsidRDefault="007D162B" w:rsidP="005A5F4C">
      <w:pPr>
        <w:spacing w:after="0" w:line="276" w:lineRule="auto"/>
        <w:ind w:left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niesortowanych,</w:t>
      </w:r>
    </w:p>
    <w:p w14:paraId="2B3A53A1" w14:textId="77777777" w:rsidR="005A5F4C" w:rsidRDefault="005A5F4C" w:rsidP="005A5F4C">
      <w:pPr>
        <w:spacing w:after="0" w:line="276" w:lineRule="auto"/>
        <w:ind w:left="708"/>
        <w:jc w:val="both"/>
        <w:rPr>
          <w:rFonts w:ascii="Arial" w:eastAsia="Calibri" w:hAnsi="Arial" w:cs="Arial"/>
        </w:rPr>
      </w:pPr>
      <w:r w:rsidRPr="005A5F4C">
        <w:rPr>
          <w:rFonts w:ascii="Arial" w:eastAsia="Calibri" w:hAnsi="Arial" w:cs="Arial"/>
        </w:rPr>
        <w:t>- dla których nie wystawion</w:t>
      </w:r>
      <w:r w:rsidR="007D162B">
        <w:rPr>
          <w:rFonts w:ascii="Arial" w:eastAsia="Calibri" w:hAnsi="Arial" w:cs="Arial"/>
        </w:rPr>
        <w:t>o wymaganego świadectwa jakości</w:t>
      </w:r>
    </w:p>
    <w:p w14:paraId="77A70573" w14:textId="77777777" w:rsidR="005A5F4C" w:rsidRPr="007D162B" w:rsidRDefault="005A5F4C" w:rsidP="005A5F4C">
      <w:pPr>
        <w:spacing w:after="0" w:line="276" w:lineRule="auto"/>
        <w:ind w:firstLine="426"/>
        <w:jc w:val="both"/>
        <w:rPr>
          <w:rFonts w:ascii="Arial" w:eastAsia="Calibri" w:hAnsi="Arial" w:cs="Arial"/>
        </w:rPr>
      </w:pPr>
      <w:r w:rsidRPr="007D162B">
        <w:rPr>
          <w:rFonts w:ascii="Arial" w:eastAsia="Calibri" w:hAnsi="Arial" w:cs="Arial"/>
        </w:rPr>
        <w:t>oraz</w:t>
      </w:r>
    </w:p>
    <w:p w14:paraId="5D89154C" w14:textId="77777777" w:rsidR="005A5F4C" w:rsidRPr="005A5F4C" w:rsidRDefault="005A5F4C" w:rsidP="005A5F4C">
      <w:pPr>
        <w:spacing w:after="0" w:line="276" w:lineRule="auto"/>
        <w:ind w:left="708"/>
        <w:jc w:val="both"/>
        <w:rPr>
          <w:rFonts w:ascii="Arial" w:eastAsia="Calibri" w:hAnsi="Arial" w:cs="Arial"/>
          <w:b/>
          <w:u w:val="single"/>
        </w:rPr>
      </w:pPr>
      <w:r w:rsidRPr="005A5F4C">
        <w:rPr>
          <w:rFonts w:ascii="Arial" w:eastAsia="Calibri" w:hAnsi="Arial" w:cs="Arial"/>
          <w:b/>
        </w:rPr>
        <w:t>-</w:t>
      </w:r>
      <w:r w:rsidRPr="005A5F4C">
        <w:rPr>
          <w:rFonts w:ascii="Arial" w:eastAsia="Calibri" w:hAnsi="Arial" w:cs="Arial"/>
        </w:rPr>
        <w:t xml:space="preserve"> paliw zawierających </w:t>
      </w:r>
      <w:r w:rsidRPr="005A5F4C">
        <w:rPr>
          <w:rFonts w:ascii="Arial" w:eastAsia="Calibri" w:hAnsi="Arial" w:cs="Arial"/>
          <w:b/>
          <w:u w:val="single"/>
        </w:rPr>
        <w:t>biomasę stałą o wilgotności powyżej 20%.</w:t>
      </w:r>
    </w:p>
    <w:p w14:paraId="6F02DCA6" w14:textId="77777777" w:rsidR="005A5F4C" w:rsidRPr="005A5F4C" w:rsidRDefault="005A5F4C" w:rsidP="005A5F4C">
      <w:pPr>
        <w:spacing w:after="0" w:line="276" w:lineRule="auto"/>
        <w:ind w:left="708"/>
        <w:jc w:val="both"/>
        <w:rPr>
          <w:rFonts w:ascii="Arial" w:eastAsia="Calibri" w:hAnsi="Arial" w:cs="Arial"/>
        </w:rPr>
      </w:pPr>
    </w:p>
    <w:p w14:paraId="5BD7B68D" w14:textId="77777777" w:rsidR="005A5F4C" w:rsidRPr="005A5F4C" w:rsidRDefault="005A5F4C" w:rsidP="005A5F4C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Calibri" w:hAnsi="Arial" w:cs="Arial"/>
        </w:rPr>
      </w:pPr>
      <w:r w:rsidRPr="005A5F4C">
        <w:rPr>
          <w:rFonts w:ascii="Arial" w:eastAsia="Calibri" w:hAnsi="Arial" w:cs="Arial"/>
          <w:b/>
        </w:rPr>
        <w:t xml:space="preserve">W przypadku dostępności sieci ciepłowniczej lub gazowej lub/i technicznych </w:t>
      </w:r>
      <w:r w:rsidRPr="005A5F4C">
        <w:rPr>
          <w:rFonts w:ascii="Arial" w:eastAsia="Times New Roman" w:hAnsi="Arial" w:cs="Arial"/>
          <w:bCs/>
          <w:lang w:eastAsia="pl-PL"/>
        </w:rPr>
        <w:t xml:space="preserve">i ekonomicznych </w:t>
      </w:r>
      <w:r w:rsidRPr="005A5F4C">
        <w:rPr>
          <w:rFonts w:ascii="Arial" w:eastAsia="Calibri" w:hAnsi="Arial" w:cs="Arial"/>
          <w:b/>
        </w:rPr>
        <w:t>możliwości podłączenia do tych sieci:</w:t>
      </w:r>
    </w:p>
    <w:p w14:paraId="7D832EF0" w14:textId="77777777" w:rsidR="005A5F4C" w:rsidRPr="005A5F4C" w:rsidRDefault="005A5F4C" w:rsidP="005A5F4C">
      <w:pPr>
        <w:spacing w:after="0" w:line="276" w:lineRule="auto"/>
        <w:ind w:left="426"/>
        <w:jc w:val="both"/>
        <w:rPr>
          <w:rFonts w:ascii="Arial" w:eastAsia="Calibri" w:hAnsi="Arial" w:cs="Arial"/>
        </w:rPr>
      </w:pPr>
    </w:p>
    <w:p w14:paraId="2CACA6B9" w14:textId="77777777" w:rsidR="005A5F4C" w:rsidRPr="008602C0" w:rsidRDefault="005A5F4C" w:rsidP="008602C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eastAsia="Calibri" w:hAnsi="Arial" w:cs="Arial"/>
        </w:rPr>
      </w:pPr>
      <w:r w:rsidRPr="008602C0">
        <w:rPr>
          <w:rFonts w:ascii="Arial" w:eastAsia="Calibri" w:hAnsi="Arial" w:cs="Arial"/>
        </w:rPr>
        <w:t xml:space="preserve">Właściciele instalacji </w:t>
      </w:r>
      <w:r w:rsidRPr="008602C0">
        <w:rPr>
          <w:rFonts w:ascii="Arial" w:eastAsia="Calibri" w:hAnsi="Arial" w:cs="Arial"/>
          <w:b/>
          <w:u w:val="single"/>
        </w:rPr>
        <w:t>zamontowanych i użytkowanych przed dniem wejścia w życie uchwały</w:t>
      </w:r>
      <w:r w:rsidRPr="008602C0">
        <w:rPr>
          <w:rFonts w:ascii="Arial" w:eastAsia="Calibri" w:hAnsi="Arial" w:cs="Arial"/>
        </w:rPr>
        <w:t xml:space="preserve">, </w:t>
      </w:r>
    </w:p>
    <w:p w14:paraId="7684D2A8" w14:textId="77777777" w:rsidR="005A5F4C" w:rsidRPr="005A5F4C" w:rsidRDefault="005A5F4C" w:rsidP="008602C0">
      <w:pPr>
        <w:spacing w:after="0" w:line="276" w:lineRule="auto"/>
        <w:ind w:left="567" w:firstLine="567"/>
        <w:jc w:val="both"/>
        <w:rPr>
          <w:rFonts w:ascii="Arial" w:eastAsia="Calibri" w:hAnsi="Arial" w:cs="Arial"/>
        </w:rPr>
      </w:pPr>
      <w:r w:rsidRPr="005A5F4C">
        <w:rPr>
          <w:rFonts w:ascii="Arial" w:eastAsia="Calibri" w:hAnsi="Arial" w:cs="Arial"/>
          <w:b/>
        </w:rPr>
        <w:t xml:space="preserve">- od 1 sierpnia 2027 r. </w:t>
      </w:r>
      <w:r w:rsidRPr="005A5F4C">
        <w:rPr>
          <w:rFonts w:ascii="Arial" w:eastAsia="Calibri" w:hAnsi="Arial" w:cs="Arial"/>
          <w:b/>
          <w:color w:val="FF0000"/>
        </w:rPr>
        <w:t xml:space="preserve">(2029 r.) </w:t>
      </w:r>
      <w:r w:rsidRPr="005A5F4C">
        <w:rPr>
          <w:rFonts w:ascii="Arial" w:eastAsia="Calibri" w:hAnsi="Arial" w:cs="Arial"/>
        </w:rPr>
        <w:t>dla kotłów poniżej klasy 3 (pozaklasowe „kopciuchy”)</w:t>
      </w:r>
    </w:p>
    <w:p w14:paraId="609273DC" w14:textId="77777777" w:rsidR="005A5F4C" w:rsidRPr="005A5F4C" w:rsidRDefault="005A5F4C" w:rsidP="008602C0">
      <w:pPr>
        <w:spacing w:after="0" w:line="276" w:lineRule="auto"/>
        <w:ind w:left="567" w:firstLine="567"/>
        <w:jc w:val="both"/>
        <w:rPr>
          <w:rFonts w:ascii="Arial" w:eastAsia="Calibri" w:hAnsi="Arial" w:cs="Arial"/>
        </w:rPr>
      </w:pPr>
      <w:r w:rsidRPr="005A5F4C">
        <w:rPr>
          <w:rFonts w:ascii="Arial" w:eastAsia="Calibri" w:hAnsi="Arial" w:cs="Arial"/>
          <w:b/>
        </w:rPr>
        <w:t xml:space="preserve">- od 1 sierpnia 2029 r. </w:t>
      </w:r>
      <w:r w:rsidRPr="005A5F4C">
        <w:rPr>
          <w:rFonts w:ascii="Arial" w:eastAsia="Calibri" w:hAnsi="Arial" w:cs="Arial"/>
          <w:b/>
          <w:color w:val="FF0000"/>
        </w:rPr>
        <w:t xml:space="preserve">(2032 r.) </w:t>
      </w:r>
      <w:r w:rsidRPr="005A5F4C">
        <w:rPr>
          <w:rFonts w:ascii="Arial" w:eastAsia="Calibri" w:hAnsi="Arial" w:cs="Arial"/>
        </w:rPr>
        <w:t xml:space="preserve">dla kotłów klasy 3 i 4 </w:t>
      </w:r>
    </w:p>
    <w:p w14:paraId="6D73B070" w14:textId="77777777" w:rsidR="005A5F4C" w:rsidRPr="005A5F4C" w:rsidRDefault="005A5F4C" w:rsidP="008602C0">
      <w:pPr>
        <w:spacing w:after="0" w:line="276" w:lineRule="auto"/>
        <w:ind w:left="567" w:firstLine="567"/>
        <w:jc w:val="both"/>
        <w:rPr>
          <w:rFonts w:ascii="Arial" w:eastAsia="Calibri" w:hAnsi="Arial" w:cs="Arial"/>
        </w:rPr>
      </w:pPr>
      <w:r w:rsidRPr="005A5F4C">
        <w:rPr>
          <w:rFonts w:ascii="Arial" w:eastAsia="Calibri" w:hAnsi="Arial" w:cs="Arial"/>
          <w:b/>
        </w:rPr>
        <w:t xml:space="preserve">- od 1 stycznia 2030 r. </w:t>
      </w:r>
      <w:r w:rsidRPr="005A5F4C">
        <w:rPr>
          <w:rFonts w:ascii="Arial" w:eastAsia="Calibri" w:hAnsi="Arial" w:cs="Arial"/>
          <w:b/>
          <w:color w:val="FF0000"/>
        </w:rPr>
        <w:t xml:space="preserve">(2035 r.) </w:t>
      </w:r>
      <w:r w:rsidRPr="005A5F4C">
        <w:rPr>
          <w:rFonts w:ascii="Arial" w:eastAsia="Calibri" w:hAnsi="Arial" w:cs="Arial"/>
        </w:rPr>
        <w:t>dla kotłów klasy 5 (dot. paliw węglowych, zgodnie z PEP2040)</w:t>
      </w:r>
    </w:p>
    <w:p w14:paraId="0A4499A6" w14:textId="77777777" w:rsidR="005A5F4C" w:rsidRPr="005A5F4C" w:rsidRDefault="005A5F4C" w:rsidP="008602C0">
      <w:pPr>
        <w:spacing w:after="0" w:line="276" w:lineRule="auto"/>
        <w:ind w:left="567" w:firstLine="567"/>
        <w:jc w:val="both"/>
        <w:rPr>
          <w:rFonts w:ascii="Arial" w:eastAsia="Calibri" w:hAnsi="Arial" w:cs="Arial"/>
        </w:rPr>
      </w:pPr>
      <w:r w:rsidRPr="005A5F4C">
        <w:rPr>
          <w:rFonts w:ascii="Arial" w:eastAsia="Calibri" w:hAnsi="Arial" w:cs="Arial"/>
          <w:b/>
        </w:rPr>
        <w:t xml:space="preserve">- od dnia wyłączenia z eksploatacji dla kotłów klasy 5 </w:t>
      </w:r>
      <w:r w:rsidRPr="005A5F4C">
        <w:rPr>
          <w:rFonts w:ascii="Arial" w:eastAsia="Calibri" w:hAnsi="Arial" w:cs="Arial"/>
        </w:rPr>
        <w:t>(dot.</w:t>
      </w:r>
      <w:r w:rsidRPr="005A5F4C">
        <w:rPr>
          <w:rFonts w:ascii="Arial" w:eastAsia="Calibri" w:hAnsi="Arial" w:cs="Arial"/>
          <w:b/>
        </w:rPr>
        <w:t xml:space="preserve"> </w:t>
      </w:r>
      <w:r w:rsidR="00A738EF">
        <w:rPr>
          <w:rFonts w:ascii="Arial" w:eastAsia="Calibri" w:hAnsi="Arial" w:cs="Arial"/>
        </w:rPr>
        <w:t>biomasy stałej drzewnej</w:t>
      </w:r>
      <w:r w:rsidRPr="005A5F4C">
        <w:rPr>
          <w:rFonts w:ascii="Arial" w:eastAsia="Calibri" w:hAnsi="Arial" w:cs="Arial"/>
        </w:rPr>
        <w:t>)</w:t>
      </w:r>
    </w:p>
    <w:p w14:paraId="04C72A95" w14:textId="77777777" w:rsidR="005A5F4C" w:rsidRPr="005A5F4C" w:rsidRDefault="005A5F4C" w:rsidP="008602C0">
      <w:pPr>
        <w:spacing w:after="0" w:line="276" w:lineRule="auto"/>
        <w:ind w:left="567" w:firstLine="567"/>
        <w:jc w:val="both"/>
        <w:rPr>
          <w:rFonts w:ascii="Arial" w:eastAsia="Calibri" w:hAnsi="Arial" w:cs="Arial"/>
        </w:rPr>
      </w:pPr>
      <w:r w:rsidRPr="005A5F4C">
        <w:rPr>
          <w:rFonts w:ascii="Arial" w:eastAsia="Calibri" w:hAnsi="Arial" w:cs="Arial"/>
        </w:rPr>
        <w:t xml:space="preserve">zobowiązani będą do stosowania: </w:t>
      </w:r>
    </w:p>
    <w:p w14:paraId="67B94F39" w14:textId="77777777" w:rsidR="005A5F4C" w:rsidRPr="005A5F4C" w:rsidRDefault="005A5F4C" w:rsidP="008602C0">
      <w:pPr>
        <w:spacing w:after="0" w:line="276" w:lineRule="auto"/>
        <w:ind w:left="567" w:firstLine="567"/>
        <w:jc w:val="both"/>
        <w:rPr>
          <w:rFonts w:ascii="Arial" w:eastAsia="Calibri" w:hAnsi="Arial" w:cs="Arial"/>
        </w:rPr>
      </w:pPr>
      <w:r w:rsidRPr="005A5F4C">
        <w:rPr>
          <w:rFonts w:ascii="Arial" w:eastAsia="Calibri" w:hAnsi="Arial" w:cs="Arial"/>
        </w:rPr>
        <w:t xml:space="preserve">- paliwa gazowego, </w:t>
      </w:r>
      <w:r w:rsidRPr="005A5F4C">
        <w:rPr>
          <w:rFonts w:ascii="Arial" w:eastAsia="Calibri" w:hAnsi="Arial" w:cs="Arial"/>
        </w:rPr>
        <w:tab/>
      </w:r>
    </w:p>
    <w:p w14:paraId="4B212748" w14:textId="77777777" w:rsidR="005A5F4C" w:rsidRPr="005A5F4C" w:rsidRDefault="005A5F4C" w:rsidP="008602C0">
      <w:pPr>
        <w:spacing w:after="0" w:line="276" w:lineRule="auto"/>
        <w:ind w:left="567" w:firstLine="567"/>
        <w:jc w:val="both"/>
        <w:rPr>
          <w:rFonts w:ascii="Arial" w:eastAsia="Calibri" w:hAnsi="Arial" w:cs="Arial"/>
        </w:rPr>
      </w:pPr>
      <w:r w:rsidRPr="005A5F4C">
        <w:rPr>
          <w:rFonts w:ascii="Arial" w:eastAsia="Calibri" w:hAnsi="Arial" w:cs="Arial"/>
        </w:rPr>
        <w:t>- gazu płynnego LPG</w:t>
      </w:r>
      <w:r w:rsidR="004E7E4A">
        <w:rPr>
          <w:rFonts w:ascii="Arial" w:eastAsia="Calibri" w:hAnsi="Arial" w:cs="Arial"/>
        </w:rPr>
        <w:t>,</w:t>
      </w:r>
      <w:r w:rsidRPr="005A5F4C">
        <w:rPr>
          <w:rFonts w:ascii="Arial" w:eastAsia="Calibri" w:hAnsi="Arial" w:cs="Arial"/>
        </w:rPr>
        <w:tab/>
      </w:r>
      <w:r w:rsidRPr="005A5F4C">
        <w:rPr>
          <w:rFonts w:ascii="Arial" w:eastAsia="Calibri" w:hAnsi="Arial" w:cs="Arial"/>
        </w:rPr>
        <w:tab/>
      </w:r>
    </w:p>
    <w:p w14:paraId="51ECCC5F" w14:textId="77777777" w:rsidR="005A5F4C" w:rsidRDefault="005A5F4C" w:rsidP="008602C0">
      <w:pPr>
        <w:spacing w:after="0" w:line="276" w:lineRule="auto"/>
        <w:ind w:left="567" w:firstLine="567"/>
        <w:jc w:val="both"/>
        <w:rPr>
          <w:rFonts w:ascii="Arial" w:eastAsia="Calibri" w:hAnsi="Arial" w:cs="Arial"/>
        </w:rPr>
      </w:pPr>
      <w:r w:rsidRPr="005A5F4C">
        <w:rPr>
          <w:rFonts w:ascii="Arial" w:eastAsia="Calibri" w:hAnsi="Arial" w:cs="Arial"/>
        </w:rPr>
        <w:t>- lekkiego oleju opałowego</w:t>
      </w:r>
      <w:r w:rsidR="00F95D82">
        <w:rPr>
          <w:rFonts w:ascii="Arial" w:eastAsia="Calibri" w:hAnsi="Arial" w:cs="Arial"/>
        </w:rPr>
        <w:t>.</w:t>
      </w:r>
    </w:p>
    <w:p w14:paraId="046942D7" w14:textId="77777777" w:rsidR="00DC2DF2" w:rsidRDefault="00DC2DF2" w:rsidP="00DC2DF2">
      <w:pPr>
        <w:spacing w:after="0" w:line="276" w:lineRule="auto"/>
        <w:ind w:left="567" w:firstLine="567"/>
        <w:jc w:val="both"/>
        <w:rPr>
          <w:rFonts w:ascii="Arial" w:eastAsia="Calibri" w:hAnsi="Arial" w:cs="Arial"/>
        </w:rPr>
      </w:pPr>
    </w:p>
    <w:p w14:paraId="5535DBEA" w14:textId="77777777" w:rsidR="00DC2DF2" w:rsidRPr="005A5F4C" w:rsidRDefault="00DC2DF2" w:rsidP="00DC2DF2">
      <w:pPr>
        <w:spacing w:after="0" w:line="276" w:lineRule="auto"/>
        <w:ind w:left="567" w:firstLine="567"/>
        <w:jc w:val="both"/>
        <w:rPr>
          <w:rFonts w:ascii="Arial" w:eastAsia="Calibri" w:hAnsi="Arial" w:cs="Arial"/>
        </w:rPr>
      </w:pPr>
      <w:r w:rsidRPr="005A5F4C">
        <w:rPr>
          <w:rFonts w:ascii="Arial" w:eastAsia="Calibri" w:hAnsi="Arial" w:cs="Arial"/>
        </w:rPr>
        <w:t xml:space="preserve">Tzn., że po tych terminach </w:t>
      </w:r>
      <w:r w:rsidRPr="00DC2DF2">
        <w:rPr>
          <w:rFonts w:ascii="Arial" w:eastAsia="Calibri" w:hAnsi="Arial" w:cs="Arial"/>
        </w:rPr>
        <w:t>moż</w:t>
      </w:r>
      <w:r w:rsidR="00D44459">
        <w:rPr>
          <w:rFonts w:ascii="Arial" w:eastAsia="Calibri" w:hAnsi="Arial" w:cs="Arial"/>
        </w:rPr>
        <w:t>na</w:t>
      </w:r>
      <w:r w:rsidRPr="00DC2DF2">
        <w:rPr>
          <w:rFonts w:ascii="Arial" w:eastAsia="Calibri" w:hAnsi="Arial" w:cs="Arial"/>
        </w:rPr>
        <w:t>:</w:t>
      </w:r>
      <w:r w:rsidRPr="005A5F4C">
        <w:rPr>
          <w:rFonts w:ascii="Arial" w:eastAsia="Calibri" w:hAnsi="Arial" w:cs="Arial"/>
        </w:rPr>
        <w:t xml:space="preserve"> </w:t>
      </w:r>
    </w:p>
    <w:p w14:paraId="0E42877D" w14:textId="77777777" w:rsidR="00DC2DF2" w:rsidRPr="005A5F4C" w:rsidRDefault="00DC2DF2" w:rsidP="00DC2DF2">
      <w:pPr>
        <w:numPr>
          <w:ilvl w:val="0"/>
          <w:numId w:val="3"/>
        </w:numPr>
        <w:spacing w:after="0" w:line="276" w:lineRule="auto"/>
        <w:ind w:left="567" w:firstLine="567"/>
        <w:jc w:val="both"/>
        <w:rPr>
          <w:rFonts w:ascii="Arial" w:eastAsia="Calibri" w:hAnsi="Arial" w:cs="Arial"/>
        </w:rPr>
      </w:pPr>
      <w:r w:rsidRPr="005A5F4C">
        <w:rPr>
          <w:rFonts w:ascii="Arial" w:eastAsia="Calibri" w:hAnsi="Arial" w:cs="Arial"/>
        </w:rPr>
        <w:t xml:space="preserve">podłączyć się do sieci ciepłowniczej </w:t>
      </w:r>
      <w:r w:rsidRPr="005A5F4C">
        <w:rPr>
          <w:rFonts w:ascii="Arial" w:eastAsia="Calibri" w:hAnsi="Arial" w:cs="Arial"/>
          <w:b/>
        </w:rPr>
        <w:t>lub</w:t>
      </w:r>
    </w:p>
    <w:p w14:paraId="295473F8" w14:textId="77777777" w:rsidR="007D162B" w:rsidRDefault="00DC2DF2" w:rsidP="007D162B">
      <w:pPr>
        <w:numPr>
          <w:ilvl w:val="0"/>
          <w:numId w:val="3"/>
        </w:numPr>
        <w:spacing w:after="0" w:line="276" w:lineRule="auto"/>
        <w:ind w:left="567" w:firstLine="567"/>
        <w:jc w:val="both"/>
        <w:rPr>
          <w:rFonts w:ascii="Arial" w:eastAsia="Calibri" w:hAnsi="Arial" w:cs="Arial"/>
        </w:rPr>
      </w:pPr>
      <w:r w:rsidRPr="005A5F4C">
        <w:rPr>
          <w:rFonts w:ascii="Arial" w:eastAsia="Calibri" w:hAnsi="Arial" w:cs="Arial"/>
        </w:rPr>
        <w:t xml:space="preserve">zamontować i użytkować wyłącznie instalację gazową lub olejową na ww. paliwa </w:t>
      </w:r>
      <w:r w:rsidRPr="005A5F4C">
        <w:rPr>
          <w:rFonts w:ascii="Arial" w:eastAsia="Calibri" w:hAnsi="Arial" w:cs="Arial"/>
          <w:b/>
        </w:rPr>
        <w:t>lub</w:t>
      </w:r>
    </w:p>
    <w:p w14:paraId="27F1B55B" w14:textId="77777777" w:rsidR="00DC2DF2" w:rsidRPr="007D162B" w:rsidRDefault="007D162B" w:rsidP="007D162B">
      <w:pPr>
        <w:numPr>
          <w:ilvl w:val="0"/>
          <w:numId w:val="3"/>
        </w:numPr>
        <w:spacing w:after="0" w:line="276" w:lineRule="auto"/>
        <w:ind w:left="567" w:firstLine="567"/>
        <w:jc w:val="both"/>
        <w:rPr>
          <w:rFonts w:ascii="Arial" w:eastAsia="Calibri" w:hAnsi="Arial" w:cs="Arial"/>
        </w:rPr>
      </w:pPr>
      <w:r w:rsidRPr="007D162B">
        <w:rPr>
          <w:rFonts w:ascii="Arial" w:eastAsia="Calibri" w:hAnsi="Arial" w:cs="Arial"/>
        </w:rPr>
        <w:t>stosować odnawialne źródła energii (np.</w:t>
      </w:r>
      <w:r>
        <w:rPr>
          <w:rFonts w:ascii="Arial" w:eastAsia="Calibri" w:hAnsi="Arial" w:cs="Arial"/>
        </w:rPr>
        <w:t xml:space="preserve"> </w:t>
      </w:r>
      <w:r w:rsidRPr="007D162B">
        <w:rPr>
          <w:rFonts w:ascii="Arial" w:eastAsia="Calibri" w:hAnsi="Arial" w:cs="Arial"/>
        </w:rPr>
        <w:t xml:space="preserve">pompy ciepła, </w:t>
      </w:r>
      <w:proofErr w:type="spellStart"/>
      <w:r w:rsidRPr="007D162B">
        <w:rPr>
          <w:rFonts w:ascii="Arial" w:eastAsia="Calibri" w:hAnsi="Arial" w:cs="Arial"/>
        </w:rPr>
        <w:t>fotowoltaika</w:t>
      </w:r>
      <w:proofErr w:type="spellEnd"/>
      <w:r w:rsidRPr="007D162B">
        <w:rPr>
          <w:rFonts w:ascii="Arial" w:eastAsia="Calibri" w:hAnsi="Arial" w:cs="Arial"/>
        </w:rPr>
        <w:t>)</w:t>
      </w:r>
      <w:r w:rsidR="00DC2DF2" w:rsidRPr="007D162B">
        <w:rPr>
          <w:rFonts w:ascii="Arial" w:eastAsia="Calibri" w:hAnsi="Arial" w:cs="Arial"/>
        </w:rPr>
        <w:t>.</w:t>
      </w:r>
    </w:p>
    <w:p w14:paraId="7EC729BD" w14:textId="77777777" w:rsidR="00F95D82" w:rsidRDefault="00F95D82" w:rsidP="008602C0">
      <w:pPr>
        <w:spacing w:after="0" w:line="276" w:lineRule="auto"/>
        <w:ind w:left="567" w:firstLine="567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</w:t>
      </w:r>
    </w:p>
    <w:p w14:paraId="39993504" w14:textId="77777777" w:rsidR="00F95D82" w:rsidRPr="00DC2DF2" w:rsidRDefault="00F95D82" w:rsidP="00DC2DF2">
      <w:pPr>
        <w:spacing w:after="0" w:line="276" w:lineRule="auto"/>
        <w:ind w:left="1140"/>
        <w:jc w:val="both"/>
        <w:rPr>
          <w:rFonts w:ascii="Arial" w:eastAsia="Times New Roman" w:hAnsi="Arial" w:cs="Arial"/>
          <w:bCs/>
          <w:lang w:eastAsia="pl-PL"/>
        </w:rPr>
      </w:pPr>
      <w:r w:rsidRPr="00DC2DF2">
        <w:rPr>
          <w:rFonts w:ascii="Arial" w:eastAsia="Calibri" w:hAnsi="Arial" w:cs="Arial"/>
        </w:rPr>
        <w:t xml:space="preserve">W przypadku obecnie użytkowanych instalacji spełniających wymagania </w:t>
      </w:r>
      <w:proofErr w:type="spellStart"/>
      <w:r w:rsidRPr="00DC2DF2">
        <w:rPr>
          <w:rFonts w:ascii="Arial" w:eastAsia="Calibri" w:hAnsi="Arial" w:cs="Arial"/>
        </w:rPr>
        <w:t>ekoprojektu</w:t>
      </w:r>
      <w:proofErr w:type="spellEnd"/>
      <w:r w:rsidRPr="00DC2DF2">
        <w:rPr>
          <w:rFonts w:ascii="Arial" w:eastAsia="Calibri" w:hAnsi="Arial" w:cs="Arial"/>
        </w:rPr>
        <w:t xml:space="preserve"> </w:t>
      </w:r>
      <w:r w:rsidR="007F39C7" w:rsidRPr="00DC2DF2">
        <w:rPr>
          <w:rFonts w:ascii="Arial" w:eastAsia="Calibri" w:hAnsi="Arial" w:cs="Arial"/>
        </w:rPr>
        <w:t>i rozporządzenia M</w:t>
      </w:r>
      <w:r w:rsidR="007F39C7">
        <w:rPr>
          <w:rFonts w:ascii="Arial" w:eastAsia="Calibri" w:hAnsi="Arial" w:cs="Arial"/>
        </w:rPr>
        <w:t xml:space="preserve">inistra </w:t>
      </w:r>
      <w:r w:rsidR="007F39C7" w:rsidRPr="00DC2DF2">
        <w:rPr>
          <w:rFonts w:ascii="Arial" w:eastAsia="Calibri" w:hAnsi="Arial" w:cs="Arial"/>
        </w:rPr>
        <w:t>R</w:t>
      </w:r>
      <w:r w:rsidR="007F39C7">
        <w:rPr>
          <w:rFonts w:ascii="Arial" w:eastAsia="Calibri" w:hAnsi="Arial" w:cs="Arial"/>
        </w:rPr>
        <w:t xml:space="preserve">ozwoju </w:t>
      </w:r>
      <w:r w:rsidR="007F39C7" w:rsidRPr="00DC2DF2">
        <w:rPr>
          <w:rFonts w:ascii="Arial" w:eastAsia="Calibri" w:hAnsi="Arial" w:cs="Arial"/>
        </w:rPr>
        <w:t>i</w:t>
      </w:r>
      <w:r w:rsidR="007F39C7">
        <w:rPr>
          <w:rFonts w:ascii="Arial" w:eastAsia="Calibri" w:hAnsi="Arial" w:cs="Arial"/>
        </w:rPr>
        <w:t xml:space="preserve"> </w:t>
      </w:r>
      <w:r w:rsidR="007F39C7" w:rsidRPr="00DC2DF2">
        <w:rPr>
          <w:rFonts w:ascii="Arial" w:eastAsia="Calibri" w:hAnsi="Arial" w:cs="Arial"/>
        </w:rPr>
        <w:t>F</w:t>
      </w:r>
      <w:r w:rsidR="007F39C7">
        <w:rPr>
          <w:rFonts w:ascii="Arial" w:eastAsia="Calibri" w:hAnsi="Arial" w:cs="Arial"/>
        </w:rPr>
        <w:t xml:space="preserve">inansów </w:t>
      </w:r>
      <w:r w:rsidR="007F39C7" w:rsidRPr="00250C6E">
        <w:rPr>
          <w:rFonts w:ascii="Arial" w:eastAsia="Calibri" w:hAnsi="Arial" w:cs="Arial"/>
          <w:i/>
        </w:rPr>
        <w:t>w sprawie wymagań dla kotłów na paliwo stałe</w:t>
      </w:r>
      <w:r w:rsidR="007F39C7">
        <w:rPr>
          <w:rFonts w:ascii="Arial" w:eastAsia="Calibri" w:hAnsi="Arial" w:cs="Arial"/>
          <w:i/>
        </w:rPr>
        <w:t xml:space="preserve"> </w:t>
      </w:r>
      <w:r w:rsidR="007F39C7" w:rsidRPr="00250C6E">
        <w:rPr>
          <w:rFonts w:ascii="Arial" w:eastAsia="Calibri" w:hAnsi="Arial" w:cs="Arial"/>
        </w:rPr>
        <w:t xml:space="preserve">(zwanym dalej rozporządzeniem </w:t>
      </w:r>
      <w:proofErr w:type="spellStart"/>
      <w:r w:rsidR="007F39C7" w:rsidRPr="00250C6E">
        <w:rPr>
          <w:rFonts w:ascii="Arial" w:eastAsia="Calibri" w:hAnsi="Arial" w:cs="Arial"/>
        </w:rPr>
        <w:t>MRiF</w:t>
      </w:r>
      <w:proofErr w:type="spellEnd"/>
      <w:r w:rsidR="007F39C7" w:rsidRPr="00250C6E">
        <w:rPr>
          <w:rFonts w:ascii="Arial" w:eastAsia="Calibri" w:hAnsi="Arial" w:cs="Arial"/>
        </w:rPr>
        <w:t>)</w:t>
      </w:r>
      <w:r w:rsidR="007F39C7">
        <w:rPr>
          <w:rFonts w:ascii="Arial" w:eastAsia="Calibri" w:hAnsi="Arial" w:cs="Arial"/>
        </w:rPr>
        <w:t xml:space="preserve"> </w:t>
      </w:r>
      <w:r w:rsidRPr="00DC2DF2">
        <w:rPr>
          <w:rFonts w:ascii="Arial" w:eastAsia="Calibri" w:hAnsi="Arial" w:cs="Arial"/>
        </w:rPr>
        <w:t xml:space="preserve">możliwe jest stosowanie </w:t>
      </w:r>
      <w:r w:rsidR="005A5F4C" w:rsidRPr="00DC2DF2">
        <w:rPr>
          <w:rFonts w:ascii="Arial" w:eastAsia="Times New Roman" w:hAnsi="Arial" w:cs="Arial"/>
          <w:bCs/>
          <w:lang w:eastAsia="pl-PL"/>
        </w:rPr>
        <w:t>biomasy stałej</w:t>
      </w:r>
      <w:r w:rsidR="007F39C7">
        <w:rPr>
          <w:rFonts w:ascii="Arial" w:eastAsia="Times New Roman" w:hAnsi="Arial" w:cs="Arial"/>
          <w:bCs/>
          <w:lang w:eastAsia="pl-PL"/>
        </w:rPr>
        <w:t xml:space="preserve"> </w:t>
      </w:r>
      <w:r w:rsidR="005A5F4C" w:rsidRPr="00DC2DF2">
        <w:rPr>
          <w:rFonts w:ascii="Arial" w:eastAsia="Times New Roman" w:hAnsi="Arial" w:cs="Arial"/>
          <w:bCs/>
          <w:lang w:eastAsia="pl-PL"/>
        </w:rPr>
        <w:t xml:space="preserve">pochodzenia drzewnego o wilgotności poniżej lub równej 20% </w:t>
      </w:r>
      <w:r w:rsidRPr="00DC2DF2">
        <w:rPr>
          <w:rFonts w:ascii="Arial" w:eastAsia="Times New Roman" w:hAnsi="Arial" w:cs="Arial"/>
          <w:bCs/>
          <w:lang w:eastAsia="pl-PL"/>
        </w:rPr>
        <w:t xml:space="preserve">do </w:t>
      </w:r>
      <w:r w:rsidRPr="00DC2DF2">
        <w:rPr>
          <w:rFonts w:ascii="Arial" w:eastAsia="Calibri" w:hAnsi="Arial" w:cs="Arial"/>
        </w:rPr>
        <w:t>dnia wyłączenia</w:t>
      </w:r>
      <w:r w:rsidR="007F39C7">
        <w:rPr>
          <w:rFonts w:ascii="Arial" w:eastAsia="Calibri" w:hAnsi="Arial" w:cs="Arial"/>
        </w:rPr>
        <w:t xml:space="preserve"> tej instalacji z eksploatacji, natomiast </w:t>
      </w:r>
      <w:r w:rsidRPr="00DC2DF2">
        <w:rPr>
          <w:rFonts w:ascii="Arial" w:eastAsia="Calibri" w:hAnsi="Arial" w:cs="Arial"/>
        </w:rPr>
        <w:t>spalanie</w:t>
      </w:r>
      <w:r w:rsidR="007F39C7">
        <w:rPr>
          <w:rFonts w:ascii="Arial" w:eastAsia="Calibri" w:hAnsi="Arial" w:cs="Arial"/>
        </w:rPr>
        <w:t xml:space="preserve"> w nich </w:t>
      </w:r>
      <w:r w:rsidRPr="00DC2DF2">
        <w:rPr>
          <w:rFonts w:ascii="Arial" w:eastAsia="Calibri" w:hAnsi="Arial" w:cs="Arial"/>
        </w:rPr>
        <w:t>węgla kamiennego i paliw stałych produkowanych z wykorzystaniem węgla</w:t>
      </w:r>
      <w:r w:rsidRPr="00DC2DF2">
        <w:rPr>
          <w:rFonts w:ascii="Arial" w:eastAsia="Times New Roman" w:hAnsi="Arial" w:cs="Arial"/>
          <w:bCs/>
          <w:color w:val="FF0000"/>
          <w:lang w:eastAsia="pl-PL"/>
        </w:rPr>
        <w:t xml:space="preserve"> </w:t>
      </w:r>
      <w:r w:rsidR="00250C6E" w:rsidRPr="00250C6E">
        <w:rPr>
          <w:rFonts w:ascii="Arial" w:eastAsia="Times New Roman" w:hAnsi="Arial" w:cs="Arial"/>
          <w:bCs/>
          <w:lang w:eastAsia="pl-PL"/>
        </w:rPr>
        <w:t xml:space="preserve">możliwe jest </w:t>
      </w:r>
      <w:r w:rsidRPr="00DC2DF2">
        <w:rPr>
          <w:rFonts w:ascii="Arial" w:eastAsia="Times New Roman" w:hAnsi="Arial" w:cs="Arial"/>
          <w:b/>
          <w:bCs/>
          <w:lang w:eastAsia="pl-PL"/>
        </w:rPr>
        <w:t xml:space="preserve">do dnia 31 grudnia 2029 r. </w:t>
      </w:r>
      <w:r w:rsidRPr="00DC2DF2">
        <w:rPr>
          <w:rFonts w:ascii="Arial" w:eastAsia="Times New Roman" w:hAnsi="Arial" w:cs="Arial"/>
          <w:b/>
          <w:bCs/>
          <w:color w:val="FF0000"/>
          <w:lang w:eastAsia="pl-PL"/>
        </w:rPr>
        <w:t>(2034 r.).</w:t>
      </w:r>
    </w:p>
    <w:p w14:paraId="4593AFF2" w14:textId="77777777" w:rsidR="005A5F4C" w:rsidRDefault="005A5F4C" w:rsidP="008602C0">
      <w:pPr>
        <w:spacing w:after="0" w:line="276" w:lineRule="auto"/>
        <w:ind w:left="567" w:firstLine="567"/>
        <w:jc w:val="both"/>
        <w:rPr>
          <w:rFonts w:ascii="Arial" w:eastAsia="Calibri" w:hAnsi="Arial" w:cs="Arial"/>
          <w:b/>
        </w:rPr>
      </w:pPr>
    </w:p>
    <w:p w14:paraId="4DD1BA6B" w14:textId="77777777" w:rsidR="005D1427" w:rsidRPr="005D1427" w:rsidRDefault="005D1427" w:rsidP="00DC2DF2">
      <w:pPr>
        <w:spacing w:after="0" w:line="276" w:lineRule="auto"/>
        <w:ind w:left="1134"/>
        <w:jc w:val="both"/>
        <w:rPr>
          <w:rFonts w:ascii="Arial" w:eastAsia="Times New Roman" w:hAnsi="Arial" w:cs="Arial"/>
          <w:bCs/>
          <w:lang w:eastAsia="pl-PL"/>
        </w:rPr>
      </w:pPr>
      <w:r w:rsidRPr="00F90216">
        <w:rPr>
          <w:rFonts w:ascii="Arial" w:eastAsia="Times New Roman" w:hAnsi="Arial" w:cs="Arial"/>
          <w:b/>
          <w:bCs/>
          <w:lang w:eastAsia="pl-PL"/>
        </w:rPr>
        <w:t>Dopuszcza się</w:t>
      </w:r>
      <w:r w:rsidR="00DC2DF2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F01AF9" w:rsidRPr="00EF318B">
        <w:rPr>
          <w:rFonts w:ascii="Arial" w:eastAsia="Times New Roman" w:hAnsi="Arial" w:cs="Arial"/>
          <w:b/>
          <w:bCs/>
          <w:lang w:eastAsia="pl-PL"/>
        </w:rPr>
        <w:t>w miejscowych ogrzewaczach pomieszczeń</w:t>
      </w:r>
      <w:r w:rsidR="00DC2DF2">
        <w:rPr>
          <w:rFonts w:ascii="Arial" w:eastAsia="Times New Roman" w:hAnsi="Arial" w:cs="Arial"/>
          <w:b/>
          <w:bCs/>
          <w:lang w:eastAsia="pl-PL"/>
        </w:rPr>
        <w:t xml:space="preserve"> (np. kominkach)</w:t>
      </w:r>
      <w:r w:rsidR="00F01AF9" w:rsidRPr="00EF318B">
        <w:rPr>
          <w:rFonts w:ascii="Arial" w:eastAsia="Times New Roman" w:hAnsi="Arial" w:cs="Arial"/>
          <w:bCs/>
          <w:lang w:eastAsia="pl-PL"/>
        </w:rPr>
        <w:t xml:space="preserve"> </w:t>
      </w:r>
      <w:r w:rsidR="000010DF" w:rsidRPr="00EF318B">
        <w:rPr>
          <w:rFonts w:ascii="Arial" w:eastAsia="Times New Roman" w:hAnsi="Arial" w:cs="Arial"/>
          <w:bCs/>
          <w:lang w:eastAsia="pl-PL"/>
        </w:rPr>
        <w:t xml:space="preserve">niespełniających </w:t>
      </w:r>
      <w:proofErr w:type="spellStart"/>
      <w:r w:rsidR="000010DF">
        <w:rPr>
          <w:rFonts w:ascii="Arial" w:eastAsia="Times New Roman" w:hAnsi="Arial" w:cs="Arial"/>
          <w:bCs/>
          <w:lang w:eastAsia="pl-PL"/>
        </w:rPr>
        <w:t>wymagan</w:t>
      </w:r>
      <w:proofErr w:type="spellEnd"/>
      <w:r w:rsidR="000010DF">
        <w:rPr>
          <w:rFonts w:ascii="Arial" w:eastAsia="Times New Roman" w:hAnsi="Arial" w:cs="Arial"/>
          <w:bCs/>
          <w:lang w:eastAsia="pl-PL"/>
        </w:rPr>
        <w:t xml:space="preserve"> </w:t>
      </w:r>
      <w:proofErr w:type="spellStart"/>
      <w:r w:rsidR="000010DF">
        <w:rPr>
          <w:rFonts w:ascii="Arial" w:eastAsia="Times New Roman" w:hAnsi="Arial" w:cs="Arial"/>
          <w:bCs/>
          <w:lang w:eastAsia="pl-PL"/>
        </w:rPr>
        <w:t>ekoprojektu</w:t>
      </w:r>
      <w:proofErr w:type="spellEnd"/>
      <w:r w:rsidR="000010DF" w:rsidRPr="00EF318B">
        <w:rPr>
          <w:rFonts w:ascii="Arial" w:eastAsia="Times New Roman" w:hAnsi="Arial" w:cs="Arial"/>
          <w:bCs/>
          <w:lang w:eastAsia="pl-PL"/>
        </w:rPr>
        <w:t xml:space="preserve"> </w:t>
      </w:r>
      <w:r w:rsidR="00F01AF9" w:rsidRPr="00EF318B">
        <w:rPr>
          <w:rFonts w:ascii="Arial" w:eastAsia="Times New Roman" w:hAnsi="Arial" w:cs="Arial"/>
          <w:bCs/>
          <w:lang w:eastAsia="pl-PL"/>
        </w:rPr>
        <w:t xml:space="preserve">spalanie biomasy stałej pochodzenia drzewnego o wilgotności poniżej lub równej 20% </w:t>
      </w:r>
      <w:r w:rsidR="00F01AF9" w:rsidRPr="00EF318B">
        <w:rPr>
          <w:rFonts w:ascii="Arial" w:eastAsia="Times New Roman" w:hAnsi="Arial" w:cs="Arial"/>
          <w:b/>
          <w:bCs/>
          <w:lang w:eastAsia="pl-PL"/>
        </w:rPr>
        <w:t xml:space="preserve">do dnia 31 lipca 2029 r. </w:t>
      </w:r>
      <w:r w:rsidR="00F01AF9" w:rsidRPr="00EF318B">
        <w:rPr>
          <w:rFonts w:ascii="Arial" w:eastAsia="Times New Roman" w:hAnsi="Arial" w:cs="Arial"/>
          <w:b/>
          <w:bCs/>
          <w:color w:val="FF0000"/>
          <w:lang w:eastAsia="pl-PL"/>
        </w:rPr>
        <w:t xml:space="preserve">(2032 r.), </w:t>
      </w:r>
      <w:r w:rsidR="00F01AF9" w:rsidRPr="00EF318B">
        <w:rPr>
          <w:rFonts w:ascii="Arial" w:eastAsia="Times New Roman" w:hAnsi="Arial" w:cs="Arial"/>
          <w:bCs/>
          <w:lang w:eastAsia="pl-PL"/>
        </w:rPr>
        <w:t xml:space="preserve">a w spełniających wymagania </w:t>
      </w:r>
      <w:proofErr w:type="spellStart"/>
      <w:r w:rsidR="00F01AF9" w:rsidRPr="00EF318B">
        <w:rPr>
          <w:rFonts w:ascii="Arial" w:eastAsia="Times New Roman" w:hAnsi="Arial" w:cs="Arial"/>
          <w:bCs/>
          <w:lang w:eastAsia="pl-PL"/>
        </w:rPr>
        <w:t>ekoprojektu</w:t>
      </w:r>
      <w:proofErr w:type="spellEnd"/>
      <w:r w:rsidR="00F01AF9" w:rsidRPr="00EF318B">
        <w:rPr>
          <w:rFonts w:ascii="Arial" w:eastAsia="Times New Roman" w:hAnsi="Arial" w:cs="Arial"/>
          <w:bCs/>
          <w:lang w:eastAsia="pl-PL"/>
        </w:rPr>
        <w:t xml:space="preserve"> dopuszcza się spalanie </w:t>
      </w:r>
      <w:r w:rsidR="00F01AF9" w:rsidRPr="00EF318B">
        <w:rPr>
          <w:rFonts w:ascii="Arial" w:eastAsia="Times New Roman" w:hAnsi="Arial" w:cs="Arial"/>
          <w:b/>
          <w:bCs/>
          <w:lang w:eastAsia="pl-PL"/>
        </w:rPr>
        <w:t>bez ograniczeń czasowych.</w:t>
      </w:r>
    </w:p>
    <w:p w14:paraId="01E97D1B" w14:textId="77777777" w:rsidR="005A5F4C" w:rsidRPr="005A5F4C" w:rsidRDefault="005A5F4C" w:rsidP="00DC2DF2">
      <w:pPr>
        <w:spacing w:after="0" w:line="276" w:lineRule="auto"/>
        <w:ind w:left="1134"/>
        <w:jc w:val="both"/>
        <w:rPr>
          <w:rFonts w:ascii="Arial" w:eastAsia="Calibri" w:hAnsi="Arial" w:cs="Arial"/>
          <w:b/>
          <w:color w:val="00B050"/>
        </w:rPr>
      </w:pPr>
    </w:p>
    <w:p w14:paraId="75712D4D" w14:textId="77777777" w:rsidR="005A5F4C" w:rsidRPr="008602C0" w:rsidRDefault="005A5F4C" w:rsidP="008602C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eastAsia="Calibri" w:hAnsi="Arial" w:cs="Arial"/>
        </w:rPr>
      </w:pPr>
      <w:r w:rsidRPr="008602C0">
        <w:rPr>
          <w:rFonts w:ascii="Arial" w:eastAsia="Calibri" w:hAnsi="Arial" w:cs="Arial"/>
        </w:rPr>
        <w:lastRenderedPageBreak/>
        <w:t xml:space="preserve">Właściciele instalacji </w:t>
      </w:r>
      <w:r w:rsidRPr="008602C0">
        <w:rPr>
          <w:rFonts w:ascii="Arial" w:eastAsia="Calibri" w:hAnsi="Arial" w:cs="Arial"/>
          <w:b/>
          <w:u w:val="single"/>
        </w:rPr>
        <w:t>oddanych do eksploatacji po dniu wejścia w życie uchwały</w:t>
      </w:r>
      <w:r w:rsidRPr="008602C0">
        <w:rPr>
          <w:rFonts w:ascii="Arial" w:eastAsia="Calibri" w:hAnsi="Arial" w:cs="Arial"/>
        </w:rPr>
        <w:t xml:space="preserve">, dla których w dniu wejścia w życie uchwały nie było ostatecznej decyzji pozwolenia na budowę lub zgłoszenia robót budowlanych lub organ wniósł sprzeciw (a tym samym nie były w trakcie montażu), </w:t>
      </w:r>
      <w:r w:rsidR="00EF318B">
        <w:rPr>
          <w:rFonts w:ascii="Arial" w:eastAsia="Calibri" w:hAnsi="Arial" w:cs="Arial"/>
          <w:b/>
        </w:rPr>
        <w:t xml:space="preserve">od dnia wejścia </w:t>
      </w:r>
      <w:r w:rsidRPr="008602C0">
        <w:rPr>
          <w:rFonts w:ascii="Arial" w:eastAsia="Calibri" w:hAnsi="Arial" w:cs="Arial"/>
          <w:b/>
        </w:rPr>
        <w:t xml:space="preserve">w życie uchwały, zobowiązani będą do stosowania wyłącznie: </w:t>
      </w:r>
    </w:p>
    <w:p w14:paraId="11E3E188" w14:textId="77777777" w:rsidR="005A5F4C" w:rsidRPr="005A5F4C" w:rsidRDefault="005A5F4C" w:rsidP="008602C0">
      <w:pPr>
        <w:tabs>
          <w:tab w:val="left" w:pos="142"/>
        </w:tabs>
        <w:spacing w:after="0" w:line="276" w:lineRule="auto"/>
        <w:ind w:firstLine="1134"/>
        <w:jc w:val="both"/>
        <w:rPr>
          <w:rFonts w:ascii="Arial" w:eastAsia="Calibri" w:hAnsi="Arial" w:cs="Arial"/>
        </w:rPr>
      </w:pPr>
      <w:r w:rsidRPr="005A5F4C">
        <w:rPr>
          <w:rFonts w:ascii="Arial" w:eastAsia="Calibri" w:hAnsi="Arial" w:cs="Arial"/>
          <w:b/>
        </w:rPr>
        <w:t xml:space="preserve">- </w:t>
      </w:r>
      <w:r w:rsidRPr="005A5F4C">
        <w:rPr>
          <w:rFonts w:ascii="Arial" w:eastAsia="Calibri" w:hAnsi="Arial" w:cs="Arial"/>
        </w:rPr>
        <w:t xml:space="preserve">paliwa gazowego, </w:t>
      </w:r>
    </w:p>
    <w:p w14:paraId="6E4FE0DD" w14:textId="77777777" w:rsidR="005A5F4C" w:rsidRPr="005A5F4C" w:rsidRDefault="005A5F4C" w:rsidP="008602C0">
      <w:pPr>
        <w:tabs>
          <w:tab w:val="left" w:pos="142"/>
        </w:tabs>
        <w:spacing w:after="0" w:line="276" w:lineRule="auto"/>
        <w:ind w:left="720" w:firstLine="414"/>
        <w:jc w:val="both"/>
        <w:rPr>
          <w:rFonts w:ascii="Arial" w:eastAsia="Calibri" w:hAnsi="Arial" w:cs="Arial"/>
        </w:rPr>
      </w:pPr>
      <w:r w:rsidRPr="005A5F4C">
        <w:rPr>
          <w:rFonts w:ascii="Arial" w:eastAsia="Calibri" w:hAnsi="Arial" w:cs="Arial"/>
          <w:b/>
        </w:rPr>
        <w:t>-</w:t>
      </w:r>
      <w:r w:rsidRPr="005A5F4C">
        <w:rPr>
          <w:rFonts w:ascii="Arial" w:eastAsia="Calibri" w:hAnsi="Arial" w:cs="Arial"/>
        </w:rPr>
        <w:t xml:space="preserve"> gazu płynnego LPG</w:t>
      </w:r>
      <w:r w:rsidR="004E7E4A">
        <w:rPr>
          <w:rFonts w:ascii="Arial" w:eastAsia="Calibri" w:hAnsi="Arial" w:cs="Arial"/>
        </w:rPr>
        <w:t>,</w:t>
      </w:r>
    </w:p>
    <w:p w14:paraId="097282E9" w14:textId="77777777" w:rsidR="005A5F4C" w:rsidRPr="005A5F4C" w:rsidRDefault="005A5F4C" w:rsidP="008602C0">
      <w:pPr>
        <w:tabs>
          <w:tab w:val="left" w:pos="142"/>
        </w:tabs>
        <w:spacing w:after="0" w:line="276" w:lineRule="auto"/>
        <w:ind w:left="720" w:firstLine="414"/>
        <w:jc w:val="both"/>
        <w:rPr>
          <w:rFonts w:ascii="Arial" w:eastAsia="Calibri" w:hAnsi="Arial" w:cs="Arial"/>
        </w:rPr>
      </w:pPr>
      <w:r w:rsidRPr="005A5F4C">
        <w:rPr>
          <w:rFonts w:ascii="Arial" w:eastAsia="Calibri" w:hAnsi="Arial" w:cs="Arial"/>
          <w:b/>
        </w:rPr>
        <w:t>-</w:t>
      </w:r>
      <w:r w:rsidRPr="005A5F4C">
        <w:rPr>
          <w:rFonts w:ascii="Arial" w:eastAsia="Calibri" w:hAnsi="Arial" w:cs="Arial"/>
        </w:rPr>
        <w:t xml:space="preserve"> lekkiego oleju opałowego</w:t>
      </w:r>
      <w:r w:rsidR="004E7E4A">
        <w:rPr>
          <w:rFonts w:ascii="Arial" w:eastAsia="Calibri" w:hAnsi="Arial" w:cs="Arial"/>
        </w:rPr>
        <w:t>.</w:t>
      </w:r>
      <w:r w:rsidRPr="005A5F4C">
        <w:rPr>
          <w:rFonts w:ascii="Arial" w:eastAsia="Calibri" w:hAnsi="Arial" w:cs="Arial"/>
        </w:rPr>
        <w:t xml:space="preserve"> </w:t>
      </w:r>
    </w:p>
    <w:p w14:paraId="0914EB9B" w14:textId="77777777" w:rsidR="005A5F4C" w:rsidRPr="005A5F4C" w:rsidRDefault="005A5F4C" w:rsidP="008602C0">
      <w:pPr>
        <w:tabs>
          <w:tab w:val="left" w:pos="142"/>
        </w:tabs>
        <w:spacing w:after="0" w:line="276" w:lineRule="auto"/>
        <w:ind w:left="360" w:firstLine="774"/>
        <w:jc w:val="both"/>
        <w:rPr>
          <w:rFonts w:ascii="Arial" w:eastAsia="Calibri" w:hAnsi="Arial" w:cs="Arial"/>
        </w:rPr>
      </w:pPr>
      <w:r w:rsidRPr="005A5F4C">
        <w:rPr>
          <w:rFonts w:ascii="Arial" w:eastAsia="Calibri" w:hAnsi="Arial" w:cs="Arial"/>
        </w:rPr>
        <w:t xml:space="preserve">Tzn.: mają obowiązek: </w:t>
      </w:r>
    </w:p>
    <w:p w14:paraId="029F4D50" w14:textId="77777777" w:rsidR="005A5F4C" w:rsidRPr="005A5F4C" w:rsidRDefault="005A5F4C" w:rsidP="008602C0">
      <w:pPr>
        <w:numPr>
          <w:ilvl w:val="0"/>
          <w:numId w:val="2"/>
        </w:numPr>
        <w:tabs>
          <w:tab w:val="left" w:pos="142"/>
        </w:tabs>
        <w:spacing w:after="0" w:line="276" w:lineRule="auto"/>
        <w:ind w:left="1080" w:firstLine="196"/>
        <w:jc w:val="both"/>
        <w:rPr>
          <w:rFonts w:ascii="Arial" w:eastAsia="Calibri" w:hAnsi="Arial" w:cs="Arial"/>
        </w:rPr>
      </w:pPr>
      <w:r w:rsidRPr="005A5F4C">
        <w:rPr>
          <w:rFonts w:ascii="Arial" w:eastAsia="Calibri" w:hAnsi="Arial" w:cs="Arial"/>
        </w:rPr>
        <w:t>podłączyć się do sieci ciepłowniczej lub</w:t>
      </w:r>
    </w:p>
    <w:p w14:paraId="3465ABCA" w14:textId="77777777" w:rsidR="007D162B" w:rsidRDefault="005A5F4C" w:rsidP="007D162B">
      <w:pPr>
        <w:numPr>
          <w:ilvl w:val="0"/>
          <w:numId w:val="2"/>
        </w:numPr>
        <w:tabs>
          <w:tab w:val="left" w:pos="142"/>
        </w:tabs>
        <w:spacing w:after="0" w:line="276" w:lineRule="auto"/>
        <w:ind w:left="1080" w:firstLine="196"/>
        <w:jc w:val="both"/>
        <w:rPr>
          <w:rFonts w:ascii="Arial" w:eastAsia="Calibri" w:hAnsi="Arial" w:cs="Arial"/>
        </w:rPr>
      </w:pPr>
      <w:r w:rsidRPr="005A5F4C">
        <w:rPr>
          <w:rFonts w:ascii="Arial" w:eastAsia="Calibri" w:hAnsi="Arial" w:cs="Arial"/>
        </w:rPr>
        <w:t xml:space="preserve">zamontować i użytkować wyłącznie </w:t>
      </w:r>
      <w:r w:rsidRPr="00DC2DF2">
        <w:rPr>
          <w:rFonts w:ascii="Arial" w:eastAsia="Calibri" w:hAnsi="Arial" w:cs="Arial"/>
        </w:rPr>
        <w:t>instalację gazową lub olejową na ww. paliwa lub</w:t>
      </w:r>
    </w:p>
    <w:p w14:paraId="3B7C20EE" w14:textId="77777777" w:rsidR="007D162B" w:rsidRPr="007D162B" w:rsidRDefault="007D162B" w:rsidP="007D162B">
      <w:pPr>
        <w:numPr>
          <w:ilvl w:val="0"/>
          <w:numId w:val="2"/>
        </w:numPr>
        <w:tabs>
          <w:tab w:val="left" w:pos="142"/>
        </w:tabs>
        <w:spacing w:after="0" w:line="276" w:lineRule="auto"/>
        <w:ind w:left="1080" w:firstLine="196"/>
        <w:jc w:val="both"/>
        <w:rPr>
          <w:rFonts w:ascii="Arial" w:eastAsia="Calibri" w:hAnsi="Arial" w:cs="Arial"/>
        </w:rPr>
      </w:pPr>
      <w:r w:rsidRPr="007D162B">
        <w:rPr>
          <w:rFonts w:ascii="Arial" w:eastAsia="Calibri" w:hAnsi="Arial" w:cs="Arial"/>
        </w:rPr>
        <w:t xml:space="preserve">stosować odnawialne źródła energii (np. pompy ciepła, </w:t>
      </w:r>
      <w:proofErr w:type="spellStart"/>
      <w:r w:rsidRPr="007D162B">
        <w:rPr>
          <w:rFonts w:ascii="Arial" w:eastAsia="Calibri" w:hAnsi="Arial" w:cs="Arial"/>
        </w:rPr>
        <w:t>fotowoltaika</w:t>
      </w:r>
      <w:proofErr w:type="spellEnd"/>
      <w:r w:rsidRPr="007D162B">
        <w:rPr>
          <w:rFonts w:ascii="Arial" w:eastAsia="Calibri" w:hAnsi="Arial" w:cs="Arial"/>
        </w:rPr>
        <w:t>).</w:t>
      </w:r>
    </w:p>
    <w:p w14:paraId="24080BF3" w14:textId="77777777" w:rsidR="005A5F4C" w:rsidRPr="005A5F4C" w:rsidRDefault="005A5F4C" w:rsidP="005A5F4C">
      <w:pPr>
        <w:spacing w:after="0" w:line="276" w:lineRule="auto"/>
        <w:ind w:left="1080"/>
        <w:jc w:val="both"/>
        <w:rPr>
          <w:rFonts w:ascii="Arial" w:eastAsia="Calibri" w:hAnsi="Arial" w:cs="Arial"/>
        </w:rPr>
      </w:pPr>
    </w:p>
    <w:p w14:paraId="63BF39AC" w14:textId="77777777" w:rsidR="005A5F4C" w:rsidRDefault="005A5F4C" w:rsidP="008602C0">
      <w:pPr>
        <w:spacing w:after="0" w:line="276" w:lineRule="auto"/>
        <w:jc w:val="both"/>
        <w:rPr>
          <w:rFonts w:ascii="Arial" w:eastAsia="Calibri" w:hAnsi="Arial" w:cs="Arial"/>
          <w:u w:val="single"/>
        </w:rPr>
      </w:pPr>
      <w:r w:rsidRPr="005A5F4C">
        <w:rPr>
          <w:rFonts w:ascii="Arial" w:eastAsia="Calibri" w:hAnsi="Arial" w:cs="Arial"/>
          <w:b/>
        </w:rPr>
        <w:t>Wyjątek</w:t>
      </w:r>
      <w:r w:rsidRPr="005A5F4C">
        <w:rPr>
          <w:rFonts w:ascii="Arial" w:eastAsia="Calibri" w:hAnsi="Arial" w:cs="Arial"/>
        </w:rPr>
        <w:t xml:space="preserve">: Powyższy nakaz nie obowiązuje </w:t>
      </w:r>
      <w:r w:rsidRPr="005A5F4C">
        <w:rPr>
          <w:rFonts w:ascii="Arial" w:eastAsia="Calibri" w:hAnsi="Arial" w:cs="Arial"/>
          <w:b/>
          <w:u w:val="single"/>
        </w:rPr>
        <w:t>instalacji nowych, które w dniu wejścia w życie uchwały, będą już w trakcie montażu lub których montaż jest planowany</w:t>
      </w:r>
      <w:r w:rsidRPr="005A5F4C">
        <w:rPr>
          <w:rFonts w:ascii="Arial" w:eastAsia="Calibri" w:hAnsi="Arial" w:cs="Arial"/>
        </w:rPr>
        <w:t xml:space="preserve">, bo decyzja o pozwoleniu na budowę stała się ostateczna lub dokonano zgłoszenia robót budowlanych, </w:t>
      </w:r>
      <w:r w:rsidRPr="005A5F4C">
        <w:rPr>
          <w:rFonts w:ascii="Arial" w:eastAsia="Times New Roman" w:hAnsi="Arial" w:cs="Arial"/>
          <w:bCs/>
          <w:lang w:eastAsia="pl-PL"/>
        </w:rPr>
        <w:t xml:space="preserve">a właściwy organ nie wniósł sprzeciwu przed wejściem w życie uchwały. </w:t>
      </w:r>
      <w:r w:rsidRPr="005A5F4C">
        <w:rPr>
          <w:rFonts w:ascii="Arial" w:eastAsia="Calibri" w:hAnsi="Arial" w:cs="Arial"/>
        </w:rPr>
        <w:t xml:space="preserve">Dla tych instalacji warunki i terminy </w:t>
      </w:r>
      <w:r w:rsidRPr="005A5F4C">
        <w:rPr>
          <w:rFonts w:ascii="Arial" w:eastAsia="Calibri" w:hAnsi="Arial" w:cs="Arial"/>
          <w:u w:val="single"/>
        </w:rPr>
        <w:t>obowiązują odpowiednio</w:t>
      </w:r>
      <w:r w:rsidRPr="005A5F4C">
        <w:rPr>
          <w:rFonts w:ascii="Arial" w:eastAsia="Calibri" w:hAnsi="Arial" w:cs="Arial"/>
        </w:rPr>
        <w:t xml:space="preserve"> jak dla ww. instalacji </w:t>
      </w:r>
      <w:r w:rsidRPr="005A5F4C">
        <w:rPr>
          <w:rFonts w:ascii="Arial" w:eastAsia="Calibri" w:hAnsi="Arial" w:cs="Arial"/>
          <w:u w:val="single"/>
        </w:rPr>
        <w:t>zamontowanych i użytkowanych przed dniem wejścia w życie uchwały.</w:t>
      </w:r>
    </w:p>
    <w:p w14:paraId="3A1477DE" w14:textId="77777777" w:rsidR="008602C0" w:rsidRPr="005A5F4C" w:rsidRDefault="008602C0" w:rsidP="008602C0">
      <w:pPr>
        <w:spacing w:after="0" w:line="276" w:lineRule="auto"/>
        <w:jc w:val="both"/>
        <w:rPr>
          <w:rFonts w:ascii="Arial" w:eastAsia="Calibri" w:hAnsi="Arial" w:cs="Arial"/>
        </w:rPr>
      </w:pPr>
    </w:p>
    <w:p w14:paraId="3E474735" w14:textId="77777777" w:rsidR="005A5F4C" w:rsidRPr="005A5F4C" w:rsidRDefault="005A5F4C" w:rsidP="005A5F4C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Calibri" w:hAnsi="Arial" w:cs="Arial"/>
          <w:b/>
        </w:rPr>
      </w:pPr>
      <w:r w:rsidRPr="005A5F4C">
        <w:rPr>
          <w:rFonts w:ascii="Arial" w:eastAsia="Calibri" w:hAnsi="Arial" w:cs="Arial"/>
          <w:b/>
        </w:rPr>
        <w:t xml:space="preserve">W przypadku braku sieci lub braku możliwości technicznych i </w:t>
      </w:r>
      <w:r w:rsidRPr="005A5F4C">
        <w:rPr>
          <w:rFonts w:ascii="Arial" w:eastAsia="Times New Roman" w:hAnsi="Arial" w:cs="Arial"/>
          <w:bCs/>
          <w:lang w:eastAsia="pl-PL"/>
        </w:rPr>
        <w:t>ekonomicznych</w:t>
      </w:r>
      <w:r w:rsidRPr="005A5F4C">
        <w:rPr>
          <w:rFonts w:ascii="Arial" w:eastAsia="Times New Roman" w:hAnsi="Arial" w:cs="Arial"/>
          <w:bCs/>
          <w:color w:val="FF0000"/>
          <w:lang w:eastAsia="pl-PL"/>
        </w:rPr>
        <w:t xml:space="preserve"> </w:t>
      </w:r>
      <w:r w:rsidRPr="005A5F4C">
        <w:rPr>
          <w:rFonts w:ascii="Arial" w:eastAsia="Calibri" w:hAnsi="Arial" w:cs="Arial"/>
          <w:b/>
        </w:rPr>
        <w:t>podłączenia do sieci ciepłowniczej lub gazowej:</w:t>
      </w:r>
    </w:p>
    <w:p w14:paraId="4F8381A3" w14:textId="77777777" w:rsidR="005A5F4C" w:rsidRPr="005A5F4C" w:rsidRDefault="005A5F4C" w:rsidP="005A5F4C">
      <w:pPr>
        <w:spacing w:after="0" w:line="276" w:lineRule="auto"/>
        <w:ind w:left="426"/>
        <w:jc w:val="both"/>
        <w:rPr>
          <w:rFonts w:ascii="Arial" w:eastAsia="Calibri" w:hAnsi="Arial" w:cs="Arial"/>
        </w:rPr>
      </w:pPr>
      <w:r w:rsidRPr="005A5F4C">
        <w:rPr>
          <w:rFonts w:ascii="Arial" w:eastAsia="Calibri" w:hAnsi="Arial" w:cs="Arial"/>
        </w:rPr>
        <w:t xml:space="preserve">po wejściu w życie uchwały właściciele instalacji (pozaklasowej lub 3/4/5 klasy), w momencie zakończenia żywotności tej instalacji będą mogli spalać paliwa stałe </w:t>
      </w:r>
      <w:r w:rsidR="00EF318B" w:rsidRPr="00EF318B">
        <w:rPr>
          <w:rFonts w:ascii="Arial" w:eastAsia="Calibri" w:hAnsi="Arial" w:cs="Arial"/>
        </w:rPr>
        <w:t>(węgiel</w:t>
      </w:r>
      <w:r w:rsidR="00EF318B">
        <w:rPr>
          <w:rFonts w:ascii="Arial" w:eastAsia="Calibri" w:hAnsi="Arial" w:cs="Arial"/>
        </w:rPr>
        <w:t xml:space="preserve"> kamienny </w:t>
      </w:r>
      <w:r w:rsidR="00DC2DF2">
        <w:rPr>
          <w:rFonts w:ascii="Arial" w:eastAsia="Calibri" w:hAnsi="Arial" w:cs="Arial"/>
        </w:rPr>
        <w:t xml:space="preserve">do </w:t>
      </w:r>
      <w:r w:rsidR="00DC2DF2" w:rsidRPr="005D1427">
        <w:rPr>
          <w:rFonts w:ascii="Arial" w:eastAsia="Times New Roman" w:hAnsi="Arial" w:cs="Arial"/>
          <w:b/>
          <w:bCs/>
          <w:lang w:eastAsia="pl-PL"/>
        </w:rPr>
        <w:t xml:space="preserve">dnia 31 grudnia 2029 r. </w:t>
      </w:r>
      <w:r w:rsidR="00DC2DF2">
        <w:rPr>
          <w:rFonts w:ascii="Arial" w:eastAsia="Times New Roman" w:hAnsi="Arial" w:cs="Arial"/>
          <w:b/>
          <w:bCs/>
          <w:color w:val="FF0000"/>
          <w:lang w:eastAsia="pl-PL"/>
        </w:rPr>
        <w:t>(2034 r.),</w:t>
      </w:r>
      <w:r w:rsidRPr="00F01AF9">
        <w:rPr>
          <w:rFonts w:ascii="Arial" w:eastAsia="Calibri" w:hAnsi="Arial" w:cs="Arial"/>
          <w:color w:val="FF0000"/>
        </w:rPr>
        <w:t xml:space="preserve"> </w:t>
      </w:r>
      <w:r w:rsidR="00EF318B">
        <w:rPr>
          <w:rFonts w:ascii="Arial" w:eastAsia="Calibri" w:hAnsi="Arial" w:cs="Arial"/>
        </w:rPr>
        <w:t>natomiast biomasę drzewną o wilgotności poniżej lub</w:t>
      </w:r>
      <w:r w:rsidR="00DC2DF2">
        <w:rPr>
          <w:rFonts w:ascii="Arial" w:eastAsia="Calibri" w:hAnsi="Arial" w:cs="Arial"/>
        </w:rPr>
        <w:t xml:space="preserve"> równej 20</w:t>
      </w:r>
      <w:r w:rsidR="00EF318B">
        <w:rPr>
          <w:rFonts w:ascii="Arial" w:eastAsia="Calibri" w:hAnsi="Arial" w:cs="Arial"/>
        </w:rPr>
        <w:t>% - bezterminowo</w:t>
      </w:r>
      <w:r w:rsidRPr="005A5F4C">
        <w:rPr>
          <w:rFonts w:ascii="Arial" w:eastAsia="Calibri" w:hAnsi="Arial" w:cs="Arial"/>
        </w:rPr>
        <w:t xml:space="preserve">) pod warunkiem </w:t>
      </w:r>
      <w:r w:rsidRPr="005A5F4C">
        <w:rPr>
          <w:rFonts w:ascii="Arial" w:eastAsia="Calibri" w:hAnsi="Arial" w:cs="Arial"/>
          <w:b/>
        </w:rPr>
        <w:t xml:space="preserve">zamontowania instalacji spełniającej wymogi </w:t>
      </w:r>
      <w:proofErr w:type="spellStart"/>
      <w:r w:rsidRPr="005A5F4C">
        <w:rPr>
          <w:rFonts w:ascii="Arial" w:eastAsia="Calibri" w:hAnsi="Arial" w:cs="Arial"/>
          <w:b/>
        </w:rPr>
        <w:t>ekoprojektu</w:t>
      </w:r>
      <w:proofErr w:type="spellEnd"/>
      <w:r w:rsidR="00DC2DF2" w:rsidRPr="00DC2DF2">
        <w:rPr>
          <w:rFonts w:ascii="Arial" w:eastAsia="Calibri" w:hAnsi="Arial" w:cs="Arial"/>
        </w:rPr>
        <w:t xml:space="preserve"> </w:t>
      </w:r>
      <w:r w:rsidR="00DC2DF2">
        <w:rPr>
          <w:rFonts w:ascii="Arial" w:eastAsia="Calibri" w:hAnsi="Arial" w:cs="Arial"/>
        </w:rPr>
        <w:t xml:space="preserve">lub </w:t>
      </w:r>
      <w:r w:rsidR="00DC2DF2" w:rsidRPr="00DC2DF2">
        <w:rPr>
          <w:rFonts w:ascii="Arial" w:eastAsia="Calibri" w:hAnsi="Arial" w:cs="Arial"/>
        </w:rPr>
        <w:t xml:space="preserve">rozporządzenia </w:t>
      </w:r>
      <w:proofErr w:type="spellStart"/>
      <w:r w:rsidR="00DC2DF2" w:rsidRPr="00DC2DF2">
        <w:rPr>
          <w:rFonts w:ascii="Arial" w:eastAsia="Calibri" w:hAnsi="Arial" w:cs="Arial"/>
        </w:rPr>
        <w:t>MRiF</w:t>
      </w:r>
      <w:proofErr w:type="spellEnd"/>
      <w:r w:rsidRPr="005A5F4C">
        <w:rPr>
          <w:rFonts w:ascii="Arial" w:eastAsia="Calibri" w:hAnsi="Arial" w:cs="Arial"/>
        </w:rPr>
        <w:t xml:space="preserve">. </w:t>
      </w:r>
    </w:p>
    <w:p w14:paraId="03112BB3" w14:textId="77777777" w:rsidR="005A5F4C" w:rsidRPr="005A5F4C" w:rsidRDefault="005A5F4C" w:rsidP="005A5F4C">
      <w:pPr>
        <w:spacing w:after="0" w:line="276" w:lineRule="auto"/>
        <w:ind w:left="426"/>
        <w:jc w:val="both"/>
        <w:rPr>
          <w:rFonts w:ascii="Arial" w:eastAsia="Calibri" w:hAnsi="Arial" w:cs="Arial"/>
        </w:rPr>
      </w:pPr>
    </w:p>
    <w:p w14:paraId="44C63191" w14:textId="77777777" w:rsidR="005A5F4C" w:rsidRPr="005A5F4C" w:rsidRDefault="005A5F4C" w:rsidP="005A5F4C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Calibri" w:hAnsi="Arial" w:cs="Arial"/>
        </w:rPr>
      </w:pPr>
      <w:r w:rsidRPr="005A5F4C">
        <w:rPr>
          <w:rFonts w:ascii="Arial" w:eastAsia="Times New Roman" w:hAnsi="Arial" w:cs="Arial"/>
          <w:b/>
          <w:bCs/>
          <w:lang w:eastAsia="pl-PL"/>
        </w:rPr>
        <w:t xml:space="preserve">W przypadku zapewnienia przez operatorów sieci ciepłowniczej lub gazowej, po wejściu w życie uchwały, dostępu do tych sieci lub zaistnieje możliwość techniczna i opłacalność </w:t>
      </w:r>
      <w:r w:rsidRPr="000010DF">
        <w:rPr>
          <w:rFonts w:ascii="Arial" w:eastAsia="Times New Roman" w:hAnsi="Arial" w:cs="Arial"/>
          <w:b/>
          <w:bCs/>
          <w:lang w:eastAsia="pl-PL"/>
        </w:rPr>
        <w:t>ekonomiczna</w:t>
      </w:r>
      <w:r w:rsidRPr="005A5F4C">
        <w:rPr>
          <w:rFonts w:ascii="Arial" w:eastAsia="Times New Roman" w:hAnsi="Arial" w:cs="Arial"/>
          <w:b/>
          <w:bCs/>
          <w:lang w:eastAsia="pl-PL"/>
        </w:rPr>
        <w:t xml:space="preserve"> podłączenia instalacji do istniejącej sieci:</w:t>
      </w:r>
    </w:p>
    <w:p w14:paraId="026862B8" w14:textId="77777777" w:rsidR="005A5F4C" w:rsidRPr="005A5F4C" w:rsidRDefault="005A5F4C" w:rsidP="005A5F4C">
      <w:pPr>
        <w:spacing w:after="0" w:line="276" w:lineRule="auto"/>
        <w:ind w:left="426"/>
        <w:jc w:val="both"/>
        <w:rPr>
          <w:rFonts w:ascii="Arial" w:eastAsia="Calibri" w:hAnsi="Arial" w:cs="Arial"/>
        </w:rPr>
      </w:pPr>
      <w:r w:rsidRPr="005A5F4C">
        <w:rPr>
          <w:rFonts w:ascii="Arial" w:eastAsia="Times New Roman" w:hAnsi="Arial" w:cs="Arial"/>
          <w:bCs/>
          <w:lang w:eastAsia="pl-PL"/>
        </w:rPr>
        <w:t>instalacje oddane do eksploatacji przed dniem wejścia w życie uchwały tj.:</w:t>
      </w:r>
    </w:p>
    <w:p w14:paraId="799FEB8E" w14:textId="77777777" w:rsidR="005A5F4C" w:rsidRPr="005A5F4C" w:rsidRDefault="005A5F4C" w:rsidP="005A5F4C">
      <w:pPr>
        <w:spacing w:after="0" w:line="276" w:lineRule="auto"/>
        <w:ind w:left="786"/>
        <w:jc w:val="both"/>
        <w:rPr>
          <w:rFonts w:ascii="Arial" w:eastAsia="Times New Roman" w:hAnsi="Arial" w:cs="Arial"/>
          <w:bCs/>
          <w:lang w:eastAsia="pl-PL"/>
        </w:rPr>
      </w:pPr>
      <w:r w:rsidRPr="005A5F4C">
        <w:rPr>
          <w:rFonts w:ascii="Arial" w:eastAsia="Times New Roman" w:hAnsi="Arial" w:cs="Arial"/>
          <w:bCs/>
          <w:lang w:eastAsia="pl-PL"/>
        </w:rPr>
        <w:t>- poniżej klasy 3 (bezklasowe „kopciuchy”);</w:t>
      </w:r>
    </w:p>
    <w:p w14:paraId="071CA811" w14:textId="77777777" w:rsidR="005A5F4C" w:rsidRPr="005A5F4C" w:rsidRDefault="005A5F4C" w:rsidP="005A5F4C">
      <w:pPr>
        <w:spacing w:after="0" w:line="276" w:lineRule="auto"/>
        <w:ind w:left="786"/>
        <w:jc w:val="both"/>
        <w:rPr>
          <w:rFonts w:ascii="Arial" w:eastAsia="Times New Roman" w:hAnsi="Arial" w:cs="Arial"/>
          <w:bCs/>
          <w:lang w:eastAsia="pl-PL"/>
        </w:rPr>
      </w:pPr>
      <w:r w:rsidRPr="005A5F4C">
        <w:rPr>
          <w:rFonts w:ascii="Arial" w:eastAsia="Times New Roman" w:hAnsi="Arial" w:cs="Arial"/>
          <w:bCs/>
          <w:lang w:eastAsia="pl-PL"/>
        </w:rPr>
        <w:t>- klasy 3 i 4;</w:t>
      </w:r>
    </w:p>
    <w:p w14:paraId="716859EE" w14:textId="77777777" w:rsidR="005A5F4C" w:rsidRPr="005A5F4C" w:rsidRDefault="005A5F4C" w:rsidP="005A5F4C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lang w:eastAsia="pl-PL"/>
        </w:rPr>
      </w:pPr>
      <w:r w:rsidRPr="005A5F4C">
        <w:rPr>
          <w:rFonts w:ascii="Arial" w:eastAsia="Times New Roman" w:hAnsi="Arial" w:cs="Arial"/>
          <w:bCs/>
          <w:lang w:eastAsia="pl-PL"/>
        </w:rPr>
        <w:t xml:space="preserve">mogą być eksploatowane </w:t>
      </w:r>
      <w:r w:rsidRPr="005A5F4C">
        <w:rPr>
          <w:rFonts w:ascii="Arial" w:eastAsia="Times New Roman" w:hAnsi="Arial" w:cs="Arial"/>
          <w:b/>
          <w:bCs/>
          <w:lang w:eastAsia="pl-PL"/>
        </w:rPr>
        <w:t>przez okres nie dłuższy niż 10 lat</w:t>
      </w:r>
      <w:r w:rsidRPr="005A5F4C">
        <w:rPr>
          <w:rFonts w:ascii="Arial" w:eastAsia="Times New Roman" w:hAnsi="Arial" w:cs="Arial"/>
          <w:bCs/>
          <w:lang w:eastAsia="pl-PL"/>
        </w:rPr>
        <w:t xml:space="preserve"> od daty zapewnienia m</w:t>
      </w:r>
      <w:r w:rsidR="00DC2DF2">
        <w:rPr>
          <w:rFonts w:ascii="Arial" w:eastAsia="Times New Roman" w:hAnsi="Arial" w:cs="Arial"/>
          <w:bCs/>
          <w:lang w:eastAsia="pl-PL"/>
        </w:rPr>
        <w:t>ożliwości podłączenia do sieci.</w:t>
      </w:r>
    </w:p>
    <w:p w14:paraId="4B4F03C9" w14:textId="77777777" w:rsidR="00EF318B" w:rsidRDefault="00EF318B"/>
    <w:sectPr w:rsidR="00EF318B" w:rsidSect="00667129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596"/>
    <w:multiLevelType w:val="hybridMultilevel"/>
    <w:tmpl w:val="5E5C7E16"/>
    <w:lvl w:ilvl="0" w:tplc="041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830BAA"/>
    <w:multiLevelType w:val="hybridMultilevel"/>
    <w:tmpl w:val="1B9EFFFA"/>
    <w:lvl w:ilvl="0" w:tplc="E410C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D167D"/>
    <w:multiLevelType w:val="hybridMultilevel"/>
    <w:tmpl w:val="E736B63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6B477E3"/>
    <w:multiLevelType w:val="hybridMultilevel"/>
    <w:tmpl w:val="FD72B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C34279"/>
    <w:multiLevelType w:val="hybridMultilevel"/>
    <w:tmpl w:val="BA004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82C3F"/>
    <w:multiLevelType w:val="hybridMultilevel"/>
    <w:tmpl w:val="7652C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F4C"/>
    <w:rsid w:val="000010DF"/>
    <w:rsid w:val="00081C15"/>
    <w:rsid w:val="0008322D"/>
    <w:rsid w:val="000858D0"/>
    <w:rsid w:val="000922A1"/>
    <w:rsid w:val="001A2AFA"/>
    <w:rsid w:val="00230FA2"/>
    <w:rsid w:val="00250C6E"/>
    <w:rsid w:val="002C64D9"/>
    <w:rsid w:val="00442CB2"/>
    <w:rsid w:val="004C29C9"/>
    <w:rsid w:val="004E7E4A"/>
    <w:rsid w:val="00515A0D"/>
    <w:rsid w:val="005564A2"/>
    <w:rsid w:val="00566013"/>
    <w:rsid w:val="005732FF"/>
    <w:rsid w:val="005A5F4C"/>
    <w:rsid w:val="005D1427"/>
    <w:rsid w:val="00667129"/>
    <w:rsid w:val="006B47BA"/>
    <w:rsid w:val="007040DF"/>
    <w:rsid w:val="0073561E"/>
    <w:rsid w:val="007A26DA"/>
    <w:rsid w:val="007D162B"/>
    <w:rsid w:val="007F39C7"/>
    <w:rsid w:val="00820444"/>
    <w:rsid w:val="008602C0"/>
    <w:rsid w:val="009464C5"/>
    <w:rsid w:val="009815B0"/>
    <w:rsid w:val="00A738EF"/>
    <w:rsid w:val="00AF5A20"/>
    <w:rsid w:val="00B27952"/>
    <w:rsid w:val="00B31E04"/>
    <w:rsid w:val="00BD4A64"/>
    <w:rsid w:val="00BF2345"/>
    <w:rsid w:val="00D36461"/>
    <w:rsid w:val="00D44459"/>
    <w:rsid w:val="00DB0460"/>
    <w:rsid w:val="00DC2DF2"/>
    <w:rsid w:val="00E3201C"/>
    <w:rsid w:val="00EF318B"/>
    <w:rsid w:val="00F01AF9"/>
    <w:rsid w:val="00F17FC9"/>
    <w:rsid w:val="00F90216"/>
    <w:rsid w:val="00F90B34"/>
    <w:rsid w:val="00F9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4B15"/>
  <w15:docId w15:val="{7B60C501-0397-4087-9051-A9DCDEA1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3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8E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602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646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16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6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16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6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6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Nowik (Przekwas)</dc:creator>
  <cp:keywords/>
  <dc:description/>
  <cp:lastModifiedBy>anita.germaniuk</cp:lastModifiedBy>
  <cp:revision>2</cp:revision>
  <cp:lastPrinted>2022-01-04T11:15:00Z</cp:lastPrinted>
  <dcterms:created xsi:type="dcterms:W3CDTF">2022-01-13T13:35:00Z</dcterms:created>
  <dcterms:modified xsi:type="dcterms:W3CDTF">2022-01-13T13:35:00Z</dcterms:modified>
</cp:coreProperties>
</file>